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Pr="006859CB" w:rsidRDefault="001B4AA5">
      <w:pPr>
        <w:rPr>
          <w:rFonts w:ascii="Footlight MT Light" w:hAnsi="Footlight MT Light"/>
          <w:sz w:val="32"/>
          <w:szCs w:val="32"/>
        </w:rPr>
      </w:pPr>
    </w:p>
    <w:p w:rsidR="006859CB" w:rsidRPr="00F77CA6" w:rsidRDefault="006859CB" w:rsidP="00F85A21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334"/>
        <w:gridCol w:w="2253"/>
        <w:gridCol w:w="2268"/>
        <w:gridCol w:w="2425"/>
      </w:tblGrid>
      <w:tr w:rsidR="006859CB" w:rsidTr="00B93C45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33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253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268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42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6859CB" w:rsidRDefault="006859CB" w:rsidP="00DA71D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CELL WALL</w:t>
            </w:r>
            <w:r w:rsidR="00415761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77E6F" w:rsidTr="00322178">
        <w:tc>
          <w:tcPr>
            <w:tcW w:w="2896" w:type="dxa"/>
            <w:vAlign w:val="center"/>
          </w:tcPr>
          <w:p w:rsidR="00DA71DF" w:rsidRPr="00DA71DF" w:rsidRDefault="00DA71DF" w:rsidP="00DA71DF">
            <w:pPr>
              <w:jc w:val="center"/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</w:pPr>
            <w:r w:rsidRPr="00DA71DF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(β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>-Lactam)</w:t>
            </w:r>
          </w:p>
          <w:p w:rsidR="00DA71DF" w:rsidRDefault="00DA71DF" w:rsidP="00DA71DF">
            <w:pPr>
              <w:jc w:val="center"/>
              <w:rPr>
                <w:rFonts w:ascii="Footlight MT Light" w:hAnsi="Footlight MT Light"/>
                <w:color w:val="7030A0"/>
                <w:sz w:val="32"/>
                <w:szCs w:val="32"/>
              </w:rPr>
            </w:pPr>
          </w:p>
          <w:p w:rsidR="00DA71DF" w:rsidRDefault="00177E6F" w:rsidP="00DA71DF">
            <w:pPr>
              <w:jc w:val="center"/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proofErr w:type="spellStart"/>
            <w:r w:rsidRPr="00177E6F">
              <w:rPr>
                <w:rFonts w:ascii="Footlight MT Light" w:hAnsi="Footlight MT Light"/>
                <w:color w:val="7030A0"/>
                <w:sz w:val="32"/>
                <w:szCs w:val="32"/>
              </w:rPr>
              <w:t>Penicillins</w:t>
            </w:r>
            <w:proofErr w:type="spellEnd"/>
          </w:p>
          <w:p w:rsidR="00DA71DF" w:rsidRPr="00177E6F" w:rsidRDefault="00DA71DF" w:rsidP="00322178">
            <w:pPr>
              <w:rPr>
                <w:rFonts w:ascii="Footlight MT Light" w:hAnsi="Footlight MT Light"/>
                <w:color w:val="7030A0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067066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067066">
              <w:rPr>
                <w:rFonts w:ascii="Footlight MT Light" w:hAnsi="Footlight MT Light"/>
                <w:sz w:val="32"/>
                <w:szCs w:val="32"/>
                <w:u w:val="single"/>
              </w:rPr>
              <w:t>Natural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</w:p>
          <w:p w:rsidR="00067066" w:rsidRPr="00DA71DF" w:rsidRDefault="00177E6F" w:rsidP="00322178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DA71DF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penicillin G </w:t>
            </w:r>
          </w:p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067066">
              <w:rPr>
                <w:rFonts w:ascii="Footlight MT Light" w:hAnsi="Footlight MT Light"/>
                <w:sz w:val="32"/>
                <w:szCs w:val="32"/>
                <w:u w:val="single"/>
              </w:rPr>
              <w:t>Semi-synthetic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oxacillin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ampicillin-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clavulanic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acid, </w:t>
            </w:r>
            <w:r w:rsidRPr="00DA71DF">
              <w:rPr>
                <w:rFonts w:ascii="Footlight MT Light" w:hAnsi="Footlight MT Light"/>
                <w:sz w:val="32"/>
                <w:szCs w:val="32"/>
                <w:highlight w:val="yellow"/>
              </w:rPr>
              <w:t>ampicillin</w:t>
            </w:r>
            <w:r>
              <w:rPr>
                <w:rFonts w:ascii="Footlight MT Light" w:hAnsi="Footlight MT Light"/>
                <w:sz w:val="32"/>
                <w:szCs w:val="32"/>
              </w:rPr>
              <w:t>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sulbactam</w:t>
            </w:r>
            <w:proofErr w:type="spellEnd"/>
          </w:p>
        </w:tc>
        <w:tc>
          <w:tcPr>
            <w:tcW w:w="2253" w:type="dxa"/>
            <w:vMerge w:val="restart"/>
            <w:vAlign w:val="center"/>
          </w:tcPr>
          <w:p w:rsidR="00177E6F" w:rsidRDefault="00177E6F" w:rsidP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 w:rsidP="00177E6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 w:rsidP="00177E6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peptoglycan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synthesis </w:t>
            </w:r>
          </w:p>
          <w:p w:rsidR="00177E6F" w:rsidRDefault="00177E6F" w:rsidP="00177E6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 w:rsidP="00177E6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necessary for cell-wall formation</w:t>
            </w:r>
          </w:p>
        </w:tc>
        <w:tc>
          <w:tcPr>
            <w:tcW w:w="2268" w:type="dxa"/>
          </w:tcPr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Bactericidal-most active against gram +; synthetic and potentiated penicillin have improved gram – coverage</w:t>
            </w:r>
          </w:p>
        </w:tc>
        <w:tc>
          <w:tcPr>
            <w:tcW w:w="2425" w:type="dxa"/>
            <w:vMerge w:val="restart"/>
          </w:tcPr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Pr="00177E6F" w:rsidRDefault="00177E6F" w:rsidP="00F77CA6">
            <w:pPr>
              <w:jc w:val="center"/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77E6F">
              <w:rPr>
                <w:rFonts w:ascii="Footlight MT Light" w:hAnsi="Footlight MT Light"/>
                <w:color w:val="FF0000"/>
                <w:sz w:val="32"/>
                <w:szCs w:val="32"/>
              </w:rPr>
              <w:t>Hypersensitive, anaphylaxis</w:t>
            </w:r>
          </w:p>
          <w:p w:rsidR="00177E6F" w:rsidRPr="00177E6F" w:rsidRDefault="00177E6F" w:rsidP="00F77CA6">
            <w:pPr>
              <w:jc w:val="center"/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77E6F">
              <w:rPr>
                <w:rFonts w:ascii="Footlight MT Light" w:hAnsi="Footlight MT Light"/>
                <w:color w:val="FF0000"/>
                <w:sz w:val="32"/>
                <w:szCs w:val="32"/>
              </w:rPr>
              <w:t>GIT</w:t>
            </w: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177E6F" w:rsidTr="00322178">
        <w:tc>
          <w:tcPr>
            <w:tcW w:w="2896" w:type="dxa"/>
            <w:vAlign w:val="center"/>
          </w:tcPr>
          <w:p w:rsidR="00DA71DF" w:rsidRPr="00DA71DF" w:rsidRDefault="00DA71DF" w:rsidP="00DA71DF">
            <w:pPr>
              <w:jc w:val="center"/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</w:pPr>
            <w:r w:rsidRPr="00DA71DF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(β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>-Lactam)</w:t>
            </w:r>
          </w:p>
          <w:p w:rsidR="00DA71DF" w:rsidRDefault="00DA71DF" w:rsidP="00DA71DF">
            <w:pPr>
              <w:jc w:val="center"/>
              <w:rPr>
                <w:rFonts w:ascii="Footlight MT Light" w:hAnsi="Footlight MT Light"/>
                <w:color w:val="7030A0"/>
                <w:sz w:val="32"/>
                <w:szCs w:val="32"/>
              </w:rPr>
            </w:pPr>
          </w:p>
          <w:p w:rsidR="00177E6F" w:rsidRPr="00177E6F" w:rsidRDefault="00177E6F" w:rsidP="00322178">
            <w:pPr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r w:rsidRPr="00177E6F">
              <w:rPr>
                <w:rFonts w:ascii="Footlight MT Light" w:hAnsi="Footlight MT Light"/>
                <w:color w:val="7030A0"/>
                <w:sz w:val="32"/>
                <w:szCs w:val="32"/>
              </w:rPr>
              <w:t xml:space="preserve">CEPHALOSPHORINS </w:t>
            </w:r>
          </w:p>
        </w:tc>
        <w:tc>
          <w:tcPr>
            <w:tcW w:w="3334" w:type="dxa"/>
            <w:vAlign w:val="center"/>
          </w:tcPr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</w:p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cephalothin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cephalexin,</w:t>
            </w:r>
          </w:p>
          <w:p w:rsidR="00177E6F" w:rsidRPr="00F77CA6" w:rsidRDefault="00177E6F" w:rsidP="00322178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Cefuroxime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color w:val="00B050"/>
                <w:sz w:val="32"/>
                <w:szCs w:val="32"/>
                <w:u w:val="single"/>
              </w:rPr>
              <w:t>3</w:t>
            </w:r>
            <w:r w:rsidRPr="00DA71DF">
              <w:rPr>
                <w:rFonts w:ascii="Footlight MT Light" w:hAnsi="Footlight MT Light"/>
                <w:color w:val="00B050"/>
                <w:sz w:val="32"/>
                <w:szCs w:val="32"/>
                <w:u w:val="single"/>
                <w:vertAlign w:val="superscript"/>
              </w:rPr>
              <w:t>rd</w:t>
            </w:r>
            <w:r w:rsidRPr="00DA71DF">
              <w:rPr>
                <w:rFonts w:ascii="Footlight MT Light" w:hAnsi="Footlight MT Light"/>
                <w:color w:val="00B050"/>
                <w:sz w:val="32"/>
                <w:szCs w:val="32"/>
                <w:u w:val="single"/>
              </w:rPr>
              <w:t xml:space="preserve"> generation</w:t>
            </w:r>
            <w:r w:rsidRPr="00DA71DF">
              <w:rPr>
                <w:rFonts w:ascii="Footlight MT Light" w:hAnsi="Footlight MT Light"/>
                <w:b/>
                <w:bCs/>
                <w:color w:val="00B050"/>
                <w:sz w:val="32"/>
                <w:szCs w:val="32"/>
                <w:u w:val="single"/>
              </w:rPr>
              <w:t>:</w:t>
            </w:r>
            <w:r w:rsidRPr="00136085">
              <w:rPr>
                <w:rFonts w:ascii="Footlight MT Light" w:hAnsi="Footlight MT Light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ceftriaxone,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ceftazidime</w:t>
            </w:r>
            <w:proofErr w:type="spellEnd"/>
          </w:p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</w:p>
          <w:p w:rsidR="00177E6F" w:rsidRDefault="0013608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</w:t>
            </w:r>
            <w:r w:rsidR="00177E6F">
              <w:rPr>
                <w:rFonts w:ascii="Footlight MT Light" w:hAnsi="Footlight MT Light"/>
                <w:sz w:val="32"/>
                <w:szCs w:val="32"/>
              </w:rPr>
              <w:t>efepime</w:t>
            </w:r>
            <w:proofErr w:type="spellEnd"/>
          </w:p>
        </w:tc>
        <w:tc>
          <w:tcPr>
            <w:tcW w:w="2253" w:type="dxa"/>
            <w:vMerge/>
          </w:tcPr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177E6F" w:rsidRDefault="00177E6F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Gram +, limited Gram  -</w:t>
            </w:r>
          </w:p>
          <w:p w:rsidR="00177E6F" w:rsidRDefault="00177E6F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177E6F" w:rsidRDefault="00177E6F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: limited Gram+, excellent Gram- and </w:t>
            </w:r>
            <w:r w:rsidRPr="00177E6F">
              <w:rPr>
                <w:rFonts w:ascii="Footlight MT Light" w:hAnsi="Footlight MT Light"/>
                <w:color w:val="00B050"/>
                <w:sz w:val="32"/>
                <w:szCs w:val="32"/>
              </w:rPr>
              <w:t>anaerobes</w:t>
            </w:r>
          </w:p>
        </w:tc>
        <w:tc>
          <w:tcPr>
            <w:tcW w:w="2425" w:type="dxa"/>
            <w:vMerge/>
          </w:tcPr>
          <w:p w:rsidR="00177E6F" w:rsidRDefault="00177E6F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177E6F" w:rsidTr="00322178">
        <w:tc>
          <w:tcPr>
            <w:tcW w:w="2896" w:type="dxa"/>
            <w:vAlign w:val="center"/>
          </w:tcPr>
          <w:p w:rsidR="00177E6F" w:rsidRPr="00177E6F" w:rsidRDefault="00177E6F" w:rsidP="00322178">
            <w:pPr>
              <w:rPr>
                <w:rFonts w:ascii="Footlight MT Light" w:hAnsi="Footlight MT Light"/>
                <w:color w:val="002060"/>
                <w:sz w:val="32"/>
                <w:szCs w:val="32"/>
              </w:rPr>
            </w:pPr>
            <w:proofErr w:type="spellStart"/>
            <w:r w:rsidRPr="00177E6F">
              <w:rPr>
                <w:rFonts w:ascii="Footlight MT Light" w:hAnsi="Footlight MT Light"/>
                <w:color w:val="0070C0"/>
                <w:sz w:val="32"/>
                <w:szCs w:val="32"/>
              </w:rPr>
              <w:t>Glycopeptides</w:t>
            </w:r>
            <w:proofErr w:type="spellEnd"/>
            <w:r w:rsidRPr="00177E6F">
              <w:rPr>
                <w:rFonts w:ascii="Footlight MT Light" w:hAnsi="Footlight MT Light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177E6F" w:rsidRDefault="00177E6F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Vancomycin</w:t>
            </w:r>
            <w:proofErr w:type="spellEnd"/>
          </w:p>
        </w:tc>
        <w:tc>
          <w:tcPr>
            <w:tcW w:w="2253" w:type="dxa"/>
            <w:vMerge/>
          </w:tcPr>
          <w:p w:rsidR="00177E6F" w:rsidRDefault="00177E6F" w:rsidP="00CF1FBE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7E6F" w:rsidRDefault="00177E6F" w:rsidP="00CF1FBE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Gram+ve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 </w:t>
            </w:r>
            <w:r w:rsidRPr="00415761">
              <w:rPr>
                <w:rFonts w:ascii="Footlight MT Light" w:hAnsi="Footlight MT Light"/>
                <w:sz w:val="32"/>
                <w:szCs w:val="32"/>
                <w:u w:val="single"/>
              </w:rPr>
              <w:t>only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MRSA</w:t>
            </w:r>
          </w:p>
        </w:tc>
        <w:tc>
          <w:tcPr>
            <w:tcW w:w="2425" w:type="dxa"/>
          </w:tcPr>
          <w:p w:rsidR="00860F89" w:rsidRPr="00177E6F" w:rsidRDefault="00177E6F" w:rsidP="00860F89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* </w:t>
            </w:r>
            <w:r w:rsidRPr="00177E6F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Red man syndrome </w:t>
            </w:r>
          </w:p>
          <w:p w:rsidR="00177E6F" w:rsidRPr="00860F89" w:rsidRDefault="00860F89" w:rsidP="00860F89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*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Nepr</w:t>
            </w:r>
            <w:r w:rsidR="00177E6F" w:rsidRPr="00860F89">
              <w:rPr>
                <w:rFonts w:ascii="Footlight MT Light" w:hAnsi="Footlight MT Light"/>
                <w:sz w:val="32"/>
                <w:szCs w:val="32"/>
              </w:rPr>
              <w:t>ototoxicity</w:t>
            </w:r>
            <w:proofErr w:type="spellEnd"/>
            <w:r w:rsidR="00177E6F" w:rsidRPr="00860F89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94"/>
        <w:tblW w:w="13433" w:type="dxa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401"/>
        <w:gridCol w:w="2552"/>
      </w:tblGrid>
      <w:tr w:rsidR="006C2095" w:rsidTr="00415761">
        <w:tc>
          <w:tcPr>
            <w:tcW w:w="13433" w:type="dxa"/>
            <w:gridSpan w:val="5"/>
          </w:tcPr>
          <w:p w:rsidR="006C2095" w:rsidRPr="00F77CA6" w:rsidRDefault="006C2095" w:rsidP="006C2095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protein synthesis </w:t>
            </w:r>
            <w:r w:rsidR="00F971D1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  <w:r w:rsidR="00F971D1" w:rsidRPr="00F971D1">
              <w:rPr>
                <w:rFonts w:ascii="Footlight MT Light" w:hAnsi="Footlight MT Light"/>
                <w:sz w:val="32"/>
                <w:szCs w:val="32"/>
              </w:rPr>
              <w:t>(bind to ribosomes)</w:t>
            </w:r>
          </w:p>
        </w:tc>
      </w:tr>
      <w:tr w:rsidR="006C2095" w:rsidTr="00DA71DF">
        <w:tc>
          <w:tcPr>
            <w:tcW w:w="2570" w:type="dxa"/>
            <w:vAlign w:val="center"/>
          </w:tcPr>
          <w:p w:rsidR="00415761" w:rsidRDefault="006C2095" w:rsidP="00322178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E6AAC">
              <w:rPr>
                <w:rFonts w:ascii="Footlight MT Light" w:hAnsi="Footlight MT Light"/>
                <w:color w:val="FF0000"/>
                <w:sz w:val="32"/>
                <w:szCs w:val="32"/>
              </w:rPr>
              <w:t>Aminoglycosides</w:t>
            </w:r>
          </w:p>
          <w:p w:rsidR="00415761" w:rsidRDefault="00415761" w:rsidP="00322178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</w:p>
          <w:p w:rsidR="006C2095" w:rsidRPr="00DA71DF" w:rsidRDefault="00415761" w:rsidP="00322178">
            <w:pPr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  <w:u w:val="single"/>
              </w:rPr>
            </w:pP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"Cannot be used for 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>anaerobes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 </w:t>
            </w:r>
            <w:r w:rsidR="006C2095"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Gentamicin,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amikacin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, tobramycin, neomycin </w:t>
            </w:r>
          </w:p>
        </w:tc>
        <w:tc>
          <w:tcPr>
            <w:tcW w:w="234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30S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ribosomal subunit; inhibit peptide elongation</w:t>
            </w:r>
          </w:p>
        </w:tc>
        <w:tc>
          <w:tcPr>
            <w:tcW w:w="340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Bactericidal; Gram-,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>, 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552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Ototoxicity </w:t>
            </w:r>
          </w:p>
          <w:p w:rsidR="006C2095" w:rsidRPr="00600500" w:rsidRDefault="00415761" w:rsidP="006C209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N</w:t>
            </w:r>
            <w:r w:rsidR="006C2095"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ephrotoxicity</w:t>
            </w: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 </w:t>
            </w:r>
          </w:p>
          <w:p w:rsidR="00415761" w:rsidRDefault="00415761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" More important than </w:t>
            </w:r>
            <w:proofErr w:type="spellStart"/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Vancomycin</w:t>
            </w:r>
            <w:proofErr w:type="spellEnd"/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"</w:t>
            </w:r>
          </w:p>
        </w:tc>
      </w:tr>
      <w:tr w:rsidR="006C2095" w:rsidTr="00DA71DF">
        <w:tc>
          <w:tcPr>
            <w:tcW w:w="2570" w:type="dxa"/>
            <w:vAlign w:val="center"/>
          </w:tcPr>
          <w:p w:rsidR="00415761" w:rsidRDefault="006C2095" w:rsidP="00322178">
            <w:pPr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proofErr w:type="spellStart"/>
            <w:r w:rsidRPr="00415761">
              <w:rPr>
                <w:rFonts w:ascii="Footlight MT Light" w:hAnsi="Footlight MT Light"/>
                <w:color w:val="7030A0"/>
                <w:sz w:val="32"/>
                <w:szCs w:val="32"/>
              </w:rPr>
              <w:t>Tetracyclines</w:t>
            </w:r>
            <w:proofErr w:type="spellEnd"/>
          </w:p>
          <w:p w:rsidR="00415761" w:rsidRDefault="00415761" w:rsidP="00322178">
            <w:pPr>
              <w:rPr>
                <w:rFonts w:ascii="Footlight MT Light" w:hAnsi="Footlight MT Light"/>
                <w:color w:val="7030A0"/>
                <w:sz w:val="32"/>
                <w:szCs w:val="32"/>
              </w:rPr>
            </w:pPr>
          </w:p>
          <w:p w:rsidR="006C2095" w:rsidRPr="00DA71DF" w:rsidRDefault="00415761" w:rsidP="00322178">
            <w:pPr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"Cannot be used for 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>pregnant</w:t>
            </w:r>
            <w:r w:rsidR="00F971D1"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  <w:r w:rsidR="00F971D1"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>and</w:t>
            </w:r>
            <w:r w:rsidR="00F971D1"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 children</w:t>
            </w:r>
            <w:r w:rsidR="00DA71DF"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 under </w:t>
            </w:r>
            <w:r w:rsidR="00DA71DF"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8</w:t>
            </w:r>
            <w:r w:rsidR="00DA71DF"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 year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  </w:t>
            </w:r>
            <w:r w:rsidR="006C2095"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Tetracyclines</w:t>
            </w:r>
            <w:proofErr w:type="spellEnd"/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doxycycline</w:t>
            </w:r>
          </w:p>
        </w:tc>
        <w:tc>
          <w:tcPr>
            <w:tcW w:w="234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30S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subunit; inhibit RNA function</w:t>
            </w:r>
          </w:p>
        </w:tc>
        <w:tc>
          <w:tcPr>
            <w:tcW w:w="340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sz w:val="32"/>
                <w:szCs w:val="32"/>
                <w:u w:val="single"/>
              </w:rPr>
              <w:t>Bacteriostatic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; Gram+ and Gram -;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Rickettsiae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Clamydophila</w:t>
            </w:r>
            <w:proofErr w:type="spellEnd"/>
          </w:p>
        </w:tc>
        <w:tc>
          <w:tcPr>
            <w:tcW w:w="2552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Teeth discoloration </w:t>
            </w:r>
          </w:p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photosensitivity</w:t>
            </w:r>
          </w:p>
        </w:tc>
      </w:tr>
      <w:tr w:rsidR="006C2095" w:rsidTr="00DA71DF">
        <w:tc>
          <w:tcPr>
            <w:tcW w:w="2570" w:type="dxa"/>
            <w:vAlign w:val="center"/>
          </w:tcPr>
          <w:p w:rsidR="006C2095" w:rsidRPr="00415761" w:rsidRDefault="006C2095" w:rsidP="00322178">
            <w:pPr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r w:rsidRPr="00415761">
              <w:rPr>
                <w:rFonts w:ascii="Footlight MT Light" w:hAnsi="Footlight MT Light"/>
                <w:color w:val="7030A0"/>
                <w:sz w:val="32"/>
                <w:szCs w:val="32"/>
              </w:rPr>
              <w:t xml:space="preserve">Chloramphenicol </w:t>
            </w:r>
          </w:p>
        </w:tc>
        <w:tc>
          <w:tcPr>
            <w:tcW w:w="2569" w:type="dxa"/>
            <w:vAlign w:val="center"/>
          </w:tcPr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sz w:val="32"/>
                <w:szCs w:val="32"/>
                <w:highlight w:val="yellow"/>
              </w:rPr>
              <w:t>Chloramphenicol</w:t>
            </w:r>
          </w:p>
        </w:tc>
        <w:tc>
          <w:tcPr>
            <w:tcW w:w="234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50S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subunit, inhibit protein synthesis </w:t>
            </w:r>
          </w:p>
        </w:tc>
        <w:tc>
          <w:tcPr>
            <w:tcW w:w="3401" w:type="dxa"/>
          </w:tcPr>
          <w:p w:rsidR="006C2095" w:rsidRDefault="00A86752" w:rsidP="00A86752">
            <w:pPr>
              <w:rPr>
                <w:rFonts w:ascii="Footlight MT Light" w:hAnsi="Footlight MT Light"/>
                <w:sz w:val="32"/>
                <w:szCs w:val="32"/>
              </w:rPr>
            </w:pPr>
            <w:r w:rsidRPr="00A86752">
              <w:rPr>
                <w:rFonts w:ascii="Footlight MT Light" w:hAnsi="Footlight MT Light"/>
                <w:sz w:val="32"/>
                <w:szCs w:val="32"/>
              </w:rPr>
              <w:t>bactericidal</w:t>
            </w:r>
            <w:r w:rsidR="006C2095">
              <w:rPr>
                <w:rFonts w:ascii="Footlight MT Light" w:hAnsi="Footlight MT Light"/>
                <w:sz w:val="32"/>
                <w:szCs w:val="32"/>
              </w:rPr>
              <w:t>; broad Gram+ and Gram- spectrum</w:t>
            </w:r>
          </w:p>
          <w:p w:rsidR="00415761" w:rsidRDefault="00415761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* 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>used for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415761">
              <w:rPr>
                <w:rFonts w:ascii="Footlight MT Light" w:hAnsi="Footlight MT Light"/>
                <w:color w:val="FFC000"/>
                <w:sz w:val="32"/>
                <w:szCs w:val="32"/>
              </w:rPr>
              <w:t>meningitis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BM </w:t>
            </w:r>
            <w:r w:rsidRPr="00DA71DF">
              <w:rPr>
                <w:rFonts w:ascii="Footlight MT Light" w:hAnsi="Footlight MT Light"/>
                <w:color w:val="FF0000"/>
                <w:sz w:val="32"/>
                <w:szCs w:val="32"/>
              </w:rPr>
              <w:t>a</w:t>
            </w: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plastic anemia </w:t>
            </w:r>
          </w:p>
        </w:tc>
      </w:tr>
      <w:tr w:rsidR="006C2095" w:rsidTr="00DA71DF">
        <w:tc>
          <w:tcPr>
            <w:tcW w:w="2570" w:type="dxa"/>
            <w:vAlign w:val="center"/>
          </w:tcPr>
          <w:p w:rsidR="00860F89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A86752">
              <w:rPr>
                <w:rFonts w:ascii="Footlight MT Light" w:hAnsi="Footlight MT Light"/>
                <w:color w:val="7030A0"/>
                <w:sz w:val="32"/>
                <w:szCs w:val="32"/>
              </w:rPr>
              <w:t>Macrolides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860F89" w:rsidRDefault="00860F89" w:rsidP="00322178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6C2095" w:rsidRDefault="00860F89" w:rsidP="00860F89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     A</w:t>
            </w:r>
            <w:r w:rsidR="006C2095">
              <w:rPr>
                <w:rFonts w:ascii="Footlight MT Light" w:hAnsi="Footlight MT Light"/>
                <w:sz w:val="32"/>
                <w:szCs w:val="32"/>
              </w:rPr>
              <w:t>nd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 </w:t>
            </w:r>
          </w:p>
          <w:p w:rsidR="00860F89" w:rsidRDefault="00860F89" w:rsidP="00860F89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6C2095" w:rsidRPr="00DA71DF" w:rsidRDefault="006C2095" w:rsidP="00322178">
            <w:pPr>
              <w:rPr>
                <w:rFonts w:ascii="Footlight MT Light" w:hAnsi="Footlight MT Light"/>
                <w:color w:val="00B050"/>
                <w:sz w:val="32"/>
                <w:szCs w:val="32"/>
              </w:rPr>
            </w:pPr>
            <w:proofErr w:type="spellStart"/>
            <w:r w:rsidRPr="00DA71DF">
              <w:rPr>
                <w:rFonts w:ascii="Footlight MT Light" w:hAnsi="Footlight MT Light"/>
                <w:color w:val="00B050"/>
                <w:sz w:val="32"/>
                <w:szCs w:val="32"/>
              </w:rPr>
              <w:t>lincosamides</w:t>
            </w:r>
            <w:proofErr w:type="spellEnd"/>
          </w:p>
        </w:tc>
        <w:tc>
          <w:tcPr>
            <w:tcW w:w="2569" w:type="dxa"/>
            <w:vAlign w:val="center"/>
          </w:tcPr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Erythromycin</w:t>
            </w:r>
          </w:p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Azithromycin </w:t>
            </w:r>
          </w:p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Clarithromycin </w:t>
            </w:r>
          </w:p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Clindamycin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34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</w:t>
            </w: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50S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subunit; inhibit protein synthesis</w:t>
            </w:r>
          </w:p>
        </w:tc>
        <w:tc>
          <w:tcPr>
            <w:tcW w:w="3401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sz w:val="32"/>
                <w:szCs w:val="32"/>
                <w:u w:val="single"/>
              </w:rPr>
              <w:t>Bacteriostatic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; Gram+, 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Legionella,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Camphylobacter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Chlamydophila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Ricketstsiae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DA71DF">
              <w:t xml:space="preserve"> </w:t>
            </w:r>
            <w:r w:rsidR="00DA71DF">
              <w:rPr>
                <w:rFonts w:ascii="Footlight MT Light" w:hAnsi="Footlight MT Light"/>
                <w:sz w:val="32"/>
                <w:szCs w:val="32"/>
              </w:rPr>
              <w:t>*</w:t>
            </w:r>
            <w:r w:rsidR="00DA71DF"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 xml:space="preserve">Clindamycin has 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 xml:space="preserve">good </w:t>
            </w:r>
            <w:r w:rsidRPr="00415761">
              <w:rPr>
                <w:rFonts w:ascii="Footlight MT Light" w:hAnsi="Footlight MT Light"/>
                <w:color w:val="00B050"/>
                <w:sz w:val="32"/>
                <w:szCs w:val="32"/>
              </w:rPr>
              <w:t>anaerobic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>spectrum</w:t>
            </w:r>
          </w:p>
        </w:tc>
        <w:tc>
          <w:tcPr>
            <w:tcW w:w="2552" w:type="dxa"/>
          </w:tcPr>
          <w:p w:rsidR="006C2095" w:rsidRDefault="006C2095" w:rsidP="006C209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GIT pseudo-membranous colitis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85A21" w:rsidRDefault="00F85A21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10" w:tblpY="524"/>
        <w:tblW w:w="1350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470"/>
        <w:gridCol w:w="2552"/>
        <w:gridCol w:w="12"/>
        <w:gridCol w:w="2114"/>
      </w:tblGrid>
      <w:tr w:rsidR="00600500" w:rsidRPr="006859CB" w:rsidTr="00600500">
        <w:tc>
          <w:tcPr>
            <w:tcW w:w="2802" w:type="dxa"/>
          </w:tcPr>
          <w:p w:rsidR="006C2095" w:rsidRPr="006859CB" w:rsidRDefault="006C2095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lastRenderedPageBreak/>
              <w:t>Antibiotics class</w:t>
            </w:r>
          </w:p>
        </w:tc>
        <w:tc>
          <w:tcPr>
            <w:tcW w:w="2551" w:type="dxa"/>
          </w:tcPr>
          <w:p w:rsidR="006C2095" w:rsidRPr="006859CB" w:rsidRDefault="006C2095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3470" w:type="dxa"/>
          </w:tcPr>
          <w:p w:rsidR="006C2095" w:rsidRPr="006859CB" w:rsidRDefault="006C2095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564" w:type="dxa"/>
            <w:gridSpan w:val="2"/>
          </w:tcPr>
          <w:p w:rsidR="006C2095" w:rsidRPr="006859CB" w:rsidRDefault="006C2095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114" w:type="dxa"/>
          </w:tcPr>
          <w:p w:rsidR="006C2095" w:rsidRPr="006859CB" w:rsidRDefault="006C2095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C2095" w:rsidRPr="006859CB" w:rsidTr="00F85A21">
        <w:tc>
          <w:tcPr>
            <w:tcW w:w="13501" w:type="dxa"/>
            <w:gridSpan w:val="6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NUCLEIC ACID SYNTHESIS </w:t>
            </w:r>
          </w:p>
        </w:tc>
      </w:tr>
      <w:tr w:rsidR="00600500" w:rsidRPr="006859CB" w:rsidTr="00322178">
        <w:tc>
          <w:tcPr>
            <w:tcW w:w="2802" w:type="dxa"/>
            <w:vAlign w:val="center"/>
          </w:tcPr>
          <w:p w:rsidR="006C2095" w:rsidRDefault="00600500" w:rsidP="0032217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color w:val="7030A0"/>
                <w:sz w:val="32"/>
                <w:szCs w:val="32"/>
              </w:rPr>
              <w:t>QUINOLONES</w:t>
            </w:r>
          </w:p>
          <w:p w:rsidR="00DA71DF" w:rsidRPr="00DA71DF" w:rsidRDefault="00DA71DF" w:rsidP="00DA71DF">
            <w:pPr>
              <w:pStyle w:val="ListParagraph"/>
              <w:ind w:left="450"/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"Cannot be used for 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children under 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1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8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 xml:space="preserve"> year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  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00500" w:rsidRDefault="00600500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</w:p>
          <w:p w:rsidR="00600500" w:rsidRPr="00F77CA6" w:rsidRDefault="00600500" w:rsidP="00322178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proofErr w:type="spellStart"/>
            <w:r w:rsidRPr="00600500">
              <w:rPr>
                <w:rFonts w:ascii="Footlight MT Light" w:hAnsi="Footlight MT Light"/>
                <w:sz w:val="32"/>
                <w:szCs w:val="32"/>
              </w:rPr>
              <w:t>Nalidexic</w:t>
            </w:r>
            <w:proofErr w:type="spellEnd"/>
            <w:r w:rsidRPr="00600500">
              <w:rPr>
                <w:rFonts w:ascii="Footlight MT Light" w:hAnsi="Footlight MT Light"/>
                <w:sz w:val="32"/>
                <w:szCs w:val="32"/>
              </w:rPr>
              <w:t xml:space="preserve"> acid 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600500" w:rsidRPr="00600500" w:rsidRDefault="00600500" w:rsidP="00322178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proofErr w:type="spellStart"/>
            <w:r w:rsidRPr="00600500">
              <w:rPr>
                <w:rFonts w:ascii="Footlight MT Light" w:hAnsi="Footlight MT Light"/>
                <w:b/>
                <w:bCs/>
                <w:sz w:val="32"/>
                <w:szCs w:val="32"/>
              </w:rPr>
              <w:t>Fluoroquinolones</w:t>
            </w:r>
            <w:proofErr w:type="spellEnd"/>
          </w:p>
          <w:p w:rsidR="00600500" w:rsidRDefault="00600500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600500">
              <w:rPr>
                <w:rFonts w:ascii="Footlight MT Light" w:hAnsi="Footlight MT Light"/>
                <w:sz w:val="32"/>
                <w:szCs w:val="32"/>
                <w:highlight w:val="yellow"/>
              </w:rPr>
              <w:t>Ciprofloxacin</w:t>
            </w:r>
            <w:r w:rsidR="002F7936" w:rsidRPr="002F7936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600500" w:rsidRDefault="00600500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 w:rsidRPr="00600500">
              <w:rPr>
                <w:rFonts w:ascii="Footlight MT Light" w:hAnsi="Footlight MT Light"/>
                <w:sz w:val="32"/>
                <w:szCs w:val="32"/>
              </w:rPr>
              <w:t>Gatifloxacin</w:t>
            </w:r>
            <w:proofErr w:type="spellEnd"/>
          </w:p>
          <w:p w:rsidR="00600500" w:rsidRDefault="00600500" w:rsidP="00322178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</w:p>
          <w:p w:rsidR="006C2095" w:rsidRPr="006859CB" w:rsidRDefault="00600500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00500">
              <w:rPr>
                <w:rFonts w:ascii="Footlight MT Light" w:hAnsi="Footlight MT Light"/>
                <w:sz w:val="32"/>
                <w:szCs w:val="32"/>
              </w:rPr>
              <w:t>Moxifloxacin</w:t>
            </w:r>
            <w:proofErr w:type="spellEnd"/>
          </w:p>
        </w:tc>
        <w:tc>
          <w:tcPr>
            <w:tcW w:w="3470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</w:t>
            </w: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DNA </w:t>
            </w:r>
            <w:proofErr w:type="spellStart"/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gyrase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preventing supercoiling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>DNA degr</w:t>
            </w:r>
            <w:r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>dation</w:t>
            </w:r>
          </w:p>
        </w:tc>
        <w:tc>
          <w:tcPr>
            <w:tcW w:w="2564" w:type="dxa"/>
            <w:gridSpan w:val="2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>, INCLUDING Pseudomonas at a higher dosage</w:t>
            </w:r>
          </w:p>
        </w:tc>
        <w:tc>
          <w:tcPr>
            <w:tcW w:w="2114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Cartilage damage </w:t>
            </w:r>
          </w:p>
        </w:tc>
      </w:tr>
      <w:tr w:rsidR="00600500" w:rsidRPr="006859CB" w:rsidTr="00322178">
        <w:tc>
          <w:tcPr>
            <w:tcW w:w="2802" w:type="dxa"/>
            <w:vAlign w:val="center"/>
          </w:tcPr>
          <w:p w:rsidR="006C2095" w:rsidRPr="00DA71DF" w:rsidRDefault="006C2095" w:rsidP="0032217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color w:val="00B050"/>
                <w:sz w:val="32"/>
                <w:szCs w:val="32"/>
              </w:rPr>
            </w:pPr>
            <w:proofErr w:type="spellStart"/>
            <w:r w:rsidRPr="00DA71DF">
              <w:rPr>
                <w:rFonts w:ascii="Footlight MT Light" w:hAnsi="Footlight MT Light"/>
                <w:color w:val="00B050"/>
                <w:sz w:val="32"/>
                <w:szCs w:val="32"/>
              </w:rPr>
              <w:t>Nitroimidazoles</w:t>
            </w:r>
            <w:proofErr w:type="spellEnd"/>
          </w:p>
        </w:tc>
        <w:tc>
          <w:tcPr>
            <w:tcW w:w="2551" w:type="dxa"/>
            <w:vAlign w:val="center"/>
          </w:tcPr>
          <w:p w:rsidR="006C2095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sz w:val="32"/>
                <w:szCs w:val="32"/>
                <w:highlight w:val="yellow"/>
              </w:rPr>
              <w:t>Metronidazole</w:t>
            </w:r>
            <w:r w:rsidR="00600500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600500" w:rsidRPr="00600500" w:rsidRDefault="00600500" w:rsidP="00322178">
            <w:pPr>
              <w:rPr>
                <w:rFonts w:ascii="Footlight MT Light" w:hAnsi="Footlight MT Light"/>
                <w:color w:val="FF0000"/>
                <w:sz w:val="32"/>
                <w:szCs w:val="32"/>
                <w:u w:val="single"/>
              </w:rPr>
            </w:pPr>
            <w:r w:rsidRPr="00600500">
              <w:rPr>
                <w:rFonts w:ascii="Footlight MT Light" w:hAnsi="Footlight MT Light"/>
                <w:color w:val="FF0000"/>
                <w:sz w:val="32"/>
                <w:szCs w:val="32"/>
                <w:u w:val="single"/>
              </w:rPr>
              <w:t xml:space="preserve">* the only can cover Bactria and </w:t>
            </w:r>
            <w:r w:rsidRPr="00600500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  <w:u w:val="single"/>
              </w:rPr>
              <w:t>parasite</w:t>
            </w:r>
            <w:r w:rsidRPr="00600500">
              <w:rPr>
                <w:rFonts w:ascii="Footlight MT Light" w:hAnsi="Footlight MT Light"/>
                <w:color w:val="FF0000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3470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564" w:type="dxa"/>
            <w:gridSpan w:val="2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Bactericidal; </w:t>
            </w:r>
            <w:r w:rsidRPr="00600500">
              <w:rPr>
                <w:rFonts w:ascii="Footlight MT Light" w:hAnsi="Footlight MT Light"/>
                <w:color w:val="00B050"/>
                <w:sz w:val="32"/>
                <w:szCs w:val="32"/>
              </w:rPr>
              <w:t>anaerobes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(Also antiprotozoal)</w:t>
            </w:r>
          </w:p>
        </w:tc>
        <w:tc>
          <w:tcPr>
            <w:tcW w:w="2114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600500" w:rsidRPr="006859CB" w:rsidTr="00322178">
        <w:trPr>
          <w:trHeight w:val="413"/>
        </w:trPr>
        <w:tc>
          <w:tcPr>
            <w:tcW w:w="2802" w:type="dxa"/>
            <w:vAlign w:val="center"/>
          </w:tcPr>
          <w:p w:rsidR="006C2095" w:rsidRPr="00600500" w:rsidRDefault="006C2095" w:rsidP="0032217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color w:val="7030A0"/>
                <w:sz w:val="32"/>
                <w:szCs w:val="32"/>
              </w:rPr>
            </w:pPr>
            <w:r w:rsidRPr="00600500">
              <w:rPr>
                <w:rFonts w:ascii="Footlight MT Light" w:hAnsi="Footlight MT Light"/>
                <w:color w:val="7030A0"/>
                <w:sz w:val="32"/>
                <w:szCs w:val="32"/>
              </w:rPr>
              <w:t xml:space="preserve">Rifampicin </w:t>
            </w:r>
            <w:r w:rsidR="00F85A21" w:rsidRPr="00600500">
              <w:rPr>
                <w:rFonts w:ascii="Footlight MT Light" w:hAnsi="Footlight MT Light"/>
                <w:color w:val="7030A0"/>
                <w:sz w:val="32"/>
                <w:szCs w:val="32"/>
              </w:rPr>
              <w:t xml:space="preserve"> </w:t>
            </w:r>
          </w:p>
          <w:p w:rsidR="00F85A21" w:rsidRPr="006859CB" w:rsidRDefault="00F85A21" w:rsidP="00322178">
            <w:pPr>
              <w:pStyle w:val="ListParagraph"/>
              <w:ind w:left="450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(used for </w:t>
            </w:r>
            <w:r w:rsidRPr="00A83CDF">
              <w:rPr>
                <w:rFonts w:ascii="Footlight MT Light" w:hAnsi="Footlight MT Light"/>
                <w:b/>
                <w:bCs/>
                <w:sz w:val="32"/>
                <w:szCs w:val="32"/>
              </w:rPr>
              <w:t>TB</w:t>
            </w:r>
            <w:r>
              <w:rPr>
                <w:rFonts w:ascii="Footlight MT Light" w:hAnsi="Footlight MT Light"/>
                <w:sz w:val="32"/>
                <w:szCs w:val="32"/>
              </w:rPr>
              <w:t>)</w:t>
            </w:r>
          </w:p>
        </w:tc>
        <w:tc>
          <w:tcPr>
            <w:tcW w:w="2551" w:type="dxa"/>
            <w:vAlign w:val="center"/>
          </w:tcPr>
          <w:p w:rsidR="006C2095" w:rsidRPr="006859CB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3470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degradation </w:t>
            </w:r>
          </w:p>
        </w:tc>
        <w:tc>
          <w:tcPr>
            <w:tcW w:w="2564" w:type="dxa"/>
            <w:gridSpan w:val="2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114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</w:t>
            </w:r>
            <w:r w:rsidRPr="00D3548B">
              <w:rPr>
                <w:rFonts w:ascii="Footlight MT Light" w:hAnsi="Footlight MT Light"/>
                <w:color w:val="FF0000"/>
                <w:sz w:val="32"/>
                <w:szCs w:val="32"/>
              </w:rPr>
              <w:t>hepatotoxicity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  <w:tr w:rsidR="006C2095" w:rsidRPr="006859CB" w:rsidTr="00F85A21">
        <w:trPr>
          <w:trHeight w:val="233"/>
        </w:trPr>
        <w:tc>
          <w:tcPr>
            <w:tcW w:w="13501" w:type="dxa"/>
            <w:gridSpan w:val="6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F85A21" w:rsidRPr="006859CB" w:rsidTr="00322178">
        <w:trPr>
          <w:trHeight w:val="1560"/>
        </w:trPr>
        <w:tc>
          <w:tcPr>
            <w:tcW w:w="2802" w:type="dxa"/>
            <w:vAlign w:val="center"/>
          </w:tcPr>
          <w:p w:rsidR="006C2095" w:rsidRPr="00A83CDF" w:rsidRDefault="006C2095" w:rsidP="00322178">
            <w:pPr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</w:pPr>
            <w:r w:rsidRPr="00A83CDF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Sulfonamides </w:t>
            </w:r>
          </w:p>
        </w:tc>
        <w:tc>
          <w:tcPr>
            <w:tcW w:w="2551" w:type="dxa"/>
            <w:vAlign w:val="center"/>
          </w:tcPr>
          <w:p w:rsidR="006C2095" w:rsidRPr="006859CB" w:rsidRDefault="006C2095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Trimethoprim-sulfadiazine, </w:t>
            </w:r>
            <w:proofErr w:type="spellStart"/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>ormethoprim</w:t>
            </w:r>
            <w:proofErr w:type="spellEnd"/>
            <w:r w:rsidRPr="00B93C45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 sulfa</w:t>
            </w:r>
          </w:p>
        </w:tc>
        <w:tc>
          <w:tcPr>
            <w:tcW w:w="3470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Competitive analogue of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para-aminobenzoic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 (PABA)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dihydrofolate</w:t>
            </w:r>
            <w:proofErr w:type="spellEnd"/>
            <w:r w:rsidR="001C716E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reductase</w:t>
            </w:r>
            <w:r w:rsidRPr="006859CB">
              <w:rPr>
                <w:sz w:val="32"/>
                <w:szCs w:val="32"/>
              </w:rPr>
              <w:t>→</w:t>
            </w:r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>blocks</w:t>
            </w:r>
            <w:proofErr w:type="spellEnd"/>
            <w:r w:rsidRPr="0060050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 folic acid synthesis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Chlamydia,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nocardia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protozoa and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pneumocystic</w:t>
            </w:r>
            <w:proofErr w:type="spellEnd"/>
          </w:p>
        </w:tc>
        <w:tc>
          <w:tcPr>
            <w:tcW w:w="2126" w:type="dxa"/>
            <w:gridSpan w:val="2"/>
          </w:tcPr>
          <w:p w:rsidR="006C2095" w:rsidRPr="006859CB" w:rsidRDefault="006C2095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</w:t>
            </w:r>
            <w:r w:rsidRPr="00D3548B">
              <w:rPr>
                <w:rFonts w:ascii="Footlight MT Light" w:hAnsi="Footlight MT Light"/>
                <w:color w:val="FF0000"/>
                <w:sz w:val="32"/>
                <w:szCs w:val="32"/>
              </w:rPr>
              <w:t>hepatotoxicity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53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F85A21" w:rsidRPr="006859CB" w:rsidTr="00F85A21">
        <w:tc>
          <w:tcPr>
            <w:tcW w:w="2635" w:type="dxa"/>
          </w:tcPr>
          <w:p w:rsidR="00F85A21" w:rsidRPr="006859CB" w:rsidRDefault="00F85A21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F85A21" w:rsidRPr="006859CB" w:rsidRDefault="00F85A21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F85A21" w:rsidRPr="006859CB" w:rsidRDefault="00F85A21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F85A21" w:rsidRPr="006859CB" w:rsidRDefault="00F85A21" w:rsidP="00F85A2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F85A21" w:rsidRPr="006859CB" w:rsidTr="008B40E7">
        <w:tc>
          <w:tcPr>
            <w:tcW w:w="13879" w:type="dxa"/>
            <w:gridSpan w:val="4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F85A21">
              <w:rPr>
                <w:rFonts w:ascii="Footlight MT Light" w:hAnsi="Footlight MT Light"/>
                <w:b/>
                <w:bCs/>
                <w:sz w:val="32"/>
                <w:szCs w:val="32"/>
              </w:rPr>
              <w:t>Anti-Tuberculosis Agents</w:t>
            </w:r>
          </w:p>
        </w:tc>
      </w:tr>
      <w:tr w:rsidR="00F85A21" w:rsidRPr="006859CB" w:rsidTr="00322178">
        <w:tc>
          <w:tcPr>
            <w:tcW w:w="2635" w:type="dxa"/>
            <w:vAlign w:val="center"/>
          </w:tcPr>
          <w:p w:rsidR="00F85A21" w:rsidRPr="006859CB" w:rsidRDefault="00F85A21" w:rsidP="0032217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Anti TB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isoniazide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(INH)</w:t>
            </w:r>
          </w:p>
        </w:tc>
        <w:tc>
          <w:tcPr>
            <w:tcW w:w="3503" w:type="dxa"/>
            <w:vAlign w:val="center"/>
          </w:tcPr>
          <w:p w:rsidR="00F85A21" w:rsidRPr="006859CB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</w:p>
          <w:p w:rsidR="00F85A21" w:rsidRPr="006859CB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A83CDF">
              <w:rPr>
                <w:rFonts w:ascii="Footlight MT Light" w:hAnsi="Footlight MT Light"/>
                <w:color w:val="FF0000"/>
                <w:sz w:val="32"/>
                <w:szCs w:val="32"/>
              </w:rPr>
              <w:t>Hepatotoxicity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peripheral neuropathy</w:t>
            </w:r>
          </w:p>
        </w:tc>
      </w:tr>
      <w:tr w:rsidR="00F85A21" w:rsidRPr="006859CB" w:rsidTr="00322178">
        <w:tc>
          <w:tcPr>
            <w:tcW w:w="2635" w:type="dxa"/>
            <w:vAlign w:val="center"/>
          </w:tcPr>
          <w:p w:rsidR="00F85A21" w:rsidRPr="001C716E" w:rsidRDefault="001C716E" w:rsidP="001C716E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1C716E">
              <w:rPr>
                <w:rFonts w:ascii="Footlight MT Light" w:hAnsi="Footlight MT Light"/>
                <w:sz w:val="32"/>
                <w:szCs w:val="32"/>
              </w:rPr>
              <w:t>Ethambutol</w:t>
            </w:r>
            <w:proofErr w:type="spellEnd"/>
          </w:p>
        </w:tc>
        <w:tc>
          <w:tcPr>
            <w:tcW w:w="3503" w:type="dxa"/>
            <w:vAlign w:val="center"/>
          </w:tcPr>
          <w:p w:rsidR="00F85A21" w:rsidRPr="006859CB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phagolysosome</w:t>
            </w:r>
            <w:proofErr w:type="spellEnd"/>
          </w:p>
        </w:tc>
        <w:tc>
          <w:tcPr>
            <w:tcW w:w="3568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neurititis</w:t>
            </w:r>
            <w:proofErr w:type="spellEnd"/>
            <w:r w:rsidR="00A83CDF">
              <w:rPr>
                <w:rFonts w:ascii="Footlight MT Light" w:hAnsi="Footlight MT Light"/>
                <w:sz w:val="32"/>
                <w:szCs w:val="32"/>
              </w:rPr>
              <w:t xml:space="preserve"> , </w:t>
            </w:r>
            <w:r w:rsidR="00A83CDF"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="00A83CDF" w:rsidRPr="00A83CDF">
              <w:rPr>
                <w:rFonts w:ascii="Footlight MT Light" w:hAnsi="Footlight MT Light"/>
                <w:color w:val="FF0000"/>
                <w:sz w:val="32"/>
                <w:szCs w:val="32"/>
              </w:rPr>
              <w:t>Hepatotoxicity</w:t>
            </w:r>
          </w:p>
        </w:tc>
      </w:tr>
      <w:tr w:rsidR="00F85A21" w:rsidRPr="006859CB" w:rsidTr="00322178">
        <w:trPr>
          <w:trHeight w:val="413"/>
        </w:trPr>
        <w:tc>
          <w:tcPr>
            <w:tcW w:w="2635" w:type="dxa"/>
            <w:vAlign w:val="center"/>
          </w:tcPr>
          <w:p w:rsidR="00F85A21" w:rsidRPr="006859CB" w:rsidRDefault="00F85A21" w:rsidP="0032217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  <w:vAlign w:val="center"/>
          </w:tcPr>
          <w:p w:rsidR="00F85A21" w:rsidRPr="006859CB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  <w:r w:rsidR="00A83CDF"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A83CDF"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="00A83CDF" w:rsidRPr="00A83CDF">
              <w:rPr>
                <w:rFonts w:ascii="Footlight MT Light" w:hAnsi="Footlight MT Light"/>
                <w:color w:val="FF0000"/>
                <w:sz w:val="32"/>
                <w:szCs w:val="32"/>
              </w:rPr>
              <w:t>Hepatotoxicity</w:t>
            </w:r>
          </w:p>
        </w:tc>
      </w:tr>
      <w:tr w:rsidR="00F85A21" w:rsidRPr="006859CB" w:rsidTr="00F85A21">
        <w:trPr>
          <w:trHeight w:val="413"/>
        </w:trPr>
        <w:tc>
          <w:tcPr>
            <w:tcW w:w="13879" w:type="dxa"/>
            <w:gridSpan w:val="4"/>
            <w:vAlign w:val="center"/>
          </w:tcPr>
          <w:p w:rsidR="00F85A21" w:rsidRPr="006859CB" w:rsidRDefault="00F85A21" w:rsidP="00F85A21">
            <w:pPr>
              <w:rPr>
                <w:rFonts w:ascii="Footlight MT Light" w:hAnsi="Footlight MT Light"/>
                <w:sz w:val="32"/>
                <w:szCs w:val="32"/>
              </w:rPr>
            </w:pPr>
            <w:r w:rsidRPr="00F85A21">
              <w:rPr>
                <w:rFonts w:ascii="Footlight MT Light" w:hAnsi="Footlight MT Light"/>
                <w:b/>
                <w:bCs/>
                <w:sz w:val="32"/>
                <w:szCs w:val="32"/>
              </w:rPr>
              <w:t>ALTERATION OF CELL MEMBRANE</w:t>
            </w:r>
          </w:p>
        </w:tc>
      </w:tr>
      <w:tr w:rsidR="00F85A21" w:rsidRPr="006859CB" w:rsidTr="00322178">
        <w:trPr>
          <w:trHeight w:val="1379"/>
        </w:trPr>
        <w:tc>
          <w:tcPr>
            <w:tcW w:w="2635" w:type="dxa"/>
            <w:vAlign w:val="center"/>
          </w:tcPr>
          <w:p w:rsidR="00F85A21" w:rsidRDefault="00F85A21" w:rsidP="00322178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proofErr w:type="spellStart"/>
            <w:r w:rsidRPr="00F85A21">
              <w:rPr>
                <w:rFonts w:ascii="Footlight MT Light" w:hAnsi="Footlight MT Light"/>
                <w:color w:val="FF0000"/>
                <w:sz w:val="32"/>
                <w:szCs w:val="32"/>
              </w:rPr>
              <w:t>Polymyxin</w:t>
            </w:r>
            <w:proofErr w:type="spellEnd"/>
            <w:r w:rsidRPr="00F85A21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 </w:t>
            </w:r>
          </w:p>
          <w:p w:rsidR="00415761" w:rsidRDefault="00415761" w:rsidP="00322178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</w:p>
          <w:p w:rsidR="00415761" w:rsidRPr="00DA71DF" w:rsidRDefault="00415761" w:rsidP="00322178">
            <w:pPr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</w:pP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"Cannot be used for </w:t>
            </w:r>
            <w:r w:rsidRPr="00DA71DF">
              <w:rPr>
                <w:rFonts w:ascii="Footlight MT Light" w:hAnsi="Footlight MT Light"/>
                <w:b/>
                <w:bCs/>
                <w:color w:val="808080" w:themeColor="background1" w:themeShade="80"/>
                <w:sz w:val="24"/>
                <w:szCs w:val="24"/>
                <w:u w:val="single"/>
              </w:rPr>
              <w:t>pregnant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24"/>
                <w:szCs w:val="24"/>
                <w:u w:val="single"/>
              </w:rPr>
              <w:t xml:space="preserve">"  </w:t>
            </w:r>
            <w:r w:rsidRPr="00DA71DF">
              <w:rPr>
                <w:rFonts w:ascii="Footlight MT Light" w:hAnsi="Footlight MT Light"/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:rsidR="00F85A21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Colistin</w:t>
            </w:r>
            <w:proofErr w:type="spellEnd"/>
          </w:p>
        </w:tc>
        <w:tc>
          <w:tcPr>
            <w:tcW w:w="3568" w:type="dxa"/>
            <w:vAlign w:val="center"/>
          </w:tcPr>
          <w:p w:rsidR="00F85A21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Alter cell membrane permeability </w:t>
            </w:r>
          </w:p>
          <w:p w:rsidR="001C716E" w:rsidRDefault="001C716E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For </w:t>
            </w:r>
            <w:r w:rsidRPr="001C716E">
              <w:t xml:space="preserve"> </w:t>
            </w:r>
            <w:r w:rsidRPr="001C716E">
              <w:rPr>
                <w:rFonts w:ascii="Footlight MT Light" w:hAnsi="Footlight MT Light"/>
                <w:sz w:val="32"/>
                <w:szCs w:val="32"/>
                <w:u w:val="single"/>
              </w:rPr>
              <w:t>multi-resistant organisms</w:t>
            </w:r>
            <w:r w:rsidRPr="001C716E">
              <w:rPr>
                <w:rFonts w:ascii="Footlight MT Light" w:hAnsi="Footlight MT Light"/>
                <w:sz w:val="32"/>
                <w:szCs w:val="32"/>
              </w:rPr>
              <w:t xml:space="preserve"> (MRO)</w:t>
            </w:r>
          </w:p>
        </w:tc>
        <w:tc>
          <w:tcPr>
            <w:tcW w:w="4173" w:type="dxa"/>
            <w:vAlign w:val="center"/>
          </w:tcPr>
          <w:p w:rsidR="00F85A21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;</w:t>
            </w:r>
          </w:p>
          <w:p w:rsidR="00F85A21" w:rsidRDefault="00F85A21" w:rsidP="00322178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Gram-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Pr="00DA71DF" w:rsidRDefault="00DA71DF">
      <w:pPr>
        <w:rPr>
          <w:rFonts w:ascii="Footlight MT Light" w:hAnsi="Footlight MT Light"/>
          <w:color w:val="808080" w:themeColor="background1" w:themeShade="80"/>
          <w:sz w:val="32"/>
          <w:szCs w:val="32"/>
        </w:rPr>
      </w:pPr>
      <w:bookmarkStart w:id="0" w:name="_GoBack"/>
      <w:r w:rsidRPr="00DA71DF">
        <w:rPr>
          <w:rFonts w:ascii="Footlight MT Light" w:hAnsi="Footlight MT Light"/>
          <w:color w:val="0070C0"/>
          <w:sz w:val="32"/>
          <w:szCs w:val="32"/>
        </w:rPr>
        <w:t>Gram +</w:t>
      </w:r>
      <w:r>
        <w:rPr>
          <w:rFonts w:ascii="Footlight MT Light" w:hAnsi="Footlight MT Light"/>
          <w:sz w:val="32"/>
          <w:szCs w:val="32"/>
        </w:rPr>
        <w:t xml:space="preserve"> / </w:t>
      </w:r>
      <w:r w:rsidRPr="00DA71DF">
        <w:rPr>
          <w:rFonts w:ascii="Footlight MT Light" w:hAnsi="Footlight MT Light"/>
          <w:color w:val="FF0000"/>
          <w:sz w:val="32"/>
          <w:szCs w:val="32"/>
        </w:rPr>
        <w:t>Gram -</w:t>
      </w:r>
      <w:r>
        <w:rPr>
          <w:rFonts w:ascii="Footlight MT Light" w:hAnsi="Footlight MT Light"/>
          <w:sz w:val="32"/>
          <w:szCs w:val="32"/>
        </w:rPr>
        <w:t xml:space="preserve"> / </w:t>
      </w:r>
      <w:r w:rsidRPr="00DA71DF">
        <w:rPr>
          <w:rFonts w:ascii="Footlight MT Light" w:hAnsi="Footlight MT Light"/>
          <w:color w:val="00B050"/>
          <w:sz w:val="32"/>
          <w:szCs w:val="32"/>
        </w:rPr>
        <w:t>anaerobes</w:t>
      </w:r>
      <w:r>
        <w:rPr>
          <w:rFonts w:ascii="Footlight MT Light" w:hAnsi="Footlight MT Light"/>
          <w:sz w:val="32"/>
          <w:szCs w:val="32"/>
        </w:rPr>
        <w:t xml:space="preserve"> / </w:t>
      </w:r>
      <w:r w:rsidRPr="00DA71DF">
        <w:rPr>
          <w:rFonts w:ascii="Footlight MT Light" w:hAnsi="Footlight MT Light"/>
          <w:color w:val="808080" w:themeColor="background1" w:themeShade="80"/>
          <w:sz w:val="32"/>
          <w:szCs w:val="32"/>
        </w:rPr>
        <w:t xml:space="preserve">form </w:t>
      </w:r>
      <w:proofErr w:type="spellStart"/>
      <w:r w:rsidRPr="00DA71DF">
        <w:rPr>
          <w:rFonts w:ascii="Footlight MT Light" w:hAnsi="Footlight MT Light"/>
          <w:color w:val="808080" w:themeColor="background1" w:themeShade="80"/>
          <w:sz w:val="32"/>
          <w:szCs w:val="32"/>
        </w:rPr>
        <w:t>Dr.Ali</w:t>
      </w:r>
      <w:bookmarkEnd w:id="0"/>
      <w:proofErr w:type="spellEnd"/>
    </w:p>
    <w:sectPr w:rsidR="00D34AC6" w:rsidRPr="00DA71DF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7F"/>
    <w:multiLevelType w:val="hybridMultilevel"/>
    <w:tmpl w:val="B57E373A"/>
    <w:lvl w:ilvl="0" w:tplc="8F60FD44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908B0"/>
    <w:multiLevelType w:val="hybridMultilevel"/>
    <w:tmpl w:val="70DADFE6"/>
    <w:lvl w:ilvl="0" w:tplc="0F12A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391"/>
    <w:rsid w:val="00017601"/>
    <w:rsid w:val="00067066"/>
    <w:rsid w:val="00130FFE"/>
    <w:rsid w:val="00136085"/>
    <w:rsid w:val="00177E6F"/>
    <w:rsid w:val="001B4AA5"/>
    <w:rsid w:val="001C716E"/>
    <w:rsid w:val="001E6AAC"/>
    <w:rsid w:val="002F7936"/>
    <w:rsid w:val="00314391"/>
    <w:rsid w:val="00322178"/>
    <w:rsid w:val="00415761"/>
    <w:rsid w:val="004B13B6"/>
    <w:rsid w:val="004E1E95"/>
    <w:rsid w:val="005A690A"/>
    <w:rsid w:val="00600500"/>
    <w:rsid w:val="006859CB"/>
    <w:rsid w:val="006C2095"/>
    <w:rsid w:val="007478F1"/>
    <w:rsid w:val="00797A67"/>
    <w:rsid w:val="00860F89"/>
    <w:rsid w:val="00912A29"/>
    <w:rsid w:val="009A15F4"/>
    <w:rsid w:val="00A83CDF"/>
    <w:rsid w:val="00A86752"/>
    <w:rsid w:val="00B0216E"/>
    <w:rsid w:val="00B43D15"/>
    <w:rsid w:val="00B93C45"/>
    <w:rsid w:val="00D34AC6"/>
    <w:rsid w:val="00D3548B"/>
    <w:rsid w:val="00DA71DF"/>
    <w:rsid w:val="00E05C02"/>
    <w:rsid w:val="00E321B2"/>
    <w:rsid w:val="00E47228"/>
    <w:rsid w:val="00E6250C"/>
    <w:rsid w:val="00E82D9F"/>
    <w:rsid w:val="00F77CA6"/>
    <w:rsid w:val="00F85A21"/>
    <w:rsid w:val="00F9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 Somily</dc:creator>
  <cp:keywords/>
  <dc:description/>
  <cp:lastModifiedBy>HAMAD</cp:lastModifiedBy>
  <cp:revision>24</cp:revision>
  <cp:lastPrinted>2011-11-16T05:53:00Z</cp:lastPrinted>
  <dcterms:created xsi:type="dcterms:W3CDTF">2011-11-16T05:53:00Z</dcterms:created>
  <dcterms:modified xsi:type="dcterms:W3CDTF">2012-11-12T12:02:00Z</dcterms:modified>
</cp:coreProperties>
</file>