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60F" w:rsidRPr="00C75C8F" w:rsidRDefault="007D3BDF" w:rsidP="00C75C8F">
      <w:pPr>
        <w:jc w:val="center"/>
        <w:rPr>
          <w:rFonts w:ascii="Castellar" w:hAnsi="Castellar"/>
          <w:spacing w:val="20"/>
          <w:sz w:val="56"/>
          <w:szCs w:val="56"/>
          <w:u w:val="single"/>
          <w:lang w:val="en-US"/>
        </w:rPr>
      </w:pPr>
      <w:r w:rsidRPr="00C75C8F">
        <w:rPr>
          <w:rFonts w:ascii="Castellar" w:hAnsi="Castellar"/>
          <w:spacing w:val="20"/>
          <w:sz w:val="56"/>
          <w:szCs w:val="56"/>
          <w:u w:val="single"/>
          <w:lang w:val="en-US"/>
        </w:rPr>
        <w:t>DIURESIS</w:t>
      </w:r>
      <w:r w:rsidR="00906214" w:rsidRPr="00C75C8F">
        <w:rPr>
          <w:rFonts w:ascii="Castellar" w:hAnsi="Castellar"/>
          <w:spacing w:val="20"/>
          <w:sz w:val="56"/>
          <w:szCs w:val="56"/>
          <w:u w:val="single"/>
          <w:lang w:val="en-US"/>
        </w:rPr>
        <w:t xml:space="preserve"> PRACTICAL</w:t>
      </w:r>
    </w:p>
    <w:p w:rsidR="003F7ACB" w:rsidRDefault="003F7ACB"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 xml:space="preserve">We will find in these subjects that urine volume will be about the same in the first post-experimental sample as of </w:t>
      </w:r>
      <w:r w:rsidR="00891385" w:rsidRPr="0017686C">
        <w:rPr>
          <w:rFonts w:ascii="Calisto MT" w:hAnsi="Calisto MT"/>
          <w:spacing w:val="20"/>
          <w:sz w:val="24"/>
          <w:szCs w:val="24"/>
          <w:lang w:val="en-US"/>
        </w:rPr>
        <w:t xml:space="preserve">the </w:t>
      </w:r>
      <w:r w:rsidRPr="0017686C">
        <w:rPr>
          <w:rFonts w:ascii="Calisto MT" w:hAnsi="Calisto MT"/>
          <w:spacing w:val="20"/>
          <w:sz w:val="24"/>
          <w:szCs w:val="24"/>
          <w:lang w:val="en-US"/>
        </w:rPr>
        <w:t>pre-experimental sample, but then will increase dramatically in the subsequent samples</w:t>
      </w:r>
      <w:r w:rsidR="00891385" w:rsidRPr="0017686C">
        <w:rPr>
          <w:rFonts w:ascii="Calisto MT" w:hAnsi="Calisto MT"/>
          <w:spacing w:val="20"/>
          <w:sz w:val="24"/>
          <w:szCs w:val="24"/>
          <w:lang w:val="en-US"/>
        </w:rPr>
        <w:t xml:space="preserve"> and will again decrease back to the level of pre-experimental sample in the last samples. It means that the healthy </w:t>
      </w:r>
      <w:r w:rsidR="00E30530" w:rsidRPr="0017686C">
        <w:rPr>
          <w:rFonts w:ascii="Calisto MT" w:hAnsi="Calisto MT"/>
          <w:spacing w:val="20"/>
          <w:sz w:val="24"/>
          <w:szCs w:val="24"/>
          <w:lang w:val="en-US"/>
        </w:rPr>
        <w:t xml:space="preserve">kidneys get rid of </w:t>
      </w:r>
      <w:r w:rsidR="00891385" w:rsidRPr="0017686C">
        <w:rPr>
          <w:rFonts w:ascii="Calisto MT" w:hAnsi="Calisto MT"/>
          <w:spacing w:val="20"/>
          <w:sz w:val="24"/>
          <w:szCs w:val="24"/>
          <w:lang w:val="en-US"/>
        </w:rPr>
        <w:t xml:space="preserve">this 1 liter of water ingested </w:t>
      </w:r>
      <w:r w:rsidR="00E30530" w:rsidRPr="0017686C">
        <w:rPr>
          <w:rFonts w:ascii="Calisto MT" w:hAnsi="Calisto MT"/>
          <w:spacing w:val="20"/>
          <w:sz w:val="24"/>
          <w:szCs w:val="24"/>
          <w:lang w:val="en-US"/>
        </w:rPr>
        <w:t xml:space="preserve">by these volunteers </w:t>
      </w:r>
      <w:r w:rsidR="00891385" w:rsidRPr="0017686C">
        <w:rPr>
          <w:rFonts w:ascii="Calisto MT" w:hAnsi="Calisto MT"/>
          <w:spacing w:val="20"/>
          <w:sz w:val="24"/>
          <w:szCs w:val="24"/>
          <w:lang w:val="en-US"/>
        </w:rPr>
        <w:t>in 3 hours</w:t>
      </w:r>
      <w:r w:rsidR="00E30530" w:rsidRPr="0017686C">
        <w:rPr>
          <w:rFonts w:ascii="Calisto MT" w:hAnsi="Calisto MT"/>
          <w:spacing w:val="20"/>
          <w:sz w:val="24"/>
          <w:szCs w:val="24"/>
          <w:lang w:val="en-US"/>
        </w:rPr>
        <w:t xml:space="preserve"> and the mechanism starts after 30 minutes</w:t>
      </w:r>
      <w:r w:rsidR="00891385" w:rsidRPr="0017686C">
        <w:rPr>
          <w:rFonts w:ascii="Calisto MT" w:hAnsi="Calisto MT"/>
          <w:spacing w:val="20"/>
          <w:sz w:val="24"/>
          <w:szCs w:val="24"/>
          <w:lang w:val="en-US"/>
        </w:rPr>
        <w:t>, as shown by the following graph:</w:t>
      </w:r>
    </w:p>
    <w:p w:rsidR="00F1117C" w:rsidRPr="0017686C" w:rsidRDefault="00F1117C" w:rsidP="0017686C">
      <w:pPr>
        <w:ind w:left="284"/>
        <w:jc w:val="both"/>
        <w:rPr>
          <w:rFonts w:ascii="Calisto MT" w:hAnsi="Calisto MT"/>
          <w:spacing w:val="20"/>
          <w:sz w:val="24"/>
          <w:szCs w:val="24"/>
          <w:lang w:val="en-US"/>
        </w:rPr>
      </w:pPr>
    </w:p>
    <w:p w:rsidR="00891385" w:rsidRPr="0017686C" w:rsidRDefault="00906214" w:rsidP="00C75C8F">
      <w:pPr>
        <w:ind w:left="360"/>
        <w:jc w:val="center"/>
        <w:rPr>
          <w:rFonts w:ascii="Calisto MT" w:hAnsi="Calisto MT"/>
          <w:spacing w:val="20"/>
          <w:sz w:val="24"/>
          <w:szCs w:val="24"/>
          <w:lang w:val="en-US"/>
        </w:rPr>
      </w:pPr>
      <w:r w:rsidRPr="0017686C">
        <w:rPr>
          <w:rFonts w:ascii="Calisto MT" w:hAnsi="Calisto MT"/>
          <w:noProof/>
          <w:spacing w:val="20"/>
          <w:sz w:val="24"/>
          <w:szCs w:val="24"/>
          <w:lang w:val="en-US" w:eastAsia="en-US"/>
        </w:rPr>
        <w:drawing>
          <wp:inline distT="0" distB="0" distL="0" distR="0">
            <wp:extent cx="4343400" cy="275260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343400" cy="2752607"/>
                    </a:xfrm>
                    <a:prstGeom prst="rect">
                      <a:avLst/>
                    </a:prstGeom>
                    <a:noFill/>
                  </pic:spPr>
                </pic:pic>
              </a:graphicData>
            </a:graphic>
          </wp:inline>
        </w:drawing>
      </w:r>
    </w:p>
    <w:p w:rsidR="00A11EC3" w:rsidRDefault="00906214" w:rsidP="0017686C">
      <w:pPr>
        <w:ind w:left="360"/>
        <w:jc w:val="both"/>
        <w:rPr>
          <w:rFonts w:ascii="Calisto MT" w:hAnsi="Calisto MT"/>
          <w:spacing w:val="20"/>
          <w:sz w:val="24"/>
          <w:szCs w:val="24"/>
          <w:lang w:val="en-US"/>
        </w:rPr>
      </w:pPr>
      <w:r w:rsidRPr="0017686C">
        <w:rPr>
          <w:rFonts w:ascii="Calisto MT" w:hAnsi="Calisto MT"/>
          <w:spacing w:val="20"/>
          <w:sz w:val="24"/>
          <w:szCs w:val="24"/>
          <w:lang w:val="en-US"/>
        </w:rPr>
        <w:t>However sodium</w:t>
      </w:r>
      <w:r w:rsidR="00A11EC3" w:rsidRPr="0017686C">
        <w:rPr>
          <w:rFonts w:ascii="Calisto MT" w:hAnsi="Calisto MT"/>
          <w:spacing w:val="20"/>
          <w:sz w:val="24"/>
          <w:szCs w:val="24"/>
          <w:lang w:val="en-US"/>
        </w:rPr>
        <w:t xml:space="preserve"> excretion </w:t>
      </w:r>
      <w:r w:rsidRPr="0017686C">
        <w:rPr>
          <w:rFonts w:ascii="Calisto MT" w:hAnsi="Calisto MT"/>
          <w:spacing w:val="20"/>
          <w:sz w:val="24"/>
          <w:szCs w:val="24"/>
          <w:lang w:val="en-US"/>
        </w:rPr>
        <w:t xml:space="preserve">in these volunteers will </w:t>
      </w:r>
      <w:r w:rsidR="00A11EC3" w:rsidRPr="0017686C">
        <w:rPr>
          <w:rFonts w:ascii="Calisto MT" w:hAnsi="Calisto MT"/>
          <w:spacing w:val="20"/>
          <w:sz w:val="24"/>
          <w:szCs w:val="24"/>
          <w:lang w:val="en-US"/>
        </w:rPr>
        <w:t>remain constant as shown by the following graph:</w:t>
      </w:r>
    </w:p>
    <w:p w:rsidR="0017686C" w:rsidRDefault="0017686C" w:rsidP="0017686C">
      <w:pPr>
        <w:ind w:left="360"/>
        <w:jc w:val="both"/>
        <w:rPr>
          <w:rFonts w:ascii="Calisto MT" w:hAnsi="Calisto MT"/>
          <w:spacing w:val="20"/>
          <w:sz w:val="24"/>
          <w:szCs w:val="24"/>
          <w:lang w:val="en-US"/>
        </w:rPr>
      </w:pPr>
      <w:r>
        <w:rPr>
          <w:rFonts w:ascii="Calisto MT" w:hAnsi="Calisto MT"/>
          <w:noProof/>
          <w:spacing w:val="20"/>
          <w:sz w:val="24"/>
          <w:szCs w:val="24"/>
          <w:lang w:val="en-US" w:eastAsia="en-US"/>
        </w:rPr>
        <w:drawing>
          <wp:anchor distT="0" distB="0" distL="114300" distR="114300" simplePos="0" relativeHeight="251659264" behindDoc="0" locked="0" layoutInCell="1" allowOverlap="1">
            <wp:simplePos x="0" y="0"/>
            <wp:positionH relativeFrom="column">
              <wp:posOffset>504825</wp:posOffset>
            </wp:positionH>
            <wp:positionV relativeFrom="paragraph">
              <wp:posOffset>31750</wp:posOffset>
            </wp:positionV>
            <wp:extent cx="4514850" cy="250507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514850" cy="2505075"/>
                    </a:xfrm>
                    <a:prstGeom prst="rect">
                      <a:avLst/>
                    </a:prstGeom>
                    <a:noFill/>
                  </pic:spPr>
                </pic:pic>
              </a:graphicData>
            </a:graphic>
          </wp:anchor>
        </w:drawing>
      </w: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Pr="0017686C" w:rsidRDefault="0017686C" w:rsidP="0017686C">
      <w:pPr>
        <w:ind w:left="360"/>
        <w:jc w:val="both"/>
        <w:rPr>
          <w:rFonts w:ascii="Calisto MT" w:hAnsi="Calisto MT"/>
          <w:spacing w:val="20"/>
          <w:sz w:val="24"/>
          <w:szCs w:val="24"/>
          <w:lang w:val="en-US"/>
        </w:rPr>
      </w:pPr>
    </w:p>
    <w:p w:rsidR="00906214" w:rsidRDefault="00906214"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F1117C" w:rsidRPr="0017686C" w:rsidRDefault="00F1117C" w:rsidP="00F1117C">
      <w:pPr>
        <w:spacing w:after="0" w:line="240" w:lineRule="auto"/>
        <w:ind w:left="360"/>
        <w:jc w:val="both"/>
        <w:rPr>
          <w:rFonts w:ascii="Calisto MT" w:hAnsi="Calisto MT"/>
          <w:spacing w:val="20"/>
          <w:sz w:val="24"/>
          <w:szCs w:val="24"/>
          <w:lang w:val="en-US"/>
        </w:rPr>
      </w:pP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DRINKING 1 LITER OF ISOTONIC SALINE</w:t>
      </w:r>
    </w:p>
    <w:p w:rsidR="00F1117C" w:rsidRDefault="00A11EC3"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We will find in these subjects that urine volume and osmolality will remain slightly increased in the post-experimental samples as compared to pre-experimental samples.</w:t>
      </w:r>
      <w:r w:rsidR="00E30530" w:rsidRPr="0017686C">
        <w:rPr>
          <w:rFonts w:ascii="Calisto MT" w:hAnsi="Calisto MT"/>
          <w:spacing w:val="20"/>
          <w:sz w:val="24"/>
          <w:szCs w:val="24"/>
          <w:lang w:val="en-US"/>
        </w:rPr>
        <w:t xml:space="preserve"> It means that the kidneys are trying to get rid of this extra sodium chloride and water that has been ingested by these volunteers, but slowly. As a matter of fact, it will take 24 hours to excrete 1 liter of isotonic saline ingested by them. You can see the slightly increased urine volume and sodium excretion in the following graphs:</w:t>
      </w:r>
    </w:p>
    <w:p w:rsidR="00A11EC3" w:rsidRDefault="00F1117C" w:rsidP="00F1117C">
      <w:pPr>
        <w:jc w:val="center"/>
        <w:rPr>
          <w:rFonts w:ascii="Calisto MT" w:hAnsi="Calisto MT"/>
          <w:spacing w:val="20"/>
          <w:sz w:val="24"/>
          <w:szCs w:val="24"/>
          <w:lang w:val="en-US"/>
        </w:rPr>
      </w:pPr>
      <w:r>
        <w:rPr>
          <w:rFonts w:ascii="Calisto MT" w:hAnsi="Calisto MT"/>
          <w:noProof/>
          <w:spacing w:val="20"/>
          <w:sz w:val="24"/>
          <w:szCs w:val="24"/>
          <w:lang w:val="en-US" w:eastAsia="en-US"/>
        </w:rPr>
        <w:drawing>
          <wp:inline distT="0" distB="0" distL="0" distR="0">
            <wp:extent cx="4342445" cy="2676525"/>
            <wp:effectExtent l="19050" t="0" r="9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42121" cy="2676325"/>
                    </a:xfrm>
                    <a:prstGeom prst="rect">
                      <a:avLst/>
                    </a:prstGeom>
                    <a:noFill/>
                  </pic:spPr>
                </pic:pic>
              </a:graphicData>
            </a:graphic>
          </wp:inline>
        </w:drawing>
      </w:r>
      <w:bookmarkStart w:id="0" w:name="_GoBack"/>
      <w:bookmarkEnd w:id="0"/>
    </w:p>
    <w:p w:rsidR="0017686C" w:rsidRDefault="0017686C" w:rsidP="00F1117C">
      <w:pPr>
        <w:jc w:val="center"/>
        <w:rPr>
          <w:rFonts w:ascii="Calisto MT" w:hAnsi="Calisto MT"/>
          <w:spacing w:val="20"/>
          <w:sz w:val="24"/>
          <w:szCs w:val="24"/>
          <w:lang w:val="en-US"/>
        </w:rPr>
      </w:pPr>
      <w:r>
        <w:rPr>
          <w:rFonts w:ascii="Calisto MT" w:hAnsi="Calisto MT"/>
          <w:noProof/>
          <w:spacing w:val="20"/>
          <w:sz w:val="24"/>
          <w:szCs w:val="24"/>
          <w:lang w:val="en-US" w:eastAsia="en-US"/>
        </w:rPr>
        <w:drawing>
          <wp:inline distT="0" distB="0" distL="0" distR="0">
            <wp:extent cx="4343400" cy="250504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343400" cy="2505040"/>
                    </a:xfrm>
                    <a:prstGeom prst="rect">
                      <a:avLst/>
                    </a:prstGeom>
                    <a:noFill/>
                  </pic:spPr>
                </pic:pic>
              </a:graphicData>
            </a:graphic>
          </wp:inline>
        </w:drawing>
      </w: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TAKING 1 TABLET OF LASIX</w:t>
      </w:r>
    </w:p>
    <w:p w:rsidR="003F7ACB" w:rsidRDefault="003F7ACB" w:rsidP="0017686C">
      <w:pPr>
        <w:pStyle w:val="ListParagraph"/>
        <w:ind w:left="1440"/>
        <w:jc w:val="both"/>
        <w:rPr>
          <w:rFonts w:ascii="Calisto MT" w:hAnsi="Calisto MT"/>
          <w:spacing w:val="20"/>
          <w:sz w:val="24"/>
          <w:szCs w:val="24"/>
          <w:lang w:val="en-US"/>
        </w:rPr>
      </w:pPr>
    </w:p>
    <w:p w:rsidR="0017686C" w:rsidRDefault="0017686C" w:rsidP="0098125B">
      <w:pPr>
        <w:pStyle w:val="ListParagraph"/>
        <w:ind w:left="284"/>
        <w:jc w:val="both"/>
        <w:rPr>
          <w:rFonts w:ascii="Calisto MT" w:hAnsi="Calisto MT"/>
          <w:spacing w:val="20"/>
          <w:sz w:val="24"/>
          <w:szCs w:val="24"/>
          <w:lang w:val="en-US"/>
        </w:rPr>
      </w:pPr>
      <w:r>
        <w:rPr>
          <w:rFonts w:ascii="Calisto MT" w:hAnsi="Calisto MT"/>
          <w:spacing w:val="20"/>
          <w:sz w:val="24"/>
          <w:szCs w:val="24"/>
          <w:lang w:val="en-US"/>
        </w:rPr>
        <w:t xml:space="preserve">We will find in these subjects that urine volume and osmolality dramatically increased after 1 hour of taking Lasix tablet and remained increased for further </w:t>
      </w:r>
      <w:r w:rsidR="0098125B">
        <w:rPr>
          <w:rFonts w:ascii="Calisto MT" w:hAnsi="Calisto MT"/>
          <w:spacing w:val="20"/>
          <w:sz w:val="24"/>
          <w:szCs w:val="24"/>
          <w:lang w:val="en-US"/>
        </w:rPr>
        <w:t xml:space="preserve">duration of experiment. What we </w:t>
      </w:r>
      <w:r w:rsidR="0098125B">
        <w:rPr>
          <w:rFonts w:ascii="Calisto MT" w:hAnsi="Calisto MT"/>
          <w:spacing w:val="20"/>
          <w:sz w:val="24"/>
          <w:szCs w:val="24"/>
          <w:lang w:val="en-US"/>
        </w:rPr>
        <w:lastRenderedPageBreak/>
        <w:t>know about the effect of Lasix is that it usually starts 1-2 hours after ingesting it and lasts for 4-6 hours. Because in this experiment both urine volume and osmolality will increase, this type of dieresis is called OSMOTIC DIURESIS, while the diuresis that occurred in those subjects who drank water is called WATER DIURESIS, as the increase in the urine volume was not accompanied by simultaneous increase in urine osmolality in those subjects. You can see the changes in urine volume and sodium excretion in these subjects taking Lasix tablet in the following graphs:</w:t>
      </w:r>
    </w:p>
    <w:p w:rsidR="0098125B" w:rsidRDefault="0098125B" w:rsidP="0098125B">
      <w:pPr>
        <w:pStyle w:val="ListParagraph"/>
        <w:ind w:left="284"/>
        <w:jc w:val="both"/>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eastAsia="en-US"/>
        </w:rPr>
        <w:drawing>
          <wp:inline distT="0" distB="0" distL="0" distR="0">
            <wp:extent cx="4752975" cy="3012174"/>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753252" cy="3012349"/>
                    </a:xfrm>
                    <a:prstGeom prst="rect">
                      <a:avLst/>
                    </a:prstGeom>
                    <a:noFill/>
                  </pic:spPr>
                </pic:pic>
              </a:graphicData>
            </a:graphic>
          </wp:inline>
        </w:drawing>
      </w:r>
    </w:p>
    <w:p w:rsidR="00F1117C" w:rsidRDefault="00F1117C" w:rsidP="0098125B">
      <w:pPr>
        <w:pStyle w:val="ListParagraph"/>
        <w:ind w:left="284"/>
        <w:jc w:val="center"/>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eastAsia="en-US"/>
        </w:rPr>
        <w:drawing>
          <wp:inline distT="0" distB="0" distL="0" distR="0">
            <wp:extent cx="4819650" cy="267076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19650" cy="2670762"/>
                    </a:xfrm>
                    <a:prstGeom prst="rect">
                      <a:avLst/>
                    </a:prstGeom>
                    <a:noFill/>
                  </pic:spPr>
                </pic:pic>
              </a:graphicData>
            </a:graphic>
          </wp:inline>
        </w:drawing>
      </w:r>
    </w:p>
    <w:p w:rsidR="00C75C8F" w:rsidRDefault="00C75C8F" w:rsidP="0098125B">
      <w:pPr>
        <w:pStyle w:val="ListParagraph"/>
        <w:ind w:left="284"/>
        <w:jc w:val="center"/>
        <w:rPr>
          <w:rFonts w:ascii="Calisto MT" w:hAnsi="Calisto MT"/>
          <w:spacing w:val="20"/>
          <w:sz w:val="24"/>
          <w:szCs w:val="24"/>
          <w:lang w:val="en-US"/>
        </w:rPr>
      </w:pPr>
    </w:p>
    <w:p w:rsidR="00C75C8F" w:rsidRPr="0017686C" w:rsidRDefault="00C75C8F" w:rsidP="00C75C8F">
      <w:pPr>
        <w:pStyle w:val="ListParagraph"/>
        <w:ind w:left="284"/>
        <w:rPr>
          <w:rFonts w:ascii="Calisto MT" w:hAnsi="Calisto MT"/>
          <w:spacing w:val="20"/>
          <w:sz w:val="24"/>
          <w:szCs w:val="24"/>
          <w:lang w:val="en-US"/>
        </w:rPr>
      </w:pPr>
      <w:r>
        <w:rPr>
          <w:rFonts w:ascii="Calisto MT" w:hAnsi="Calisto MT"/>
          <w:spacing w:val="20"/>
          <w:sz w:val="24"/>
          <w:szCs w:val="24"/>
          <w:lang w:val="en-US"/>
        </w:rPr>
        <w:t>The following is a sample table that we fill out during these experiments:</w:t>
      </w:r>
    </w:p>
    <w:tbl>
      <w:tblPr>
        <w:tblW w:w="5095"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725"/>
        <w:gridCol w:w="725"/>
        <w:gridCol w:w="725"/>
        <w:gridCol w:w="725"/>
        <w:gridCol w:w="724"/>
        <w:gridCol w:w="724"/>
        <w:gridCol w:w="726"/>
      </w:tblGrid>
      <w:tr w:rsidR="001919A5" w:rsidTr="006C247F">
        <w:trPr>
          <w:trHeight w:val="706"/>
          <w:jc w:val="center"/>
        </w:trPr>
        <w:tc>
          <w:tcPr>
            <w:tcW w:w="2077" w:type="pct"/>
            <w:vAlign w:val="center"/>
          </w:tcPr>
          <w:p w:rsidR="00C75C8F" w:rsidRPr="00C75C8F" w:rsidRDefault="00C75C8F" w:rsidP="001919A5">
            <w:pPr>
              <w:spacing w:after="0"/>
              <w:ind w:left="-99" w:right="-62"/>
              <w:jc w:val="center"/>
              <w:rPr>
                <w:b/>
                <w:bCs/>
                <w:sz w:val="28"/>
                <w:szCs w:val="28"/>
              </w:rPr>
            </w:pPr>
            <w:r w:rsidRPr="00C75C8F">
              <w:rPr>
                <w:b/>
                <w:bCs/>
                <w:sz w:val="28"/>
                <w:szCs w:val="28"/>
              </w:rPr>
              <w:lastRenderedPageBreak/>
              <w:t>SAMPLE NO.</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1</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2</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3</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4</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5</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6</w:t>
            </w:r>
          </w:p>
        </w:tc>
        <w:tc>
          <w:tcPr>
            <w:tcW w:w="418" w:type="pct"/>
            <w:vAlign w:val="center"/>
          </w:tcPr>
          <w:p w:rsidR="00C75C8F" w:rsidRPr="00C75C8F" w:rsidRDefault="00C75C8F" w:rsidP="00C75C8F">
            <w:pPr>
              <w:spacing w:after="0"/>
              <w:jc w:val="center"/>
              <w:rPr>
                <w:b/>
                <w:bCs/>
                <w:sz w:val="28"/>
                <w:szCs w:val="28"/>
              </w:rPr>
            </w:pPr>
            <w:r w:rsidRPr="00C75C8F">
              <w:rPr>
                <w:b/>
                <w:bCs/>
                <w:sz w:val="28"/>
                <w:szCs w:val="28"/>
              </w:rPr>
              <w:t>7</w:t>
            </w:r>
          </w:p>
        </w:tc>
      </w:tr>
      <w:tr w:rsidR="001919A5" w:rsidTr="006C247F">
        <w:trPr>
          <w:trHeight w:val="56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COLLECTION</w:t>
            </w:r>
            <w:r w:rsidR="001919A5" w:rsidRPr="006C247F">
              <w:rPr>
                <w:b/>
                <w:bCs/>
                <w:sz w:val="24"/>
                <w:szCs w:val="24"/>
              </w:rPr>
              <w:t xml:space="preserve"> </w:t>
            </w:r>
            <w:r w:rsidRPr="006C247F">
              <w:rPr>
                <w:b/>
                <w:bCs/>
                <w:sz w:val="24"/>
                <w:szCs w:val="24"/>
              </w:rPr>
              <w:t xml:space="preserve">TIME </w:t>
            </w:r>
          </w:p>
          <w:p w:rsidR="00C75C8F" w:rsidRPr="006C247F" w:rsidRDefault="00C75C8F" w:rsidP="001919A5">
            <w:pPr>
              <w:spacing w:after="0"/>
              <w:ind w:left="-99" w:right="-62"/>
              <w:jc w:val="center"/>
              <w:rPr>
                <w:b/>
                <w:bCs/>
                <w:sz w:val="24"/>
                <w:szCs w:val="24"/>
              </w:rPr>
            </w:pPr>
            <w:r w:rsidRPr="006C247F">
              <w:rPr>
                <w:b/>
                <w:bCs/>
                <w:sz w:val="24"/>
                <w:szCs w:val="24"/>
              </w:rPr>
              <w:t>(minutes)</w:t>
            </w:r>
          </w:p>
        </w:tc>
        <w:tc>
          <w:tcPr>
            <w:tcW w:w="417" w:type="pct"/>
            <w:vAlign w:val="center"/>
          </w:tcPr>
          <w:p w:rsidR="00C75C8F" w:rsidRPr="00C75C8F" w:rsidRDefault="00C75C8F" w:rsidP="00C75C8F">
            <w:pPr>
              <w:spacing w:after="0"/>
              <w:jc w:val="center"/>
              <w:rPr>
                <w:sz w:val="24"/>
                <w:szCs w:val="24"/>
              </w:rPr>
            </w:pPr>
            <w:r w:rsidRPr="00C75C8F">
              <w:rPr>
                <w:sz w:val="24"/>
                <w:szCs w:val="24"/>
              </w:rPr>
              <w:t>120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30</w:t>
            </w:r>
          </w:p>
        </w:tc>
      </w:tr>
      <w:tr w:rsidR="001919A5" w:rsidTr="006C247F">
        <w:trPr>
          <w:trHeight w:val="584"/>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VOLUME OF URINE</w:t>
            </w:r>
          </w:p>
          <w:p w:rsidR="00C75C8F" w:rsidRPr="006C247F" w:rsidRDefault="00C75C8F" w:rsidP="001919A5">
            <w:pPr>
              <w:spacing w:after="0"/>
              <w:ind w:left="-99" w:right="-62"/>
              <w:jc w:val="center"/>
              <w:rPr>
                <w:b/>
                <w:bCs/>
                <w:sz w:val="24"/>
                <w:szCs w:val="24"/>
              </w:rPr>
            </w:pPr>
            <w:r w:rsidRPr="006C247F">
              <w:rPr>
                <w:b/>
                <w:bCs/>
                <w:sz w:val="24"/>
                <w:szCs w:val="24"/>
              </w:rPr>
              <w:t>(ml)</w:t>
            </w:r>
          </w:p>
        </w:tc>
        <w:tc>
          <w:tcPr>
            <w:tcW w:w="417" w:type="pct"/>
            <w:vAlign w:val="center"/>
          </w:tcPr>
          <w:p w:rsidR="00C75C8F" w:rsidRPr="00C75C8F" w:rsidRDefault="00C75C8F" w:rsidP="00C75C8F">
            <w:pPr>
              <w:spacing w:after="0"/>
              <w:jc w:val="center"/>
              <w:rPr>
                <w:sz w:val="24"/>
                <w:szCs w:val="24"/>
              </w:rPr>
            </w:pPr>
            <w:r w:rsidRPr="00C75C8F">
              <w:rPr>
                <w:sz w:val="24"/>
                <w:szCs w:val="24"/>
              </w:rPr>
              <w:t>118</w:t>
            </w:r>
          </w:p>
        </w:tc>
        <w:tc>
          <w:tcPr>
            <w:tcW w:w="417" w:type="pct"/>
            <w:vAlign w:val="center"/>
          </w:tcPr>
          <w:p w:rsidR="00C75C8F" w:rsidRPr="00C75C8F" w:rsidRDefault="00C75C8F" w:rsidP="00C75C8F">
            <w:pPr>
              <w:spacing w:after="0"/>
              <w:jc w:val="center"/>
              <w:rPr>
                <w:sz w:val="24"/>
                <w:szCs w:val="24"/>
              </w:rPr>
            </w:pPr>
            <w:r w:rsidRPr="00C75C8F">
              <w:rPr>
                <w:sz w:val="24"/>
                <w:szCs w:val="24"/>
              </w:rPr>
              <w:t>33</w:t>
            </w:r>
          </w:p>
        </w:tc>
        <w:tc>
          <w:tcPr>
            <w:tcW w:w="417" w:type="pct"/>
            <w:vAlign w:val="center"/>
          </w:tcPr>
          <w:p w:rsidR="00C75C8F" w:rsidRPr="00C75C8F" w:rsidRDefault="00C75C8F" w:rsidP="00C75C8F">
            <w:pPr>
              <w:spacing w:after="0"/>
              <w:jc w:val="center"/>
              <w:rPr>
                <w:sz w:val="24"/>
                <w:szCs w:val="24"/>
              </w:rPr>
            </w:pPr>
            <w:r w:rsidRPr="00C75C8F">
              <w:rPr>
                <w:sz w:val="24"/>
                <w:szCs w:val="24"/>
              </w:rPr>
              <w:t>200</w:t>
            </w:r>
          </w:p>
        </w:tc>
        <w:tc>
          <w:tcPr>
            <w:tcW w:w="417" w:type="pct"/>
            <w:vAlign w:val="center"/>
          </w:tcPr>
          <w:p w:rsidR="00C75C8F" w:rsidRPr="00C75C8F" w:rsidRDefault="00C75C8F" w:rsidP="00C75C8F">
            <w:pPr>
              <w:spacing w:after="0"/>
              <w:jc w:val="center"/>
              <w:rPr>
                <w:sz w:val="24"/>
                <w:szCs w:val="24"/>
              </w:rPr>
            </w:pPr>
            <w:r w:rsidRPr="00C75C8F">
              <w:rPr>
                <w:sz w:val="24"/>
                <w:szCs w:val="24"/>
              </w:rPr>
              <w:t>280</w:t>
            </w:r>
          </w:p>
        </w:tc>
        <w:tc>
          <w:tcPr>
            <w:tcW w:w="417" w:type="pct"/>
            <w:vAlign w:val="center"/>
          </w:tcPr>
          <w:p w:rsidR="00C75C8F" w:rsidRPr="00C75C8F" w:rsidRDefault="00C75C8F" w:rsidP="00C75C8F">
            <w:pPr>
              <w:spacing w:after="0"/>
              <w:jc w:val="center"/>
              <w:rPr>
                <w:sz w:val="24"/>
                <w:szCs w:val="24"/>
              </w:rPr>
            </w:pPr>
            <w:r w:rsidRPr="00C75C8F">
              <w:rPr>
                <w:sz w:val="24"/>
                <w:szCs w:val="24"/>
              </w:rPr>
              <w:t>240</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50</w:t>
            </w:r>
          </w:p>
        </w:tc>
      </w:tr>
      <w:tr w:rsidR="001919A5" w:rsidTr="006C247F">
        <w:trPr>
          <w:trHeight w:val="608"/>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URINE FLOW RATE</w:t>
            </w:r>
          </w:p>
          <w:p w:rsidR="00C75C8F" w:rsidRPr="006C247F" w:rsidRDefault="00C75C8F" w:rsidP="001919A5">
            <w:pPr>
              <w:spacing w:after="0"/>
              <w:ind w:left="-99" w:right="-62"/>
              <w:jc w:val="center"/>
              <w:rPr>
                <w:b/>
                <w:bCs/>
                <w:sz w:val="24"/>
                <w:szCs w:val="24"/>
              </w:rPr>
            </w:pPr>
            <w:r w:rsidRPr="006C247F">
              <w:rPr>
                <w:b/>
                <w:bCs/>
                <w:sz w:val="24"/>
                <w:szCs w:val="24"/>
              </w:rPr>
              <w:t>(ml / min)</w:t>
            </w:r>
          </w:p>
        </w:tc>
        <w:tc>
          <w:tcPr>
            <w:tcW w:w="417" w:type="pct"/>
            <w:vAlign w:val="center"/>
          </w:tcPr>
          <w:p w:rsidR="00C75C8F" w:rsidRPr="00C75C8F" w:rsidRDefault="00C75C8F" w:rsidP="00C75C8F">
            <w:pPr>
              <w:spacing w:after="0"/>
              <w:jc w:val="center"/>
              <w:rPr>
                <w:sz w:val="24"/>
                <w:szCs w:val="24"/>
              </w:rPr>
            </w:pPr>
            <w:r w:rsidRPr="00C75C8F">
              <w:rPr>
                <w:sz w:val="24"/>
                <w:szCs w:val="24"/>
              </w:rPr>
              <w:t>0.98</w:t>
            </w:r>
          </w:p>
        </w:tc>
        <w:tc>
          <w:tcPr>
            <w:tcW w:w="417" w:type="pct"/>
            <w:vAlign w:val="center"/>
          </w:tcPr>
          <w:p w:rsidR="00C75C8F" w:rsidRPr="00C75C8F" w:rsidRDefault="00C75C8F" w:rsidP="00C75C8F">
            <w:pPr>
              <w:spacing w:after="0"/>
              <w:jc w:val="center"/>
              <w:rPr>
                <w:sz w:val="24"/>
                <w:szCs w:val="24"/>
              </w:rPr>
            </w:pPr>
            <w:r w:rsidRPr="00C75C8F">
              <w:rPr>
                <w:sz w:val="24"/>
                <w:szCs w:val="24"/>
              </w:rPr>
              <w:t>1.1</w:t>
            </w:r>
          </w:p>
        </w:tc>
        <w:tc>
          <w:tcPr>
            <w:tcW w:w="417" w:type="pct"/>
            <w:vAlign w:val="center"/>
          </w:tcPr>
          <w:p w:rsidR="00C75C8F" w:rsidRPr="00C75C8F" w:rsidRDefault="00C75C8F" w:rsidP="00C75C8F">
            <w:pPr>
              <w:spacing w:after="0"/>
              <w:jc w:val="center"/>
              <w:rPr>
                <w:sz w:val="24"/>
                <w:szCs w:val="24"/>
              </w:rPr>
            </w:pPr>
            <w:r w:rsidRPr="00C75C8F">
              <w:rPr>
                <w:sz w:val="24"/>
                <w:szCs w:val="24"/>
              </w:rPr>
              <w:t>6.66</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2</w:t>
            </w:r>
          </w:p>
        </w:tc>
        <w:tc>
          <w:tcPr>
            <w:tcW w:w="418" w:type="pct"/>
            <w:vAlign w:val="center"/>
          </w:tcPr>
          <w:p w:rsidR="00C75C8F" w:rsidRPr="00C75C8F" w:rsidRDefault="00C75C8F" w:rsidP="00C75C8F">
            <w:pPr>
              <w:spacing w:after="0"/>
              <w:jc w:val="center"/>
              <w:rPr>
                <w:sz w:val="24"/>
                <w:szCs w:val="24"/>
              </w:rPr>
            </w:pPr>
            <w:r w:rsidRPr="00C75C8F">
              <w:rPr>
                <w:sz w:val="24"/>
                <w:szCs w:val="24"/>
              </w:rPr>
              <w:t>1.66</w:t>
            </w:r>
          </w:p>
        </w:tc>
      </w:tr>
      <w:tr w:rsidR="001919A5" w:rsidTr="006C247F">
        <w:trPr>
          <w:trHeight w:val="363"/>
          <w:jc w:val="center"/>
        </w:trPr>
        <w:tc>
          <w:tcPr>
            <w:tcW w:w="2077" w:type="pct"/>
            <w:vAlign w:val="center"/>
          </w:tcPr>
          <w:p w:rsidR="001919A5" w:rsidRPr="006C247F" w:rsidRDefault="001919A5" w:rsidP="001919A5">
            <w:pPr>
              <w:spacing w:after="0"/>
              <w:ind w:left="-99" w:right="-62"/>
              <w:jc w:val="center"/>
              <w:rPr>
                <w:b/>
                <w:bCs/>
                <w:sz w:val="24"/>
                <w:szCs w:val="24"/>
              </w:rPr>
            </w:pPr>
            <w:r w:rsidRPr="006C247F">
              <w:rPr>
                <w:b/>
                <w:bCs/>
                <w:sz w:val="24"/>
                <w:szCs w:val="24"/>
              </w:rPr>
              <w:t>SODIUM</w:t>
            </w:r>
            <w:r w:rsidR="00C75C8F" w:rsidRPr="006C247F">
              <w:rPr>
                <w:b/>
                <w:bCs/>
                <w:sz w:val="24"/>
                <w:szCs w:val="24"/>
              </w:rPr>
              <w:t xml:space="preserve"> CONCENTRATION</w:t>
            </w:r>
          </w:p>
          <w:p w:rsidR="00C75C8F" w:rsidRPr="006C247F" w:rsidRDefault="00C75C8F" w:rsidP="001919A5">
            <w:pPr>
              <w:spacing w:after="0"/>
              <w:ind w:left="-99" w:right="-62"/>
              <w:jc w:val="center"/>
              <w:rPr>
                <w:b/>
                <w:bCs/>
                <w:sz w:val="24"/>
                <w:szCs w:val="24"/>
              </w:rPr>
            </w:pPr>
            <w:r w:rsidRPr="006C247F">
              <w:rPr>
                <w:b/>
                <w:bCs/>
                <w:sz w:val="24"/>
                <w:szCs w:val="24"/>
              </w:rPr>
              <w:t>(</w:t>
            </w:r>
            <w:proofErr w:type="spellStart"/>
            <w:r w:rsidRPr="006C247F">
              <w:rPr>
                <w:b/>
                <w:bCs/>
                <w:sz w:val="24"/>
                <w:szCs w:val="24"/>
              </w:rPr>
              <w:t>mmoles</w:t>
            </w:r>
            <w:proofErr w:type="spellEnd"/>
            <w:r w:rsidRPr="006C247F">
              <w:rPr>
                <w:b/>
                <w:bCs/>
                <w:sz w:val="24"/>
                <w:szCs w:val="24"/>
              </w:rPr>
              <w:t>/</w:t>
            </w:r>
            <w:proofErr w:type="spellStart"/>
            <w:r w:rsidRPr="006C247F">
              <w:rPr>
                <w:b/>
                <w:bCs/>
                <w:sz w:val="24"/>
                <w:szCs w:val="24"/>
              </w:rPr>
              <w:t>liter</w:t>
            </w:r>
            <w:proofErr w:type="spellEnd"/>
            <w:r w:rsidRPr="006C247F">
              <w:rPr>
                <w:b/>
                <w:bCs/>
                <w:sz w:val="24"/>
                <w:szCs w:val="24"/>
              </w:rPr>
              <w:t>)</w:t>
            </w:r>
          </w:p>
        </w:tc>
        <w:tc>
          <w:tcPr>
            <w:tcW w:w="417" w:type="pct"/>
            <w:vAlign w:val="center"/>
          </w:tcPr>
          <w:p w:rsidR="00C75C8F" w:rsidRPr="00C75C8F" w:rsidRDefault="00C75C8F" w:rsidP="00C75C8F">
            <w:pPr>
              <w:spacing w:after="0"/>
              <w:jc w:val="center"/>
              <w:rPr>
                <w:sz w:val="24"/>
                <w:szCs w:val="24"/>
              </w:rPr>
            </w:pPr>
            <w:r w:rsidRPr="00C75C8F">
              <w:rPr>
                <w:sz w:val="24"/>
                <w:szCs w:val="24"/>
              </w:rPr>
              <w:t>87</w:t>
            </w:r>
          </w:p>
        </w:tc>
        <w:tc>
          <w:tcPr>
            <w:tcW w:w="417" w:type="pct"/>
            <w:vAlign w:val="center"/>
          </w:tcPr>
          <w:p w:rsidR="00C75C8F" w:rsidRPr="00C75C8F" w:rsidRDefault="00C75C8F" w:rsidP="00C75C8F">
            <w:pPr>
              <w:spacing w:after="0"/>
              <w:jc w:val="center"/>
              <w:rPr>
                <w:sz w:val="24"/>
                <w:szCs w:val="24"/>
              </w:rPr>
            </w:pPr>
            <w:r w:rsidRPr="00C75C8F">
              <w:rPr>
                <w:sz w:val="24"/>
                <w:szCs w:val="24"/>
              </w:rPr>
              <w:t>65</w:t>
            </w:r>
          </w:p>
        </w:tc>
        <w:tc>
          <w:tcPr>
            <w:tcW w:w="417" w:type="pct"/>
            <w:vAlign w:val="center"/>
          </w:tcPr>
          <w:p w:rsidR="00C75C8F" w:rsidRPr="00C75C8F" w:rsidRDefault="00C75C8F" w:rsidP="00C75C8F">
            <w:pPr>
              <w:spacing w:after="0"/>
              <w:jc w:val="center"/>
              <w:rPr>
                <w:sz w:val="24"/>
                <w:szCs w:val="24"/>
              </w:rPr>
            </w:pPr>
            <w:r w:rsidRPr="00C75C8F">
              <w:rPr>
                <w:sz w:val="24"/>
                <w:szCs w:val="24"/>
              </w:rPr>
              <w:t>12</w:t>
            </w:r>
          </w:p>
        </w:tc>
        <w:tc>
          <w:tcPr>
            <w:tcW w:w="417" w:type="pct"/>
            <w:vAlign w:val="center"/>
          </w:tcPr>
          <w:p w:rsidR="00C75C8F" w:rsidRPr="00C75C8F" w:rsidRDefault="00C75C8F" w:rsidP="00C75C8F">
            <w:pPr>
              <w:spacing w:after="0"/>
              <w:jc w:val="center"/>
              <w:rPr>
                <w:sz w:val="24"/>
                <w:szCs w:val="24"/>
              </w:rPr>
            </w:pPr>
            <w:r w:rsidRPr="00C75C8F">
              <w:rPr>
                <w:sz w:val="24"/>
                <w:szCs w:val="24"/>
              </w:rPr>
              <w:t>10</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40</w:t>
            </w:r>
          </w:p>
        </w:tc>
      </w:tr>
      <w:tr w:rsidR="001919A5" w:rsidTr="006C247F">
        <w:trPr>
          <w:trHeight w:val="64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TOTAL SODIUM</w:t>
            </w:r>
            <w:r w:rsidR="001919A5" w:rsidRPr="006C247F">
              <w:rPr>
                <w:b/>
                <w:bCs/>
                <w:sz w:val="24"/>
                <w:szCs w:val="24"/>
              </w:rPr>
              <w:t xml:space="preserve"> </w:t>
            </w:r>
            <w:r w:rsidRPr="006C247F">
              <w:rPr>
                <w:b/>
                <w:bCs/>
                <w:sz w:val="24"/>
                <w:szCs w:val="24"/>
              </w:rPr>
              <w:t>EXCRETION</w:t>
            </w:r>
          </w:p>
          <w:p w:rsidR="00C75C8F" w:rsidRPr="006C247F" w:rsidRDefault="00C75C8F" w:rsidP="001919A5">
            <w:pPr>
              <w:spacing w:after="0"/>
              <w:ind w:left="-99" w:right="-62"/>
              <w:jc w:val="center"/>
              <w:rPr>
                <w:b/>
                <w:bCs/>
                <w:sz w:val="24"/>
                <w:szCs w:val="24"/>
              </w:rPr>
            </w:pPr>
            <w:r w:rsidRPr="006C247F">
              <w:rPr>
                <w:b/>
                <w:bCs/>
                <w:sz w:val="24"/>
                <w:szCs w:val="24"/>
              </w:rPr>
              <w:t>(</w:t>
            </w:r>
            <w:proofErr w:type="spellStart"/>
            <w:r w:rsidRPr="006C247F">
              <w:rPr>
                <w:b/>
                <w:bCs/>
                <w:sz w:val="24"/>
                <w:szCs w:val="24"/>
              </w:rPr>
              <w:t>mmoles</w:t>
            </w:r>
            <w:proofErr w:type="spellEnd"/>
            <w:r w:rsidRPr="006C247F">
              <w:rPr>
                <w:b/>
                <w:bCs/>
                <w:sz w:val="24"/>
                <w:szCs w:val="24"/>
              </w:rPr>
              <w:t>)</w:t>
            </w:r>
          </w:p>
        </w:tc>
        <w:tc>
          <w:tcPr>
            <w:tcW w:w="417" w:type="pct"/>
            <w:vAlign w:val="center"/>
          </w:tcPr>
          <w:p w:rsidR="00C75C8F" w:rsidRPr="00C75C8F" w:rsidRDefault="00C75C8F" w:rsidP="00C75C8F">
            <w:pPr>
              <w:spacing w:after="0"/>
              <w:jc w:val="center"/>
              <w:rPr>
                <w:sz w:val="24"/>
                <w:szCs w:val="24"/>
              </w:rPr>
            </w:pPr>
            <w:r w:rsidRPr="00C75C8F">
              <w:rPr>
                <w:sz w:val="24"/>
                <w:szCs w:val="24"/>
              </w:rPr>
              <w:t>10.3</w:t>
            </w:r>
          </w:p>
        </w:tc>
        <w:tc>
          <w:tcPr>
            <w:tcW w:w="417" w:type="pct"/>
            <w:vAlign w:val="center"/>
          </w:tcPr>
          <w:p w:rsidR="00C75C8F" w:rsidRPr="00C75C8F" w:rsidRDefault="00C75C8F" w:rsidP="00C75C8F">
            <w:pPr>
              <w:spacing w:after="0"/>
              <w:jc w:val="center"/>
              <w:rPr>
                <w:sz w:val="24"/>
                <w:szCs w:val="24"/>
              </w:rPr>
            </w:pPr>
            <w:r w:rsidRPr="00C75C8F">
              <w:rPr>
                <w:sz w:val="24"/>
                <w:szCs w:val="24"/>
              </w:rPr>
              <w:t>2.2</w:t>
            </w:r>
          </w:p>
        </w:tc>
        <w:tc>
          <w:tcPr>
            <w:tcW w:w="417" w:type="pct"/>
            <w:vAlign w:val="center"/>
          </w:tcPr>
          <w:p w:rsidR="00C75C8F" w:rsidRPr="00C75C8F" w:rsidRDefault="00C75C8F" w:rsidP="00C75C8F">
            <w:pPr>
              <w:spacing w:after="0"/>
              <w:jc w:val="center"/>
              <w:rPr>
                <w:sz w:val="24"/>
                <w:szCs w:val="24"/>
              </w:rPr>
            </w:pPr>
            <w:r w:rsidRPr="00C75C8F">
              <w:rPr>
                <w:sz w:val="24"/>
                <w:szCs w:val="24"/>
              </w:rPr>
              <w:t>2.4</w:t>
            </w:r>
          </w:p>
        </w:tc>
        <w:tc>
          <w:tcPr>
            <w:tcW w:w="417" w:type="pct"/>
            <w:vAlign w:val="center"/>
          </w:tcPr>
          <w:p w:rsidR="00C75C8F" w:rsidRPr="00C75C8F" w:rsidRDefault="00C75C8F" w:rsidP="00C75C8F">
            <w:pPr>
              <w:spacing w:after="0"/>
              <w:jc w:val="center"/>
              <w:rPr>
                <w:sz w:val="24"/>
                <w:szCs w:val="24"/>
              </w:rPr>
            </w:pPr>
            <w:r w:rsidRPr="00C75C8F">
              <w:rPr>
                <w:sz w:val="24"/>
                <w:szCs w:val="24"/>
              </w:rPr>
              <w:t>2.8</w:t>
            </w:r>
          </w:p>
        </w:tc>
        <w:tc>
          <w:tcPr>
            <w:tcW w:w="417" w:type="pct"/>
            <w:vAlign w:val="center"/>
          </w:tcPr>
          <w:p w:rsidR="00C75C8F" w:rsidRPr="00C75C8F" w:rsidRDefault="00C75C8F" w:rsidP="00C75C8F">
            <w:pPr>
              <w:spacing w:after="0"/>
              <w:jc w:val="center"/>
              <w:rPr>
                <w:sz w:val="24"/>
                <w:szCs w:val="24"/>
              </w:rPr>
            </w:pPr>
            <w:r w:rsidRPr="00C75C8F">
              <w:rPr>
                <w:sz w:val="24"/>
                <w:szCs w:val="24"/>
              </w:rPr>
              <w:t>1.9</w:t>
            </w:r>
          </w:p>
        </w:tc>
        <w:tc>
          <w:tcPr>
            <w:tcW w:w="417" w:type="pct"/>
            <w:vAlign w:val="center"/>
          </w:tcPr>
          <w:p w:rsidR="00C75C8F" w:rsidRPr="00C75C8F" w:rsidRDefault="00C75C8F" w:rsidP="00C75C8F">
            <w:pPr>
              <w:spacing w:after="0"/>
              <w:jc w:val="center"/>
              <w:rPr>
                <w:sz w:val="24"/>
                <w:szCs w:val="24"/>
              </w:rPr>
            </w:pPr>
            <w:r w:rsidRPr="00C75C8F">
              <w:rPr>
                <w:sz w:val="24"/>
                <w:szCs w:val="24"/>
              </w:rPr>
              <w:t>1.8</w:t>
            </w:r>
          </w:p>
        </w:tc>
        <w:tc>
          <w:tcPr>
            <w:tcW w:w="418" w:type="pct"/>
            <w:vAlign w:val="center"/>
          </w:tcPr>
          <w:p w:rsidR="00C75C8F" w:rsidRPr="00C75C8F" w:rsidRDefault="00C75C8F" w:rsidP="00C75C8F">
            <w:pPr>
              <w:spacing w:after="0"/>
              <w:jc w:val="center"/>
              <w:rPr>
                <w:sz w:val="24"/>
                <w:szCs w:val="24"/>
              </w:rPr>
            </w:pPr>
            <w:r w:rsidRPr="00C75C8F">
              <w:rPr>
                <w:sz w:val="24"/>
                <w:szCs w:val="24"/>
              </w:rPr>
              <w:t>2.00</w:t>
            </w:r>
          </w:p>
        </w:tc>
      </w:tr>
      <w:tr w:rsidR="001919A5" w:rsidTr="006C247F">
        <w:trPr>
          <w:trHeight w:val="553"/>
          <w:jc w:val="center"/>
        </w:trPr>
        <w:tc>
          <w:tcPr>
            <w:tcW w:w="2077" w:type="pct"/>
            <w:vAlign w:val="center"/>
          </w:tcPr>
          <w:p w:rsidR="00C75C8F" w:rsidRPr="006C247F" w:rsidRDefault="00C75C8F" w:rsidP="001919A5">
            <w:pPr>
              <w:spacing w:after="0"/>
              <w:ind w:left="-99" w:right="-62"/>
              <w:jc w:val="center"/>
              <w:rPr>
                <w:b/>
                <w:bCs/>
                <w:sz w:val="24"/>
                <w:szCs w:val="24"/>
              </w:rPr>
            </w:pPr>
            <w:r w:rsidRPr="006C247F">
              <w:rPr>
                <w:b/>
                <w:bCs/>
                <w:sz w:val="24"/>
                <w:szCs w:val="24"/>
              </w:rPr>
              <w:t>SODIUM EXCRETION RATE (µmoles/min)</w:t>
            </w:r>
          </w:p>
        </w:tc>
        <w:tc>
          <w:tcPr>
            <w:tcW w:w="417" w:type="pct"/>
            <w:vAlign w:val="center"/>
          </w:tcPr>
          <w:p w:rsidR="00C75C8F" w:rsidRPr="00C75C8F" w:rsidRDefault="00C75C8F" w:rsidP="00C75C8F">
            <w:pPr>
              <w:spacing w:after="0"/>
              <w:jc w:val="center"/>
              <w:rPr>
                <w:sz w:val="24"/>
                <w:szCs w:val="24"/>
              </w:rPr>
            </w:pPr>
            <w:r w:rsidRPr="00C75C8F">
              <w:rPr>
                <w:sz w:val="24"/>
                <w:szCs w:val="24"/>
              </w:rPr>
              <w:t>85.6</w:t>
            </w:r>
          </w:p>
        </w:tc>
        <w:tc>
          <w:tcPr>
            <w:tcW w:w="417" w:type="pct"/>
            <w:vAlign w:val="center"/>
          </w:tcPr>
          <w:p w:rsidR="00C75C8F" w:rsidRPr="00C75C8F" w:rsidRDefault="00C75C8F" w:rsidP="00C75C8F">
            <w:pPr>
              <w:spacing w:after="0"/>
              <w:jc w:val="center"/>
              <w:rPr>
                <w:sz w:val="24"/>
                <w:szCs w:val="24"/>
              </w:rPr>
            </w:pPr>
            <w:r w:rsidRPr="00C75C8F">
              <w:rPr>
                <w:sz w:val="24"/>
                <w:szCs w:val="24"/>
              </w:rPr>
              <w:t>71.5</w:t>
            </w:r>
          </w:p>
        </w:tc>
        <w:tc>
          <w:tcPr>
            <w:tcW w:w="417" w:type="pct"/>
            <w:vAlign w:val="center"/>
          </w:tcPr>
          <w:p w:rsidR="00C75C8F" w:rsidRPr="00C75C8F" w:rsidRDefault="00C75C8F" w:rsidP="00C75C8F">
            <w:pPr>
              <w:spacing w:after="0"/>
              <w:jc w:val="center"/>
              <w:rPr>
                <w:sz w:val="24"/>
                <w:szCs w:val="24"/>
              </w:rPr>
            </w:pPr>
            <w:r w:rsidRPr="00C75C8F">
              <w:rPr>
                <w:sz w:val="24"/>
                <w:szCs w:val="24"/>
              </w:rPr>
              <w:t>80</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64</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66.7</w:t>
            </w:r>
          </w:p>
        </w:tc>
      </w:tr>
    </w:tbl>
    <w:p w:rsidR="006E6AF9" w:rsidRDefault="006E6AF9" w:rsidP="0017686C">
      <w:pPr>
        <w:ind w:left="284"/>
        <w:jc w:val="both"/>
        <w:rPr>
          <w:rFonts w:ascii="Calisto MT" w:hAnsi="Calisto MT"/>
          <w:spacing w:val="20"/>
          <w:sz w:val="24"/>
          <w:szCs w:val="24"/>
        </w:rPr>
      </w:pP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The sample no.1 is the pre-experimental sample and the remaining samples are post-experimental samples.</w:t>
      </w: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 xml:space="preserve">The sodium concentration is obtained by an </w:t>
      </w:r>
      <w:proofErr w:type="spellStart"/>
      <w:r w:rsidRPr="00F1117C">
        <w:rPr>
          <w:rFonts w:ascii="Calisto MT" w:hAnsi="Calisto MT"/>
          <w:spacing w:val="20"/>
          <w:sz w:val="24"/>
          <w:szCs w:val="24"/>
        </w:rPr>
        <w:t>analyzer</w:t>
      </w:r>
      <w:proofErr w:type="spellEnd"/>
      <w:r w:rsidRPr="00F1117C">
        <w:rPr>
          <w:rFonts w:ascii="Calisto MT" w:hAnsi="Calisto MT"/>
          <w:spacing w:val="20"/>
          <w:sz w:val="24"/>
          <w:szCs w:val="24"/>
        </w:rPr>
        <w:t xml:space="preserve"> machine which is called flame photometer.</w:t>
      </w:r>
    </w:p>
    <w:p w:rsidR="00C75C8F" w:rsidRDefault="00C75C8F" w:rsidP="001919A5">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 xml:space="preserve">Total sodium excretion is obtained by applying following </w:t>
      </w:r>
      <w:r w:rsidR="001919A5">
        <w:rPr>
          <w:rFonts w:ascii="Calisto MT" w:hAnsi="Calisto MT"/>
          <w:spacing w:val="20"/>
          <w:sz w:val="24"/>
          <w:szCs w:val="24"/>
        </w:rPr>
        <w:t>equation</w:t>
      </w:r>
      <w:r w:rsidRPr="00F1117C">
        <w:rPr>
          <w:rFonts w:ascii="Calisto MT" w:hAnsi="Calisto MT"/>
          <w:spacing w:val="20"/>
          <w:sz w:val="24"/>
          <w:szCs w:val="24"/>
        </w:rPr>
        <w:t>:</w:t>
      </w:r>
    </w:p>
    <w:p w:rsidR="001919A5" w:rsidRPr="001919A5" w:rsidRDefault="001919A5" w:rsidP="001919A5">
      <w:pPr>
        <w:pStyle w:val="ListParagraph"/>
        <w:spacing w:after="120"/>
        <w:ind w:left="1440"/>
        <w:contextualSpacing w:val="0"/>
        <w:jc w:val="both"/>
        <w:rPr>
          <w:rFonts w:ascii="Calisto MT" w:hAnsi="Calisto MT"/>
          <w:iCs/>
          <w:spacing w:val="20"/>
          <w:sz w:val="24"/>
          <w:szCs w:val="24"/>
        </w:rPr>
      </w:pPr>
      <m:oMathPara>
        <m:oMath>
          <m:r>
            <m:rPr>
              <m:sty m:val="p"/>
            </m:rPr>
            <w:rPr>
              <w:rFonts w:ascii="Cambria Math" w:hAnsi="Cambria Math" w:cs="Cambria Math"/>
              <w:spacing w:val="20"/>
              <w:sz w:val="24"/>
              <w:szCs w:val="24"/>
            </w:rPr>
            <m:t>Sodium excretion=</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1000</m:t>
              </m:r>
              <m:ctrlPr>
                <w:rPr>
                  <w:rFonts w:ascii="Cambria Math" w:hAnsi="Cambria Math" w:cs="Cambria Math"/>
                  <w:iCs/>
                  <w:spacing w:val="20"/>
                  <w:sz w:val="24"/>
                  <w:szCs w:val="24"/>
                </w:rPr>
              </m:ctrlPr>
            </m:den>
          </m:f>
        </m:oMath>
      </m:oMathPara>
    </w:p>
    <w:p w:rsidR="00C75C8F" w:rsidRDefault="001919A5" w:rsidP="001919A5">
      <w:pPr>
        <w:pStyle w:val="ListParagraph"/>
        <w:numPr>
          <w:ilvl w:val="0"/>
          <w:numId w:val="4"/>
        </w:numPr>
        <w:ind w:left="720" w:hanging="450"/>
        <w:jc w:val="both"/>
        <w:rPr>
          <w:rFonts w:ascii="Calisto MT" w:hAnsi="Calisto MT"/>
          <w:spacing w:val="20"/>
          <w:sz w:val="24"/>
          <w:szCs w:val="24"/>
        </w:rPr>
      </w:pPr>
      <w:r>
        <w:rPr>
          <w:rFonts w:ascii="Calisto MT" w:hAnsi="Calisto MT"/>
          <w:spacing w:val="20"/>
          <w:sz w:val="24"/>
          <w:szCs w:val="24"/>
        </w:rPr>
        <w:t>Sodium excretion rate is obtained by applying the following equation:</w:t>
      </w:r>
    </w:p>
    <w:p w:rsidR="001919A5" w:rsidRDefault="006C247F" w:rsidP="006C247F">
      <w:pPr>
        <w:spacing w:after="120"/>
        <w:ind w:left="1282"/>
        <w:jc w:val="both"/>
        <w:rPr>
          <w:rFonts w:ascii="Calisto MT" w:hAnsi="Calisto MT"/>
          <w:iCs/>
          <w:spacing w:val="20"/>
          <w:sz w:val="24"/>
          <w:szCs w:val="24"/>
        </w:rPr>
      </w:pPr>
      <m:oMathPara>
        <m:oMath>
          <m:r>
            <m:rPr>
              <m:sty m:val="p"/>
            </m:rPr>
            <w:rPr>
              <w:rFonts w:ascii="Cambria Math" w:hAnsi="Cambria Math" w:cs="Cambria Math"/>
              <w:spacing w:val="20"/>
              <w:sz w:val="24"/>
              <w:szCs w:val="24"/>
            </w:rPr>
            <m:t>Sodium excretion rate=</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Time</m:t>
              </m:r>
              <m:ctrlPr>
                <w:rPr>
                  <w:rFonts w:ascii="Cambria Math" w:hAnsi="Cambria Math" w:cs="Cambria Math"/>
                  <w:iCs/>
                  <w:spacing w:val="20"/>
                  <w:sz w:val="24"/>
                  <w:szCs w:val="24"/>
                </w:rPr>
              </m:ctrlPr>
            </m:den>
          </m:f>
        </m:oMath>
      </m:oMathPara>
    </w:p>
    <w:p w:rsidR="006C247F" w:rsidRDefault="006C247F" w:rsidP="006C247F">
      <w:pPr>
        <w:spacing w:after="0" w:line="240" w:lineRule="auto"/>
        <w:ind w:left="1282"/>
        <w:jc w:val="both"/>
        <w:rPr>
          <w:rFonts w:ascii="Calisto MT" w:hAnsi="Calisto MT"/>
          <w:iCs/>
          <w:spacing w:val="20"/>
          <w:sz w:val="24"/>
          <w:szCs w:val="24"/>
        </w:rPr>
      </w:pPr>
    </w:p>
    <w:p w:rsidR="006C247F" w:rsidRDefault="002819DF" w:rsidP="002819DF">
      <w:pPr>
        <w:pStyle w:val="ListParagraph"/>
        <w:numPr>
          <w:ilvl w:val="0"/>
          <w:numId w:val="4"/>
        </w:numPr>
        <w:spacing w:after="120"/>
        <w:ind w:left="720" w:hanging="446"/>
        <w:contextualSpacing w:val="0"/>
        <w:jc w:val="both"/>
        <w:rPr>
          <w:rFonts w:ascii="Calisto MT" w:hAnsi="Calisto MT"/>
          <w:iCs/>
          <w:spacing w:val="20"/>
          <w:sz w:val="24"/>
          <w:szCs w:val="24"/>
        </w:rPr>
      </w:pPr>
      <w:r>
        <w:rPr>
          <w:rFonts w:ascii="Calisto MT" w:hAnsi="Calisto MT"/>
          <w:iCs/>
          <w:spacing w:val="20"/>
          <w:sz w:val="24"/>
          <w:szCs w:val="24"/>
        </w:rPr>
        <w:t>On the next page</w:t>
      </w:r>
      <w:r w:rsidR="006C247F">
        <w:rPr>
          <w:rFonts w:ascii="Calisto MT" w:hAnsi="Calisto MT"/>
          <w:iCs/>
          <w:spacing w:val="20"/>
          <w:sz w:val="24"/>
          <w:szCs w:val="24"/>
        </w:rPr>
        <w:t>, you will find the results of actual experiments performed on 3 subjects who volunteered to drink 1 litre of water, 1 litre of isotonic saline</w:t>
      </w:r>
      <w:r>
        <w:rPr>
          <w:rFonts w:ascii="Calisto MT" w:hAnsi="Calisto MT"/>
          <w:iCs/>
          <w:spacing w:val="20"/>
          <w:sz w:val="24"/>
          <w:szCs w:val="24"/>
        </w:rPr>
        <w:t xml:space="preserve"> and take 1 tablet of Lasix respectively.</w:t>
      </w:r>
    </w:p>
    <w:p w:rsidR="002819DF" w:rsidRPr="006C247F" w:rsidRDefault="002819DF" w:rsidP="006C247F">
      <w:pPr>
        <w:pStyle w:val="ListParagraph"/>
        <w:numPr>
          <w:ilvl w:val="0"/>
          <w:numId w:val="4"/>
        </w:numPr>
        <w:ind w:left="720" w:hanging="450"/>
        <w:jc w:val="both"/>
        <w:rPr>
          <w:rFonts w:ascii="Calisto MT" w:hAnsi="Calisto MT"/>
          <w:iCs/>
          <w:spacing w:val="20"/>
          <w:sz w:val="24"/>
          <w:szCs w:val="24"/>
        </w:rPr>
      </w:pPr>
      <w:r>
        <w:rPr>
          <w:rFonts w:ascii="Calisto MT" w:hAnsi="Calisto MT"/>
          <w:iCs/>
          <w:spacing w:val="20"/>
          <w:sz w:val="24"/>
          <w:szCs w:val="24"/>
        </w:rPr>
        <w:t>Then on the following pages are given the mechanisms by which the body responds to each stimulus given to these several volunteers.</w:t>
      </w:r>
    </w:p>
    <w:p w:rsidR="002819DF" w:rsidRDefault="006C247F" w:rsidP="006C247F">
      <w:pPr>
        <w:jc w:val="center"/>
        <w:rPr>
          <w:rFonts w:ascii="Calisto MT" w:hAnsi="Calisto MT"/>
          <w:spacing w:val="20"/>
          <w:sz w:val="24"/>
          <w:szCs w:val="24"/>
        </w:rPr>
      </w:pPr>
      <w:r>
        <w:rPr>
          <w:rFonts w:ascii="Calisto MT" w:hAnsi="Calisto MT"/>
          <w:noProof/>
          <w:spacing w:val="20"/>
          <w:sz w:val="24"/>
          <w:szCs w:val="24"/>
          <w:lang w:val="en-US" w:eastAsia="en-US"/>
        </w:rPr>
        <w:lastRenderedPageBreak/>
        <w:drawing>
          <wp:inline distT="0" distB="0" distL="0" distR="0">
            <wp:extent cx="5763262" cy="8010525"/>
            <wp:effectExtent l="19050" t="0" r="8888" b="0"/>
            <wp:docPr id="2" name="Picture 1" descr="C:\Users\Mustafa\Desktop\practical handouts\scan003001 table di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practical handouts\scan003001 table diuresis.jpg"/>
                    <pic:cNvPicPr>
                      <a:picLocks noChangeAspect="1" noChangeArrowheads="1"/>
                    </pic:cNvPicPr>
                  </pic:nvPicPr>
                  <pic:blipFill>
                    <a:blip r:embed="rId14" cstate="print"/>
                    <a:srcRect/>
                    <a:stretch>
                      <a:fillRect/>
                    </a:stretch>
                  </pic:blipFill>
                  <pic:spPr bwMode="auto">
                    <a:xfrm>
                      <a:off x="0" y="0"/>
                      <a:ext cx="5765531" cy="8013679"/>
                    </a:xfrm>
                    <a:prstGeom prst="rect">
                      <a:avLst/>
                    </a:prstGeom>
                    <a:noFill/>
                    <a:ln w="9525">
                      <a:noFill/>
                      <a:miter lim="800000"/>
                      <a:headEnd/>
                      <a:tailEnd/>
                    </a:ln>
                  </pic:spPr>
                </pic:pic>
              </a:graphicData>
            </a:graphic>
          </wp:inline>
        </w:drawing>
      </w:r>
    </w:p>
    <w:p w:rsidR="006C247F" w:rsidRDefault="006C247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eastAsia="en-US"/>
        </w:rPr>
        <w:lastRenderedPageBreak/>
        <w:drawing>
          <wp:inline distT="0" distB="0" distL="0" distR="0">
            <wp:extent cx="6189336" cy="7362825"/>
            <wp:effectExtent l="19050" t="0" r="1914" b="0"/>
            <wp:docPr id="3" name="Picture 2" descr="C:\Users\Mustafa\Desktop\practical handouts\scan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practical handouts\scan001002.jpg"/>
                    <pic:cNvPicPr>
                      <a:picLocks noChangeAspect="1" noChangeArrowheads="1"/>
                    </pic:cNvPicPr>
                  </pic:nvPicPr>
                  <pic:blipFill>
                    <a:blip r:embed="rId15" cstate="print"/>
                    <a:srcRect/>
                    <a:stretch>
                      <a:fillRect/>
                    </a:stretch>
                  </pic:blipFill>
                  <pic:spPr bwMode="auto">
                    <a:xfrm>
                      <a:off x="0" y="0"/>
                      <a:ext cx="6189336" cy="7362825"/>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r>
        <w:rPr>
          <w:rFonts w:ascii="Calisto MT" w:hAnsi="Calisto MT"/>
          <w:noProof/>
          <w:sz w:val="24"/>
          <w:szCs w:val="24"/>
          <w:lang w:val="en-US" w:eastAsia="en-US"/>
        </w:rPr>
        <w:lastRenderedPageBreak/>
        <w:drawing>
          <wp:inline distT="0" distB="0" distL="0" distR="0">
            <wp:extent cx="5916255" cy="7353300"/>
            <wp:effectExtent l="19050" t="0" r="8295" b="0"/>
            <wp:docPr id="4" name="Picture 3" descr="C:\Users\Mustafa\Desktop\practical handouts\scan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practical handouts\scan001001.jpg"/>
                    <pic:cNvPicPr>
                      <a:picLocks noChangeAspect="1" noChangeArrowheads="1"/>
                    </pic:cNvPicPr>
                  </pic:nvPicPr>
                  <pic:blipFill>
                    <a:blip r:embed="rId16" cstate="print"/>
                    <a:srcRect/>
                    <a:stretch>
                      <a:fillRect/>
                    </a:stretch>
                  </pic:blipFill>
                  <pic:spPr bwMode="auto">
                    <a:xfrm>
                      <a:off x="0" y="0"/>
                      <a:ext cx="5918266" cy="7355800"/>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eastAsia="en-US"/>
        </w:rPr>
        <w:lastRenderedPageBreak/>
        <w:drawing>
          <wp:inline distT="0" distB="0" distL="0" distR="0">
            <wp:extent cx="5794430" cy="7943850"/>
            <wp:effectExtent l="19050" t="0" r="0" b="0"/>
            <wp:docPr id="5" name="Picture 4" descr="C:\Users\Mustafa\Desktop\practical handouts\scan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practical handouts\scan002001.jpg"/>
                    <pic:cNvPicPr>
                      <a:picLocks noChangeAspect="1" noChangeArrowheads="1"/>
                    </pic:cNvPicPr>
                  </pic:nvPicPr>
                  <pic:blipFill>
                    <a:blip r:embed="rId17" cstate="print"/>
                    <a:srcRect/>
                    <a:stretch>
                      <a:fillRect/>
                    </a:stretch>
                  </pic:blipFill>
                  <pic:spPr bwMode="auto">
                    <a:xfrm>
                      <a:off x="0" y="0"/>
                      <a:ext cx="5795487" cy="7945299"/>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Pr="002819DF" w:rsidRDefault="002819DF" w:rsidP="002819DF">
      <w:pPr>
        <w:ind w:left="-720"/>
        <w:jc w:val="center"/>
        <w:rPr>
          <w:rFonts w:ascii="Calisto MT" w:hAnsi="Calisto MT"/>
          <w:sz w:val="24"/>
          <w:szCs w:val="24"/>
        </w:rPr>
      </w:pPr>
      <w:r>
        <w:rPr>
          <w:rFonts w:ascii="Calisto MT" w:hAnsi="Calisto MT"/>
          <w:noProof/>
          <w:sz w:val="24"/>
          <w:szCs w:val="24"/>
          <w:lang w:val="en-US" w:eastAsia="en-US"/>
        </w:rPr>
        <w:lastRenderedPageBreak/>
        <w:drawing>
          <wp:inline distT="0" distB="0" distL="0" distR="0">
            <wp:extent cx="6107311" cy="5857875"/>
            <wp:effectExtent l="19050" t="0" r="7739" b="0"/>
            <wp:docPr id="9" name="Picture 5" descr="C:\Users\Mustafa\Desktop\practical handouts\scan001003 la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practical handouts\scan001003 lasix.jpg"/>
                    <pic:cNvPicPr>
                      <a:picLocks noChangeAspect="1" noChangeArrowheads="1"/>
                    </pic:cNvPicPr>
                  </pic:nvPicPr>
                  <pic:blipFill>
                    <a:blip r:embed="rId18" cstate="print"/>
                    <a:srcRect/>
                    <a:stretch>
                      <a:fillRect/>
                    </a:stretch>
                  </pic:blipFill>
                  <pic:spPr bwMode="auto">
                    <a:xfrm>
                      <a:off x="0" y="0"/>
                      <a:ext cx="6108663" cy="5859172"/>
                    </a:xfrm>
                    <a:prstGeom prst="rect">
                      <a:avLst/>
                    </a:prstGeom>
                    <a:noFill/>
                    <a:ln w="9525">
                      <a:noFill/>
                      <a:miter lim="800000"/>
                      <a:headEnd/>
                      <a:tailEnd/>
                    </a:ln>
                  </pic:spPr>
                </pic:pic>
              </a:graphicData>
            </a:graphic>
          </wp:inline>
        </w:drawing>
      </w:r>
    </w:p>
    <w:sectPr w:rsidR="002819DF" w:rsidRPr="002819DF" w:rsidSect="00D75A46">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85A" w:rsidRDefault="0008185A" w:rsidP="002819DF">
      <w:pPr>
        <w:spacing w:after="0" w:line="240" w:lineRule="auto"/>
      </w:pPr>
      <w:r>
        <w:separator/>
      </w:r>
    </w:p>
  </w:endnote>
  <w:endnote w:type="continuationSeparator" w:id="0">
    <w:p w:rsidR="0008185A" w:rsidRDefault="0008185A" w:rsidP="00281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DF" w:rsidRDefault="002819DF" w:rsidP="002819DF">
    <w:pPr>
      <w:pStyle w:val="Footer"/>
      <w:pBdr>
        <w:top w:val="thinThickSmallGap" w:sz="24" w:space="1" w:color="622423" w:themeColor="accent2" w:themeShade="7F"/>
      </w:pBdr>
      <w:rPr>
        <w:rFonts w:asciiTheme="majorHAnsi" w:hAnsiTheme="majorHAnsi"/>
      </w:rPr>
    </w:pPr>
    <w:r>
      <w:rPr>
        <w:rFonts w:asciiTheme="majorHAnsi" w:hAnsiTheme="majorHAnsi"/>
      </w:rPr>
      <w:t>DIURESIS PRACTICAL HANDOUT</w:t>
    </w:r>
    <w:r>
      <w:rPr>
        <w:rFonts w:asciiTheme="majorHAnsi" w:hAnsiTheme="majorHAnsi"/>
      </w:rPr>
      <w:ptab w:relativeTo="margin" w:alignment="right" w:leader="none"/>
    </w:r>
    <w:r>
      <w:rPr>
        <w:rFonts w:asciiTheme="majorHAnsi" w:hAnsiTheme="majorHAnsi"/>
      </w:rPr>
      <w:t xml:space="preserve">Page </w:t>
    </w:r>
    <w:r w:rsidR="00CD3CD5">
      <w:fldChar w:fldCharType="begin"/>
    </w:r>
    <w:r w:rsidR="00CD3CD5">
      <w:instrText xml:space="preserve"> PAGE   \* MERGEFORMAT </w:instrText>
    </w:r>
    <w:r w:rsidR="00CD3CD5">
      <w:fldChar w:fldCharType="separate"/>
    </w:r>
    <w:r w:rsidR="007615B5" w:rsidRPr="007615B5">
      <w:rPr>
        <w:rFonts w:asciiTheme="majorHAnsi" w:hAnsiTheme="majorHAnsi"/>
        <w:noProof/>
      </w:rPr>
      <w:t>7</w:t>
    </w:r>
    <w:r w:rsidR="00CD3CD5">
      <w:rPr>
        <w:rFonts w:asciiTheme="majorHAnsi" w:hAnsiTheme="majorHAnsi"/>
        <w:noProof/>
      </w:rPr>
      <w:fldChar w:fldCharType="end"/>
    </w:r>
  </w:p>
  <w:p w:rsidR="002819DF" w:rsidRDefault="00281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85A" w:rsidRDefault="0008185A" w:rsidP="002819DF">
      <w:pPr>
        <w:spacing w:after="0" w:line="240" w:lineRule="auto"/>
      </w:pPr>
      <w:r>
        <w:separator/>
      </w:r>
    </w:p>
  </w:footnote>
  <w:footnote w:type="continuationSeparator" w:id="0">
    <w:p w:rsidR="0008185A" w:rsidRDefault="0008185A" w:rsidP="002819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866_"/>
      </v:shape>
    </w:pict>
  </w:numPicBullet>
  <w:abstractNum w:abstractNumId="0">
    <w:nsid w:val="1D0B5869"/>
    <w:multiLevelType w:val="hybridMultilevel"/>
    <w:tmpl w:val="FC249BB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A27105"/>
    <w:multiLevelType w:val="hybridMultilevel"/>
    <w:tmpl w:val="5AC22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CC058BA"/>
    <w:multiLevelType w:val="hybridMultilevel"/>
    <w:tmpl w:val="9FD2A948"/>
    <w:lvl w:ilvl="0" w:tplc="5D5CFA70">
      <w:start w:val="1"/>
      <w:numFmt w:val="bullet"/>
      <w:lvlText w:val=""/>
      <w:lvlPicBulletId w:val="0"/>
      <w:lvlJc w:val="left"/>
      <w:pPr>
        <w:ind w:left="1288"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7DE62C3C"/>
    <w:multiLevelType w:val="hybridMultilevel"/>
    <w:tmpl w:val="73808E58"/>
    <w:lvl w:ilvl="0" w:tplc="5D5CFA70">
      <w:start w:val="1"/>
      <w:numFmt w:val="bullet"/>
      <w:lvlText w:val=""/>
      <w:lvlPicBulletId w:val="0"/>
      <w:lvlJc w:val="left"/>
      <w:pPr>
        <w:ind w:left="1004"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BDF"/>
    <w:rsid w:val="00030055"/>
    <w:rsid w:val="0008185A"/>
    <w:rsid w:val="00154629"/>
    <w:rsid w:val="0017686C"/>
    <w:rsid w:val="001919A5"/>
    <w:rsid w:val="002613D5"/>
    <w:rsid w:val="002819DF"/>
    <w:rsid w:val="003F7ACB"/>
    <w:rsid w:val="00596813"/>
    <w:rsid w:val="006A5BA7"/>
    <w:rsid w:val="006C247F"/>
    <w:rsid w:val="006E6AF9"/>
    <w:rsid w:val="007615B5"/>
    <w:rsid w:val="007A64C8"/>
    <w:rsid w:val="007D3BDF"/>
    <w:rsid w:val="00857884"/>
    <w:rsid w:val="00891385"/>
    <w:rsid w:val="00906214"/>
    <w:rsid w:val="0098125B"/>
    <w:rsid w:val="00A00553"/>
    <w:rsid w:val="00A11EC3"/>
    <w:rsid w:val="00AD444A"/>
    <w:rsid w:val="00B30F8C"/>
    <w:rsid w:val="00BA2FD5"/>
    <w:rsid w:val="00C5558A"/>
    <w:rsid w:val="00C75C8F"/>
    <w:rsid w:val="00CD3CD5"/>
    <w:rsid w:val="00D75A46"/>
    <w:rsid w:val="00E30530"/>
    <w:rsid w:val="00E924CF"/>
    <w:rsid w:val="00F111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BDF"/>
    <w:pPr>
      <w:ind w:left="720"/>
      <w:contextualSpacing/>
    </w:pPr>
  </w:style>
  <w:style w:type="paragraph" w:styleId="BalloonText">
    <w:name w:val="Balloon Text"/>
    <w:basedOn w:val="Normal"/>
    <w:link w:val="BalloonTextChar"/>
    <w:uiPriority w:val="99"/>
    <w:semiHidden/>
    <w:unhideWhenUsed/>
    <w:rsid w:val="0089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85"/>
    <w:rPr>
      <w:rFonts w:ascii="Tahoma" w:hAnsi="Tahoma" w:cs="Tahoma"/>
      <w:sz w:val="16"/>
      <w:szCs w:val="16"/>
    </w:rPr>
  </w:style>
  <w:style w:type="paragraph" w:styleId="Header">
    <w:name w:val="header"/>
    <w:basedOn w:val="Normal"/>
    <w:link w:val="HeaderChar"/>
    <w:uiPriority w:val="99"/>
    <w:semiHidden/>
    <w:unhideWhenUsed/>
    <w:rsid w:val="002819DF"/>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819DF"/>
  </w:style>
  <w:style w:type="paragraph" w:styleId="Footer">
    <w:name w:val="footer"/>
    <w:basedOn w:val="Normal"/>
    <w:link w:val="FooterChar"/>
    <w:uiPriority w:val="99"/>
    <w:unhideWhenUsed/>
    <w:rsid w:val="002819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9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BDF"/>
    <w:pPr>
      <w:ind w:left="720"/>
      <w:contextualSpacing/>
    </w:pPr>
  </w:style>
  <w:style w:type="paragraph" w:styleId="BalloonText">
    <w:name w:val="Balloon Text"/>
    <w:basedOn w:val="Normal"/>
    <w:link w:val="BalloonTextChar"/>
    <w:uiPriority w:val="99"/>
    <w:semiHidden/>
    <w:unhideWhenUsed/>
    <w:rsid w:val="0089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85"/>
    <w:rPr>
      <w:rFonts w:ascii="Tahoma" w:hAnsi="Tahoma" w:cs="Tahoma"/>
      <w:sz w:val="16"/>
      <w:szCs w:val="16"/>
    </w:rPr>
  </w:style>
  <w:style w:type="paragraph" w:styleId="Header">
    <w:name w:val="header"/>
    <w:basedOn w:val="Normal"/>
    <w:link w:val="HeaderChar"/>
    <w:uiPriority w:val="99"/>
    <w:semiHidden/>
    <w:unhideWhenUsed/>
    <w:rsid w:val="002819DF"/>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819DF"/>
  </w:style>
  <w:style w:type="paragraph" w:styleId="Footer">
    <w:name w:val="footer"/>
    <w:basedOn w:val="Normal"/>
    <w:link w:val="FooterChar"/>
    <w:uiPriority w:val="99"/>
    <w:unhideWhenUsed/>
    <w:rsid w:val="002819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3422</cp:lastModifiedBy>
  <cp:revision>3</cp:revision>
  <dcterms:created xsi:type="dcterms:W3CDTF">2014-05-22T07:54:00Z</dcterms:created>
  <dcterms:modified xsi:type="dcterms:W3CDTF">2014-05-22T08:53:00Z</dcterms:modified>
</cp:coreProperties>
</file>