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CFD3" w14:textId="77777777" w:rsidR="00EC59B4" w:rsidRDefault="00EC59B4" w:rsidP="00301449">
      <w:pPr>
        <w:bidi w:val="0"/>
      </w:pPr>
      <w:bookmarkStart w:id="0" w:name="_GoBack"/>
      <w:bookmarkEnd w:id="0"/>
    </w:p>
    <w:p w14:paraId="75A75D26" w14:textId="77777777" w:rsidR="00301449" w:rsidRDefault="00301449" w:rsidP="00301449">
      <w:pPr>
        <w:bidi w:val="0"/>
      </w:pPr>
    </w:p>
    <w:p w14:paraId="5598E861" w14:textId="77777777" w:rsidR="00301449" w:rsidRDefault="00301449" w:rsidP="00301449">
      <w:pPr>
        <w:bidi w:val="0"/>
        <w:jc w:val="center"/>
        <w:rPr>
          <w:rFonts w:ascii="Book Antiqua" w:hAnsi="Book Antiqua"/>
          <w:b/>
          <w:bCs/>
          <w:sz w:val="28"/>
          <w:szCs w:val="28"/>
          <w:u w:val="single"/>
        </w:rPr>
      </w:pPr>
      <w:r w:rsidRPr="00301449">
        <w:rPr>
          <w:rFonts w:ascii="Book Antiqua" w:hAnsi="Book Antiqua"/>
          <w:b/>
          <w:bCs/>
          <w:sz w:val="28"/>
          <w:szCs w:val="28"/>
          <w:u w:val="single"/>
        </w:rPr>
        <w:t>CARDIOVASCULAR BLOCK</w:t>
      </w:r>
    </w:p>
    <w:p w14:paraId="7C707FA2" w14:textId="77777777" w:rsidR="00301449" w:rsidRDefault="00301449" w:rsidP="00301449">
      <w:pPr>
        <w:bidi w:val="0"/>
        <w:jc w:val="center"/>
        <w:rPr>
          <w:rFonts w:ascii="Book Antiqua" w:hAnsi="Book Antiqua"/>
          <w:sz w:val="24"/>
          <w:szCs w:val="24"/>
        </w:rPr>
      </w:pPr>
      <w:r>
        <w:rPr>
          <w:rFonts w:ascii="Book Antiqua" w:hAnsi="Book Antiqua"/>
          <w:sz w:val="24"/>
          <w:szCs w:val="24"/>
        </w:rPr>
        <w:t>Pathology lectures and Practicals: 6 lectures and 2 practicals</w:t>
      </w:r>
    </w:p>
    <w:p w14:paraId="01EF726D" w14:textId="77777777" w:rsidR="00301449" w:rsidRDefault="00301449" w:rsidP="00301449">
      <w:pPr>
        <w:bidi w:val="0"/>
        <w:ind w:left="720" w:firstLine="720"/>
        <w:jc w:val="both"/>
        <w:rPr>
          <w:rFonts w:ascii="Book Antiqua" w:hAnsi="Book Antiqua"/>
          <w:sz w:val="24"/>
          <w:szCs w:val="24"/>
        </w:rPr>
      </w:pPr>
      <w:r>
        <w:rPr>
          <w:rFonts w:ascii="Book Antiqua" w:hAnsi="Book Antiqua"/>
          <w:sz w:val="24"/>
          <w:szCs w:val="24"/>
        </w:rPr>
        <w:t>Coordinator:  Dr. Ammar C. Al-Rikabi</w:t>
      </w:r>
    </w:p>
    <w:p w14:paraId="595FC476" w14:textId="77777777" w:rsidR="00301449" w:rsidRDefault="00301449" w:rsidP="00301449">
      <w:pPr>
        <w:bidi w:val="0"/>
        <w:ind w:left="720" w:firstLine="720"/>
        <w:rPr>
          <w:rFonts w:ascii="Book Antiqua" w:hAnsi="Book Antiqua"/>
          <w:sz w:val="24"/>
          <w:szCs w:val="24"/>
        </w:rPr>
      </w:pPr>
      <w:r>
        <w:rPr>
          <w:rFonts w:ascii="Book Antiqua" w:hAnsi="Book Antiqua"/>
          <w:sz w:val="24"/>
          <w:szCs w:val="24"/>
        </w:rPr>
        <w:t>Main tutor (male students):  Dr. Hisham Al-Khalidi</w:t>
      </w:r>
    </w:p>
    <w:p w14:paraId="3B4FFDD0" w14:textId="4F03786C" w:rsidR="00301449" w:rsidRDefault="00301449" w:rsidP="00AB2DDF">
      <w:pPr>
        <w:bidi w:val="0"/>
        <w:ind w:left="720" w:firstLine="720"/>
        <w:rPr>
          <w:rFonts w:ascii="Book Antiqua" w:hAnsi="Book Antiqua"/>
          <w:sz w:val="24"/>
          <w:szCs w:val="24"/>
        </w:rPr>
      </w:pPr>
      <w:r w:rsidRPr="4F03786C">
        <w:rPr>
          <w:rFonts w:ascii="Book Antiqua" w:eastAsia="Book Antiqua" w:hAnsi="Book Antiqua" w:cs="Book Antiqua"/>
          <w:sz w:val="24"/>
          <w:szCs w:val="24"/>
        </w:rPr>
        <w:t xml:space="preserve">Main tutor (female students):  Dr. </w:t>
      </w:r>
      <w:r w:rsidR="00AB2DDF" w:rsidRPr="4F03786C">
        <w:rPr>
          <w:rFonts w:ascii="Book Antiqua" w:eastAsia="Book Antiqua" w:hAnsi="Book Antiqua" w:cs="Book Antiqua"/>
          <w:sz w:val="24"/>
          <w:szCs w:val="24"/>
        </w:rPr>
        <w:t>S</w:t>
      </w:r>
      <w:r w:rsidR="4F03786C" w:rsidRPr="4F03786C">
        <w:rPr>
          <w:rFonts w:ascii="Book Antiqua" w:eastAsia="Book Antiqua" w:hAnsi="Book Antiqua" w:cs="Book Antiqua"/>
          <w:sz w:val="24"/>
          <w:szCs w:val="24"/>
        </w:rPr>
        <w:t>ufia Husain</w:t>
      </w:r>
    </w:p>
    <w:p w14:paraId="6B2F0DF5" w14:textId="77777777" w:rsidR="00301449" w:rsidRPr="00301449" w:rsidRDefault="00301449" w:rsidP="00DB7AE9">
      <w:pPr>
        <w:bidi w:val="0"/>
        <w:rPr>
          <w:rFonts w:ascii="Book Antiqua" w:hAnsi="Book Antiqua"/>
          <w:b/>
          <w:bCs/>
          <w:sz w:val="24"/>
          <w:szCs w:val="24"/>
          <w:u w:val="single"/>
        </w:rPr>
      </w:pPr>
      <w:r w:rsidRPr="00301449">
        <w:rPr>
          <w:rFonts w:ascii="Book Antiqua" w:hAnsi="Book Antiqua"/>
          <w:b/>
          <w:bCs/>
          <w:sz w:val="24"/>
          <w:szCs w:val="24"/>
          <w:u w:val="single"/>
        </w:rPr>
        <w:t>Office phone numbers:</w:t>
      </w:r>
    </w:p>
    <w:p w14:paraId="2CAEC561" w14:textId="77777777" w:rsidR="00301449" w:rsidRDefault="00301449" w:rsidP="00282D08">
      <w:pPr>
        <w:bidi w:val="0"/>
        <w:rPr>
          <w:rFonts w:ascii="Book Antiqua" w:hAnsi="Book Antiqua"/>
          <w:sz w:val="24"/>
          <w:szCs w:val="24"/>
        </w:rPr>
      </w:pPr>
      <w:r>
        <w:rPr>
          <w:rFonts w:ascii="Book Antiqua" w:hAnsi="Book Antiqua"/>
          <w:sz w:val="24"/>
          <w:szCs w:val="24"/>
        </w:rPr>
        <w:t>Dr. Ammar C.-Al-Rikabi:  Tel # 01-4671893</w:t>
      </w:r>
      <w:r w:rsidR="00282D08">
        <w:rPr>
          <w:rFonts w:ascii="Book Antiqua" w:hAnsi="Book Antiqua"/>
          <w:sz w:val="24"/>
          <w:szCs w:val="24"/>
        </w:rPr>
        <w:t xml:space="preserve"> </w:t>
      </w:r>
    </w:p>
    <w:p w14:paraId="16AD3B3E" w14:textId="77777777" w:rsidR="00301449" w:rsidRDefault="00301449" w:rsidP="00282D08">
      <w:pPr>
        <w:bidi w:val="0"/>
      </w:pPr>
      <w:r w:rsidRPr="16AF5C60">
        <w:rPr>
          <w:rFonts w:ascii="Book Antiqua" w:eastAsia="Book Antiqua" w:hAnsi="Book Antiqua" w:cs="Book Antiqua"/>
          <w:sz w:val="24"/>
          <w:szCs w:val="24"/>
        </w:rPr>
        <w:t>Dr. Hisham Al-Khalidi: Tel. # 01-4671890</w:t>
      </w:r>
    </w:p>
    <w:p w14:paraId="38FD7C90" w14:textId="16AF5C60" w:rsidR="00301449" w:rsidRDefault="16AF5C60" w:rsidP="00282D08">
      <w:pPr>
        <w:bidi w:val="0"/>
        <w:rPr>
          <w:rFonts w:ascii="Book Antiqua" w:hAnsi="Book Antiqua"/>
          <w:sz w:val="24"/>
          <w:szCs w:val="24"/>
        </w:rPr>
      </w:pPr>
      <w:r w:rsidRPr="16AF5C60">
        <w:rPr>
          <w:rFonts w:ascii="Book Antiqua" w:eastAsia="Book Antiqua" w:hAnsi="Book Antiqua" w:cs="Book Antiqua"/>
          <w:sz w:val="24"/>
          <w:szCs w:val="24"/>
        </w:rPr>
        <w:t>Dr. Sufia Husain: Tel. # 01-4670372</w:t>
      </w:r>
    </w:p>
    <w:p w14:paraId="393BB763" w14:textId="77777777" w:rsidR="00301449" w:rsidRDefault="00301449" w:rsidP="00515DB4">
      <w:pPr>
        <w:pBdr>
          <w:bottom w:val="double" w:sz="6" w:space="1" w:color="auto"/>
        </w:pBdr>
        <w:bidi w:val="0"/>
        <w:rPr>
          <w:rFonts w:ascii="Book Antiqua" w:hAnsi="Book Antiqua"/>
          <w:sz w:val="24"/>
          <w:szCs w:val="24"/>
        </w:rPr>
      </w:pPr>
    </w:p>
    <w:p w14:paraId="58EFA9AE" w14:textId="77777777" w:rsidR="00301449" w:rsidRDefault="00301449" w:rsidP="00301449">
      <w:pPr>
        <w:bidi w:val="0"/>
        <w:rPr>
          <w:rFonts w:ascii="Book Antiqua" w:hAnsi="Book Antiqua"/>
          <w:b/>
          <w:bCs/>
          <w:sz w:val="24"/>
          <w:szCs w:val="24"/>
          <w:u w:val="single"/>
        </w:rPr>
      </w:pPr>
    </w:p>
    <w:p w14:paraId="683F6EF8" w14:textId="77777777" w:rsidR="00301449" w:rsidRPr="00301449" w:rsidRDefault="00301449" w:rsidP="00B27938">
      <w:pPr>
        <w:bidi w:val="0"/>
        <w:rPr>
          <w:rFonts w:ascii="Book Antiqua" w:hAnsi="Book Antiqua"/>
          <w:b/>
          <w:bCs/>
          <w:sz w:val="24"/>
          <w:szCs w:val="24"/>
          <w:u w:val="single"/>
        </w:rPr>
      </w:pPr>
      <w:r w:rsidRPr="00301449">
        <w:rPr>
          <w:rFonts w:ascii="Book Antiqua" w:hAnsi="Book Antiqua"/>
          <w:b/>
          <w:bCs/>
          <w:sz w:val="24"/>
          <w:szCs w:val="24"/>
          <w:u w:val="single"/>
        </w:rPr>
        <w:t>Ischaemic heart diseases: angina and myocardial infarction</w:t>
      </w:r>
      <w:r w:rsidR="00B27938">
        <w:rPr>
          <w:rFonts w:ascii="Book Antiqua" w:hAnsi="Book Antiqua"/>
          <w:b/>
          <w:bCs/>
          <w:sz w:val="24"/>
          <w:szCs w:val="24"/>
          <w:u w:val="single"/>
        </w:rPr>
        <w:t xml:space="preserve"> (2 lectures):</w:t>
      </w:r>
    </w:p>
    <w:p w14:paraId="520D7C8D"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5E7B5543"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these two lectures, the student should:</w:t>
      </w:r>
    </w:p>
    <w:p w14:paraId="0F22F654"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Understand the pathogenesis and clinical consequences of atherosclerosis.</w:t>
      </w:r>
    </w:p>
    <w:p w14:paraId="399839E7"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Be able to discuss pathology and complications of ischaemic heart diseases with special emphasis on myocardial infarction.</w:t>
      </w:r>
    </w:p>
    <w:p w14:paraId="5C9BD3BA"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Know how lifestyle modifications can reduce the risk of ischaemic heart disease.</w:t>
      </w:r>
    </w:p>
    <w:p w14:paraId="1A39D14E"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44358B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Risk factors of atherosclerosis.</w:t>
      </w:r>
    </w:p>
    <w:p w14:paraId="26DACA79"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Pathogenesis of the fibrolipid atherosclerotic plaque.</w:t>
      </w:r>
    </w:p>
    <w:p w14:paraId="02207D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Clinical complications of atherosclerosis.</w:t>
      </w:r>
    </w:p>
    <w:p w14:paraId="2CABD40E"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Commonest sites for the clinically significant coronary atherosclerosis.</w:t>
      </w:r>
    </w:p>
    <w:p w14:paraId="76AF4E80"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Macroscopic and microscopic changes in myocardial infarction.</w:t>
      </w:r>
    </w:p>
    <w:p w14:paraId="677D29EC"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Biochemical markers of myocardial infarction.</w:t>
      </w:r>
    </w:p>
    <w:p w14:paraId="1BBACFBA"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Complications of myocardial infarction: immediate and late.</w:t>
      </w:r>
    </w:p>
    <w:p w14:paraId="661E9FD1" w14:textId="77777777" w:rsidR="00301449" w:rsidRPr="00301449" w:rsidRDefault="00301449" w:rsidP="00301449">
      <w:pPr>
        <w:bidi w:val="0"/>
        <w:jc w:val="center"/>
        <w:rPr>
          <w:rFonts w:ascii="Book Antiqua" w:hAnsi="Book Antiqua"/>
          <w:sz w:val="24"/>
          <w:szCs w:val="24"/>
        </w:rPr>
      </w:pPr>
      <w:r w:rsidRPr="00301449">
        <w:rPr>
          <w:rFonts w:ascii="Book Antiqua" w:hAnsi="Book Antiqua"/>
          <w:sz w:val="24"/>
          <w:szCs w:val="24"/>
        </w:rPr>
        <w:lastRenderedPageBreak/>
        <w:t>-2-</w:t>
      </w:r>
    </w:p>
    <w:p w14:paraId="35093815" w14:textId="77777777"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Pathology of hypertension (lecture 3):</w:t>
      </w:r>
    </w:p>
    <w:p w14:paraId="6E3B8423"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18309357" w14:textId="77777777" w:rsidR="00301449" w:rsidRDefault="00301449" w:rsidP="00301449">
      <w:pPr>
        <w:bidi w:val="0"/>
        <w:rPr>
          <w:rFonts w:ascii="Book Antiqua" w:hAnsi="Book Antiqua"/>
          <w:sz w:val="24"/>
          <w:szCs w:val="24"/>
        </w:rPr>
      </w:pPr>
      <w:r>
        <w:rPr>
          <w:rFonts w:ascii="Book Antiqua" w:hAnsi="Book Antiqua"/>
          <w:sz w:val="24"/>
          <w:szCs w:val="24"/>
        </w:rPr>
        <w:t>At the end of this lecture, the students should be able to:</w:t>
      </w:r>
    </w:p>
    <w:p w14:paraId="53058149" w14:textId="77777777" w:rsidR="00301449" w:rsidRDefault="00301449" w:rsidP="00301449">
      <w:pPr>
        <w:pStyle w:val="ListParagraph"/>
        <w:numPr>
          <w:ilvl w:val="0"/>
          <w:numId w:val="4"/>
        </w:numPr>
        <w:bidi w:val="0"/>
        <w:ind w:left="567" w:hanging="567"/>
        <w:jc w:val="both"/>
        <w:rPr>
          <w:rFonts w:ascii="Book Antiqua" w:hAnsi="Book Antiqua"/>
          <w:sz w:val="24"/>
          <w:szCs w:val="24"/>
        </w:rPr>
      </w:pPr>
      <w:r>
        <w:rPr>
          <w:rFonts w:ascii="Book Antiqua" w:hAnsi="Book Antiqua"/>
          <w:sz w:val="24"/>
          <w:szCs w:val="24"/>
        </w:rPr>
        <w:t>Know the aetiology, risk factors and complications of hypertension, so as to be able to identify patient risk factors amenable to treatment by lifestyle modification, and to investigate patients appropriately for causes of secondary hypertension.</w:t>
      </w:r>
    </w:p>
    <w:p w14:paraId="72037058" w14:textId="77777777" w:rsidR="00301449" w:rsidRDefault="00301449" w:rsidP="00301449">
      <w:pPr>
        <w:pStyle w:val="ListParagraph"/>
        <w:bidi w:val="0"/>
        <w:ind w:left="567"/>
        <w:jc w:val="both"/>
        <w:rPr>
          <w:rFonts w:ascii="Book Antiqua" w:hAnsi="Book Antiqua"/>
          <w:sz w:val="24"/>
          <w:szCs w:val="24"/>
        </w:rPr>
      </w:pPr>
    </w:p>
    <w:p w14:paraId="382A206C" w14:textId="77777777" w:rsidR="00301449" w:rsidRPr="00515DB4" w:rsidRDefault="00301449" w:rsidP="00301449">
      <w:pPr>
        <w:pStyle w:val="ListParagraph"/>
        <w:bidi w:val="0"/>
        <w:ind w:left="567" w:hanging="567"/>
        <w:jc w:val="both"/>
        <w:rPr>
          <w:rFonts w:ascii="Book Antiqua" w:hAnsi="Book Antiqua"/>
          <w:b/>
          <w:bCs/>
          <w:i/>
          <w:iCs/>
          <w:sz w:val="24"/>
          <w:szCs w:val="24"/>
          <w:u w:val="single"/>
        </w:rPr>
      </w:pPr>
      <w:r w:rsidRPr="00515DB4">
        <w:rPr>
          <w:rFonts w:ascii="Book Antiqua" w:hAnsi="Book Antiqua"/>
          <w:b/>
          <w:bCs/>
          <w:i/>
          <w:iCs/>
          <w:sz w:val="24"/>
          <w:szCs w:val="24"/>
          <w:u w:val="single"/>
        </w:rPr>
        <w:t>Key principles to be discussed:</w:t>
      </w:r>
    </w:p>
    <w:p w14:paraId="0A85E5A2" w14:textId="77777777" w:rsidR="00301449" w:rsidRDefault="00301449" w:rsidP="00301449">
      <w:pPr>
        <w:pStyle w:val="ListParagraph"/>
        <w:bidi w:val="0"/>
        <w:ind w:left="567" w:hanging="567"/>
        <w:jc w:val="both"/>
        <w:rPr>
          <w:rFonts w:ascii="Book Antiqua" w:hAnsi="Book Antiqua"/>
          <w:sz w:val="24"/>
          <w:szCs w:val="24"/>
        </w:rPr>
      </w:pPr>
    </w:p>
    <w:p w14:paraId="041CAAC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Raised systemic blood pressure is a major cause of morbidity and mortality.</w:t>
      </w:r>
    </w:p>
    <w:p w14:paraId="5BBBF23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Hypertension can cause or contribute to: atherosclerosis, left ventricular hypertrophy, chronic renal failure, cerebrovascular disease and retinopathy.</w:t>
      </w:r>
    </w:p>
    <w:p w14:paraId="2987F42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Normal values for blood pressure.</w:t>
      </w:r>
    </w:p>
    <w:p w14:paraId="0AA3AC4E"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Causes of secondary hypertension.</w:t>
      </w:r>
    </w:p>
    <w:p w14:paraId="61B6A4F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Genetic and environmental factors contributing to the aetiology of essential hypertension.</w:t>
      </w:r>
    </w:p>
    <w:p w14:paraId="5ED9CED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Pathology of blood vessels (blood vessels changes) in both primary and secondary hypertension.</w:t>
      </w:r>
    </w:p>
    <w:p w14:paraId="1239651C" w14:textId="77777777" w:rsidR="00301449" w:rsidRDefault="00301449" w:rsidP="00301449">
      <w:pPr>
        <w:pStyle w:val="ListParagraph"/>
        <w:bidi w:val="0"/>
        <w:ind w:left="567"/>
        <w:jc w:val="both"/>
        <w:rPr>
          <w:rFonts w:ascii="Book Antiqua" w:hAnsi="Book Antiqua"/>
          <w:sz w:val="24"/>
          <w:szCs w:val="24"/>
        </w:rPr>
      </w:pPr>
    </w:p>
    <w:p w14:paraId="6028D473" w14:textId="77777777" w:rsidR="00301449" w:rsidRPr="00301449" w:rsidRDefault="00301449" w:rsidP="00301449">
      <w:pPr>
        <w:pStyle w:val="ListParagraph"/>
        <w:bidi w:val="0"/>
        <w:ind w:left="567" w:hanging="425"/>
        <w:jc w:val="both"/>
        <w:rPr>
          <w:rFonts w:ascii="Book Antiqua" w:hAnsi="Book Antiqua"/>
          <w:b/>
          <w:bCs/>
          <w:sz w:val="24"/>
          <w:szCs w:val="24"/>
          <w:u w:val="single"/>
        </w:rPr>
      </w:pPr>
      <w:r w:rsidRPr="00301449">
        <w:rPr>
          <w:rFonts w:ascii="Book Antiqua" w:hAnsi="Book Antiqua"/>
          <w:b/>
          <w:bCs/>
          <w:sz w:val="24"/>
          <w:szCs w:val="24"/>
          <w:u w:val="single"/>
        </w:rPr>
        <w:t>Pathology of thromboembolism and vasculitis (2 lectures):</w:t>
      </w:r>
    </w:p>
    <w:p w14:paraId="02C261E1" w14:textId="77777777" w:rsidR="00301449" w:rsidRDefault="00301449" w:rsidP="00301449">
      <w:pPr>
        <w:pStyle w:val="ListParagraph"/>
        <w:bidi w:val="0"/>
        <w:ind w:left="567" w:hanging="425"/>
        <w:jc w:val="both"/>
        <w:rPr>
          <w:rFonts w:ascii="Book Antiqua" w:hAnsi="Book Antiqua"/>
          <w:sz w:val="24"/>
          <w:szCs w:val="24"/>
        </w:rPr>
      </w:pPr>
    </w:p>
    <w:p w14:paraId="0589ED51" w14:textId="77777777" w:rsidR="00301449" w:rsidRPr="00301449" w:rsidRDefault="00301449" w:rsidP="00301449">
      <w:pPr>
        <w:pStyle w:val="ListParagraph"/>
        <w:bidi w:val="0"/>
        <w:ind w:left="567" w:hanging="425"/>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7F301163" w14:textId="77777777" w:rsidR="00301449" w:rsidRDefault="00301449" w:rsidP="00301449">
      <w:pPr>
        <w:pStyle w:val="ListParagraph"/>
        <w:bidi w:val="0"/>
        <w:ind w:left="567" w:hanging="425"/>
        <w:jc w:val="both"/>
        <w:rPr>
          <w:rFonts w:ascii="Book Antiqua" w:hAnsi="Book Antiqua"/>
          <w:sz w:val="24"/>
          <w:szCs w:val="24"/>
        </w:rPr>
      </w:pPr>
    </w:p>
    <w:p w14:paraId="4ABD9F54" w14:textId="77777777" w:rsidR="00301449" w:rsidRDefault="00301449" w:rsidP="00301449">
      <w:pPr>
        <w:pStyle w:val="ListParagraph"/>
        <w:bidi w:val="0"/>
        <w:ind w:left="567" w:hanging="425"/>
        <w:jc w:val="both"/>
        <w:rPr>
          <w:rFonts w:ascii="Book Antiqua" w:hAnsi="Book Antiqua"/>
          <w:sz w:val="24"/>
          <w:szCs w:val="24"/>
        </w:rPr>
      </w:pPr>
      <w:r>
        <w:rPr>
          <w:rFonts w:ascii="Book Antiqua" w:hAnsi="Book Antiqua"/>
          <w:sz w:val="24"/>
          <w:szCs w:val="24"/>
        </w:rPr>
        <w:t>At the end of these two lectures, the students should be able to:</w:t>
      </w:r>
    </w:p>
    <w:p w14:paraId="5012340C" w14:textId="77777777" w:rsidR="00301449" w:rsidRDefault="00301449" w:rsidP="00301449">
      <w:pPr>
        <w:pStyle w:val="ListParagraph"/>
        <w:bidi w:val="0"/>
        <w:ind w:left="567" w:hanging="425"/>
        <w:jc w:val="both"/>
        <w:rPr>
          <w:rFonts w:ascii="Book Antiqua" w:hAnsi="Book Antiqua"/>
          <w:sz w:val="24"/>
          <w:szCs w:val="24"/>
        </w:rPr>
      </w:pPr>
    </w:p>
    <w:p w14:paraId="747EE61C"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Understand the basic pathology of thrombogenesis and the risk factors for development of deep vein thrombosis.</w:t>
      </w:r>
    </w:p>
    <w:p w14:paraId="6E45259B"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types of embolus than can occur and the pathology of pulmonary embolism.</w:t>
      </w:r>
    </w:p>
    <w:p w14:paraId="2DAFC172"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common causes of vasculitis with special emphasis on the clinic-pathological features and mechanism of:</w:t>
      </w:r>
    </w:p>
    <w:p w14:paraId="1EFFDA15" w14:textId="77777777" w:rsidR="00301449" w:rsidRDefault="00301449" w:rsidP="00301449">
      <w:pPr>
        <w:pStyle w:val="ListParagraph"/>
        <w:bidi w:val="0"/>
        <w:ind w:left="502"/>
        <w:jc w:val="both"/>
        <w:rPr>
          <w:rFonts w:ascii="Book Antiqua" w:hAnsi="Book Antiqua"/>
          <w:sz w:val="24"/>
          <w:szCs w:val="24"/>
        </w:rPr>
      </w:pPr>
    </w:p>
    <w:p w14:paraId="26DF6C3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Giant cell arteritis.</w:t>
      </w:r>
    </w:p>
    <w:p w14:paraId="1B7E5C35"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Polyarteritis nodosa.</w:t>
      </w:r>
    </w:p>
    <w:p w14:paraId="4825FB6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Wegener's granulomatosis.</w:t>
      </w:r>
    </w:p>
    <w:p w14:paraId="60BE0559" w14:textId="77777777" w:rsidR="00301449" w:rsidRDefault="00301449" w:rsidP="0054256C">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Cutaneous hypersensitivity vasculitis.</w:t>
      </w:r>
    </w:p>
    <w:p w14:paraId="678FB7E6" w14:textId="77777777" w:rsidR="00655AA1" w:rsidRDefault="00655AA1" w:rsidP="00655AA1">
      <w:pPr>
        <w:pStyle w:val="ListParagraph"/>
        <w:bidi w:val="0"/>
        <w:ind w:left="1134"/>
        <w:jc w:val="both"/>
        <w:rPr>
          <w:rFonts w:ascii="Book Antiqua" w:hAnsi="Book Antiqua"/>
          <w:sz w:val="24"/>
          <w:szCs w:val="24"/>
        </w:rPr>
      </w:pPr>
    </w:p>
    <w:p w14:paraId="64B3FA21" w14:textId="4FBF019B" w:rsidR="00655AA1" w:rsidRDefault="00655AA1" w:rsidP="00655AA1">
      <w:pPr>
        <w:pStyle w:val="ListParagraph"/>
        <w:numPr>
          <w:ilvl w:val="0"/>
          <w:numId w:val="7"/>
        </w:numPr>
        <w:bidi w:val="0"/>
        <w:jc w:val="both"/>
        <w:rPr>
          <w:rFonts w:ascii="Book Antiqua" w:hAnsi="Book Antiqua"/>
          <w:sz w:val="24"/>
          <w:szCs w:val="24"/>
        </w:rPr>
      </w:pPr>
      <w:r>
        <w:rPr>
          <w:rFonts w:ascii="Book Antiqua" w:hAnsi="Book Antiqua"/>
          <w:sz w:val="24"/>
          <w:szCs w:val="24"/>
        </w:rPr>
        <w:t xml:space="preserve">    </w:t>
      </w:r>
      <w:r w:rsidRPr="00655AA1">
        <w:rPr>
          <w:rFonts w:ascii="Book Antiqua" w:hAnsi="Book Antiqua"/>
          <w:sz w:val="24"/>
          <w:szCs w:val="24"/>
        </w:rPr>
        <w:t xml:space="preserve">Thromboangiitis obliterans </w:t>
      </w:r>
      <w:r>
        <w:rPr>
          <w:rFonts w:ascii="Book Antiqua" w:hAnsi="Book Antiqua"/>
          <w:sz w:val="24"/>
          <w:szCs w:val="24"/>
        </w:rPr>
        <w:t>(Burger’s disease)</w:t>
      </w:r>
    </w:p>
    <w:p w14:paraId="7386DFF0" w14:textId="77777777" w:rsidR="00301449" w:rsidRDefault="00301449" w:rsidP="00301449">
      <w:pPr>
        <w:bidi w:val="0"/>
        <w:jc w:val="center"/>
        <w:rPr>
          <w:rFonts w:ascii="Book Antiqua" w:hAnsi="Book Antiqua"/>
          <w:sz w:val="24"/>
          <w:szCs w:val="24"/>
        </w:rPr>
      </w:pPr>
      <w:r>
        <w:rPr>
          <w:rFonts w:ascii="Book Antiqua" w:hAnsi="Book Antiqua"/>
          <w:sz w:val="24"/>
          <w:szCs w:val="24"/>
        </w:rPr>
        <w:t>-3-</w:t>
      </w:r>
    </w:p>
    <w:p w14:paraId="28ED1453"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05C13122" w14:textId="77777777" w:rsidR="00301449" w:rsidRDefault="00176EB0"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Pathological aspects of </w:t>
      </w:r>
      <w:r w:rsidR="00301449">
        <w:rPr>
          <w:rFonts w:ascii="Book Antiqua" w:hAnsi="Book Antiqua"/>
          <w:sz w:val="24"/>
          <w:szCs w:val="24"/>
        </w:rPr>
        <w:t>thrombogenesis: vessel wall abnormality, vascular stasis or turbulent flow and increased blood coagulability.</w:t>
      </w:r>
    </w:p>
    <w:p w14:paraId="1A724880" w14:textId="77777777" w:rsidR="00301449" w:rsidRDefault="00301449" w:rsidP="00C13828">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Causes of embolism formation.</w:t>
      </w:r>
    </w:p>
    <w:p w14:paraId="3DA4F4BC"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Predisposing factors for deep vein thrombosis.</w:t>
      </w:r>
    </w:p>
    <w:p w14:paraId="76873444"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Pathology of pulmonary thrombo-embolism.</w:t>
      </w:r>
    </w:p>
    <w:p w14:paraId="3625D5E0" w14:textId="77777777" w:rsidR="00301449" w:rsidRDefault="00301449"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Brie</w:t>
      </w:r>
      <w:r w:rsidR="00176EB0">
        <w:rPr>
          <w:rFonts w:ascii="Book Antiqua" w:hAnsi="Book Antiqua"/>
          <w:sz w:val="24"/>
          <w:szCs w:val="24"/>
        </w:rPr>
        <w:t>f</w:t>
      </w:r>
      <w:r>
        <w:rPr>
          <w:rFonts w:ascii="Book Antiqua" w:hAnsi="Book Antiqua"/>
          <w:sz w:val="24"/>
          <w:szCs w:val="24"/>
        </w:rPr>
        <w:t xml:space="preserve"> description of other forms of emboli like: fat embolism, air embolism, atherosclerotic plaque embolism, amniotic fluid embolism, nitrogen embolism and infective endocarditis.</w:t>
      </w:r>
    </w:p>
    <w:p w14:paraId="3E73413D" w14:textId="77777777" w:rsidR="00301449" w:rsidRDefault="00301449" w:rsidP="00BB3CEB">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Pathology of vasculitis:  giant cell arteritis, polyarteritis no</w:t>
      </w:r>
      <w:r w:rsidR="00BB3CEB">
        <w:rPr>
          <w:rFonts w:ascii="Book Antiqua" w:hAnsi="Book Antiqua"/>
          <w:sz w:val="24"/>
          <w:szCs w:val="24"/>
        </w:rPr>
        <w:t xml:space="preserve">dosa, Wegener's granulomatosis </w:t>
      </w:r>
      <w:r>
        <w:rPr>
          <w:rFonts w:ascii="Book Antiqua" w:hAnsi="Book Antiqua"/>
          <w:sz w:val="24"/>
          <w:szCs w:val="24"/>
        </w:rPr>
        <w:t xml:space="preserve">and cutaneous hypersensitivity vasculitis. </w:t>
      </w:r>
    </w:p>
    <w:p w14:paraId="7A4DDA07" w14:textId="6673A8AB" w:rsidR="00655AA1" w:rsidRPr="00301449" w:rsidRDefault="00655AA1" w:rsidP="00655AA1">
      <w:pPr>
        <w:bidi w:val="0"/>
        <w:jc w:val="both"/>
        <w:rPr>
          <w:rFonts w:ascii="Book Antiqua" w:hAnsi="Book Antiqua"/>
          <w:b/>
          <w:bCs/>
          <w:i/>
          <w:iCs/>
          <w:sz w:val="24"/>
          <w:szCs w:val="24"/>
          <w:u w:val="single"/>
        </w:rPr>
      </w:pPr>
      <w:r w:rsidRPr="00301449">
        <w:rPr>
          <w:rFonts w:ascii="Book Antiqua" w:hAnsi="Book Antiqua"/>
          <w:b/>
          <w:bCs/>
          <w:i/>
          <w:iCs/>
          <w:sz w:val="24"/>
          <w:szCs w:val="24"/>
          <w:u w:val="single"/>
        </w:rPr>
        <w:t xml:space="preserve">Key principles to be </w:t>
      </w:r>
      <w:r>
        <w:rPr>
          <w:rFonts w:ascii="Book Antiqua" w:hAnsi="Book Antiqua"/>
          <w:b/>
          <w:bCs/>
          <w:i/>
          <w:iCs/>
          <w:sz w:val="24"/>
          <w:szCs w:val="24"/>
          <w:u w:val="single"/>
        </w:rPr>
        <w:t xml:space="preserve">reviewed by </w:t>
      </w:r>
      <w:r w:rsidR="004A75C1">
        <w:rPr>
          <w:rFonts w:ascii="Book Antiqua" w:hAnsi="Book Antiqua"/>
          <w:b/>
          <w:bCs/>
          <w:i/>
          <w:iCs/>
          <w:sz w:val="24"/>
          <w:szCs w:val="24"/>
          <w:u w:val="single"/>
        </w:rPr>
        <w:t>self-teaching</w:t>
      </w:r>
      <w:r w:rsidRPr="00301449">
        <w:rPr>
          <w:rFonts w:ascii="Book Antiqua" w:hAnsi="Book Antiqua"/>
          <w:b/>
          <w:bCs/>
          <w:i/>
          <w:iCs/>
          <w:sz w:val="24"/>
          <w:szCs w:val="24"/>
          <w:u w:val="single"/>
        </w:rPr>
        <w:t>:</w:t>
      </w:r>
    </w:p>
    <w:p w14:paraId="17B23E26" w14:textId="43F7D319" w:rsidR="00655AA1" w:rsidRPr="00655AA1" w:rsidRDefault="00655AA1" w:rsidP="00655AA1">
      <w:pPr>
        <w:bidi w:val="0"/>
        <w:jc w:val="both"/>
        <w:rPr>
          <w:rFonts w:ascii="Book Antiqua" w:hAnsi="Book Antiqua"/>
          <w:sz w:val="24"/>
          <w:szCs w:val="24"/>
        </w:rPr>
      </w:pPr>
      <w:r w:rsidRPr="00655AA1">
        <w:rPr>
          <w:rFonts w:ascii="Book Antiqua" w:hAnsi="Book Antiqua"/>
          <w:sz w:val="24"/>
          <w:szCs w:val="24"/>
        </w:rPr>
        <w:t>(1)       Henoch Schonlein purpura</w:t>
      </w:r>
    </w:p>
    <w:p w14:paraId="6DA8A84F" w14:textId="77777777" w:rsidR="00655AA1" w:rsidRDefault="00655AA1" w:rsidP="00655AA1">
      <w:pPr>
        <w:pStyle w:val="ListParagraph"/>
        <w:bidi w:val="0"/>
        <w:jc w:val="both"/>
        <w:rPr>
          <w:rFonts w:ascii="Book Antiqua" w:hAnsi="Book Antiqua"/>
          <w:sz w:val="24"/>
          <w:szCs w:val="24"/>
        </w:rPr>
      </w:pPr>
    </w:p>
    <w:p w14:paraId="136CD626" w14:textId="77777777" w:rsidR="00301449" w:rsidRPr="00301449" w:rsidRDefault="00301449" w:rsidP="00301449">
      <w:pPr>
        <w:bidi w:val="0"/>
        <w:jc w:val="both"/>
        <w:rPr>
          <w:rFonts w:ascii="Book Antiqua" w:hAnsi="Book Antiqua"/>
          <w:b/>
          <w:bCs/>
          <w:sz w:val="24"/>
          <w:szCs w:val="24"/>
          <w:u w:val="single"/>
        </w:rPr>
      </w:pPr>
      <w:r w:rsidRPr="00301449">
        <w:rPr>
          <w:rFonts w:ascii="Book Antiqua" w:hAnsi="Book Antiqua"/>
          <w:b/>
          <w:bCs/>
          <w:sz w:val="24"/>
          <w:szCs w:val="24"/>
          <w:u w:val="single"/>
        </w:rPr>
        <w:t>Pathology of rheumatic fever, endocarditis and heart valves (one lecture):</w:t>
      </w:r>
    </w:p>
    <w:p w14:paraId="6317779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4738470A"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this lecture, the students should be able to:</w:t>
      </w:r>
    </w:p>
    <w:p w14:paraId="20C58942"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clinicopathological features of rheumatic heart disease which is a major cause of acquired mitral and aortic valve diseases in the Kingdom of Saudi Arabia.</w:t>
      </w:r>
    </w:p>
    <w:p w14:paraId="5DB98956"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Know the pathological causes and pathophysiological consequences of stenosis and incompetence of all the cardiac valves but particularly the mitral and aortic valves.</w:t>
      </w:r>
    </w:p>
    <w:p w14:paraId="4DF0D1C8"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pathology of inf</w:t>
      </w:r>
      <w:r w:rsidR="00515DB4">
        <w:rPr>
          <w:rFonts w:ascii="Book Antiqua" w:hAnsi="Book Antiqua"/>
          <w:sz w:val="24"/>
          <w:szCs w:val="24"/>
        </w:rPr>
        <w:t>ective endocarditis so as to be</w:t>
      </w:r>
      <w:r>
        <w:rPr>
          <w:rFonts w:ascii="Book Antiqua" w:hAnsi="Book Antiqua"/>
          <w:sz w:val="24"/>
          <w:szCs w:val="24"/>
        </w:rPr>
        <w:t xml:space="preserve"> able to identify patients at risk and when appropriate ensure prophylactic treatment is given.</w:t>
      </w:r>
    </w:p>
    <w:p w14:paraId="02BF630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659B0227"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Pathology and manifestations of rheumatic heart disease as a major cause of valvular diseases in the Middle East and Saudi Arabia.</w:t>
      </w:r>
    </w:p>
    <w:p w14:paraId="2EF48D99"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lastRenderedPageBreak/>
        <w:t>Complications of rheumatic heart disease including atrial fibrillation, valvular and atrial thrombus formation with systemic embolism, cardiac failure and infective endocarditis.</w:t>
      </w:r>
    </w:p>
    <w:p w14:paraId="7AE52EBD" w14:textId="77777777" w:rsidR="00301449" w:rsidRDefault="005C137D"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Infective endocarditis: predisposing factors, clinical acute and subacute forms, common pathogenic bacteria in IE and complications including valve perforation, thrombosis and septic embolization of the vegetations.</w:t>
      </w:r>
    </w:p>
    <w:p w14:paraId="3B600278" w14:textId="77777777" w:rsidR="005C137D" w:rsidRDefault="005C137D" w:rsidP="005C137D">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Causes and consequences of valvular heart disease with special emphasis on aortic and mitral valve including "floppy or prolapsed" mitral valve.</w:t>
      </w:r>
    </w:p>
    <w:p w14:paraId="3A53B5B6" w14:textId="77777777" w:rsidR="00655AA1" w:rsidRDefault="00655AA1" w:rsidP="00655AA1">
      <w:pPr>
        <w:pStyle w:val="ListParagraph"/>
        <w:bidi w:val="0"/>
        <w:ind w:left="567"/>
        <w:jc w:val="both"/>
        <w:rPr>
          <w:rFonts w:ascii="Book Antiqua" w:hAnsi="Book Antiqua"/>
          <w:sz w:val="24"/>
          <w:szCs w:val="24"/>
        </w:rPr>
      </w:pPr>
    </w:p>
    <w:p w14:paraId="46B1F605" w14:textId="4EE977E0" w:rsidR="005C137D" w:rsidRPr="00301449" w:rsidRDefault="005C137D" w:rsidP="005C137D">
      <w:pPr>
        <w:pStyle w:val="ListParagraph"/>
        <w:bidi w:val="0"/>
        <w:ind w:left="567" w:hanging="567"/>
        <w:jc w:val="center"/>
        <w:rPr>
          <w:rFonts w:ascii="Book Antiqua" w:hAnsi="Book Antiqua"/>
          <w:sz w:val="24"/>
          <w:szCs w:val="24"/>
        </w:rPr>
      </w:pPr>
      <w:r>
        <w:rPr>
          <w:rFonts w:ascii="Book Antiqua" w:hAnsi="Book Antiqua"/>
          <w:sz w:val="24"/>
          <w:szCs w:val="24"/>
        </w:rPr>
        <w:t>4-</w:t>
      </w:r>
    </w:p>
    <w:p w14:paraId="7F5E1B54" w14:textId="77777777" w:rsidR="005C137D" w:rsidRDefault="005C137D" w:rsidP="00301449">
      <w:pPr>
        <w:bidi w:val="0"/>
        <w:jc w:val="both"/>
        <w:rPr>
          <w:rFonts w:ascii="Book Antiqua" w:hAnsi="Book Antiqua"/>
          <w:sz w:val="24"/>
          <w:szCs w:val="24"/>
        </w:rPr>
      </w:pPr>
    </w:p>
    <w:p w14:paraId="2721E6BD" w14:textId="77777777" w:rsidR="00301449" w:rsidRPr="004A7CDC" w:rsidRDefault="00EC7FEF" w:rsidP="00EC7FEF">
      <w:pPr>
        <w:bidi w:val="0"/>
        <w:jc w:val="both"/>
        <w:rPr>
          <w:rFonts w:ascii="Book Antiqua" w:hAnsi="Book Antiqua"/>
          <w:b/>
          <w:bCs/>
          <w:i/>
          <w:iCs/>
          <w:sz w:val="24"/>
          <w:szCs w:val="24"/>
          <w:highlight w:val="yellow"/>
          <w:u w:val="single"/>
        </w:rPr>
      </w:pPr>
      <w:r w:rsidRPr="004A7CDC">
        <w:rPr>
          <w:rFonts w:ascii="Book Antiqua" w:hAnsi="Book Antiqua"/>
          <w:b/>
          <w:bCs/>
          <w:i/>
          <w:iCs/>
          <w:sz w:val="24"/>
          <w:szCs w:val="24"/>
          <w:highlight w:val="yellow"/>
          <w:u w:val="single"/>
        </w:rPr>
        <w:t>Reference</w:t>
      </w:r>
      <w:r w:rsidR="005C137D" w:rsidRPr="004A7CDC">
        <w:rPr>
          <w:rFonts w:ascii="Book Antiqua" w:hAnsi="Book Antiqua"/>
          <w:b/>
          <w:bCs/>
          <w:i/>
          <w:iCs/>
          <w:sz w:val="24"/>
          <w:szCs w:val="24"/>
          <w:highlight w:val="yellow"/>
          <w:u w:val="single"/>
        </w:rPr>
        <w:t>:</w:t>
      </w:r>
    </w:p>
    <w:p w14:paraId="777F3D1C" w14:textId="77777777" w:rsidR="005C137D" w:rsidRDefault="005C137D" w:rsidP="00D01BDF">
      <w:pPr>
        <w:bidi w:val="0"/>
        <w:ind w:left="720" w:hanging="720"/>
        <w:jc w:val="both"/>
        <w:rPr>
          <w:rFonts w:ascii="Book Antiqua" w:hAnsi="Book Antiqua"/>
          <w:sz w:val="24"/>
          <w:szCs w:val="24"/>
        </w:rPr>
      </w:pPr>
      <w:r w:rsidRPr="004A7CDC">
        <w:rPr>
          <w:rFonts w:ascii="Book Antiqua" w:hAnsi="Book Antiqua"/>
          <w:sz w:val="24"/>
          <w:szCs w:val="24"/>
          <w:highlight w:val="yellow"/>
        </w:rPr>
        <w:t>1]</w:t>
      </w:r>
      <w:r w:rsidRPr="004A7CDC">
        <w:rPr>
          <w:rFonts w:ascii="Book Antiqua" w:hAnsi="Book Antiqua"/>
          <w:sz w:val="24"/>
          <w:szCs w:val="24"/>
          <w:highlight w:val="yellow"/>
        </w:rPr>
        <w:tab/>
      </w:r>
      <w:r w:rsidR="00D01BDF" w:rsidRPr="004A7CDC">
        <w:rPr>
          <w:rFonts w:ascii="Book Antiqua" w:hAnsi="Book Antiqua"/>
          <w:sz w:val="24"/>
          <w:szCs w:val="24"/>
          <w:highlight w:val="yellow"/>
        </w:rPr>
        <w:t xml:space="preserve">Kumar  &amp;    Abbas  &amp;    Aster  </w:t>
      </w:r>
      <w:r w:rsidRPr="004A7CDC">
        <w:rPr>
          <w:rFonts w:ascii="Book Antiqua" w:hAnsi="Book Antiqua"/>
          <w:sz w:val="24"/>
          <w:szCs w:val="24"/>
          <w:highlight w:val="yellow"/>
        </w:rPr>
        <w:t>.  Basic Pathology (</w:t>
      </w:r>
      <w:r w:rsidR="00C72FF8" w:rsidRPr="004A7CDC">
        <w:rPr>
          <w:rFonts w:ascii="Book Antiqua" w:hAnsi="Book Antiqua"/>
          <w:sz w:val="24"/>
          <w:szCs w:val="24"/>
          <w:highlight w:val="yellow"/>
        </w:rPr>
        <w:t>ninth</w:t>
      </w:r>
      <w:r w:rsidRPr="004A7CDC">
        <w:rPr>
          <w:rFonts w:ascii="Book Antiqua" w:hAnsi="Book Antiqua"/>
          <w:sz w:val="24"/>
          <w:szCs w:val="24"/>
          <w:highlight w:val="yellow"/>
        </w:rPr>
        <w:t xml:space="preserve"> edition), </w:t>
      </w:r>
      <w:r w:rsidR="00C72FF8" w:rsidRPr="004A7CDC">
        <w:rPr>
          <w:rFonts w:ascii="Book Antiqua" w:hAnsi="Book Antiqua"/>
          <w:sz w:val="24"/>
          <w:szCs w:val="24"/>
          <w:highlight w:val="yellow"/>
        </w:rPr>
        <w:t>2012</w:t>
      </w:r>
      <w:r w:rsidRPr="004A7CDC">
        <w:rPr>
          <w:rFonts w:ascii="Book Antiqua" w:hAnsi="Book Antiqua"/>
          <w:sz w:val="24"/>
          <w:szCs w:val="24"/>
          <w:highlight w:val="yellow"/>
        </w:rPr>
        <w:t>. W.B. Saunders Company</w:t>
      </w:r>
      <w:r>
        <w:rPr>
          <w:rFonts w:ascii="Book Antiqua" w:hAnsi="Book Antiqua"/>
          <w:sz w:val="24"/>
          <w:szCs w:val="24"/>
        </w:rPr>
        <w:t>.</w:t>
      </w:r>
    </w:p>
    <w:p w14:paraId="1CBF8A98" w14:textId="77777777" w:rsidR="005C137D" w:rsidRPr="00301449" w:rsidRDefault="005C137D" w:rsidP="005C137D">
      <w:pPr>
        <w:bidi w:val="0"/>
        <w:jc w:val="both"/>
        <w:rPr>
          <w:rFonts w:ascii="Book Antiqua" w:hAnsi="Book Antiqua"/>
          <w:sz w:val="24"/>
          <w:szCs w:val="24"/>
        </w:rPr>
      </w:pPr>
    </w:p>
    <w:p w14:paraId="4BA89BAD" w14:textId="77777777" w:rsidR="00301449" w:rsidRPr="00301449" w:rsidRDefault="00301449" w:rsidP="00301449">
      <w:pPr>
        <w:bidi w:val="0"/>
        <w:ind w:left="360"/>
        <w:jc w:val="both"/>
        <w:rPr>
          <w:rFonts w:ascii="Book Antiqua" w:hAnsi="Book Antiqua"/>
          <w:sz w:val="24"/>
          <w:szCs w:val="24"/>
        </w:rPr>
      </w:pPr>
    </w:p>
    <w:p w14:paraId="719FB9B4" w14:textId="77777777" w:rsidR="00301449" w:rsidRDefault="00301449" w:rsidP="00301449">
      <w:pPr>
        <w:bidi w:val="0"/>
        <w:jc w:val="both"/>
        <w:rPr>
          <w:rFonts w:ascii="Book Antiqua" w:hAnsi="Book Antiqua"/>
          <w:sz w:val="24"/>
          <w:szCs w:val="24"/>
        </w:rPr>
      </w:pPr>
    </w:p>
    <w:p w14:paraId="46C41279" w14:textId="77777777" w:rsidR="00301449" w:rsidRDefault="00301449" w:rsidP="00301449">
      <w:pPr>
        <w:bidi w:val="0"/>
        <w:jc w:val="both"/>
        <w:rPr>
          <w:rFonts w:ascii="Book Antiqua" w:hAnsi="Book Antiqua"/>
          <w:sz w:val="24"/>
          <w:szCs w:val="24"/>
        </w:rPr>
      </w:pPr>
    </w:p>
    <w:p w14:paraId="408BC2B1" w14:textId="77777777" w:rsidR="00301449" w:rsidRPr="00301449" w:rsidRDefault="00301449" w:rsidP="00301449">
      <w:pPr>
        <w:bidi w:val="0"/>
        <w:jc w:val="both"/>
        <w:rPr>
          <w:rFonts w:ascii="Book Antiqua" w:hAnsi="Book Antiqua"/>
          <w:sz w:val="24"/>
          <w:szCs w:val="24"/>
        </w:rPr>
      </w:pPr>
    </w:p>
    <w:sectPr w:rsidR="00301449" w:rsidRPr="00301449" w:rsidSect="007C0A6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96D"/>
    <w:multiLevelType w:val="hybridMultilevel"/>
    <w:tmpl w:val="91AC0FF8"/>
    <w:lvl w:ilvl="0" w:tplc="95C05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B1C2B"/>
    <w:multiLevelType w:val="hybridMultilevel"/>
    <w:tmpl w:val="B83A2D26"/>
    <w:lvl w:ilvl="0" w:tplc="C82E19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360BE"/>
    <w:multiLevelType w:val="hybridMultilevel"/>
    <w:tmpl w:val="7F2A14EA"/>
    <w:lvl w:ilvl="0" w:tplc="28BC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4575B"/>
    <w:multiLevelType w:val="hybridMultilevel"/>
    <w:tmpl w:val="068A3AB6"/>
    <w:lvl w:ilvl="0" w:tplc="3C54B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11"/>
  </w:num>
  <w:num w:numId="6">
    <w:abstractNumId w:val="2"/>
  </w:num>
  <w:num w:numId="7">
    <w:abstractNumId w:val="9"/>
  </w:num>
  <w:num w:numId="8">
    <w:abstractNumId w:val="5"/>
  </w:num>
  <w:num w:numId="9">
    <w:abstractNumId w:val="1"/>
  </w:num>
  <w:num w:numId="10">
    <w:abstractNumId w:val="1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9"/>
    <w:rsid w:val="000140F8"/>
    <w:rsid w:val="00046A76"/>
    <w:rsid w:val="00060290"/>
    <w:rsid w:val="00176EB0"/>
    <w:rsid w:val="00282D08"/>
    <w:rsid w:val="002B31EA"/>
    <w:rsid w:val="00301449"/>
    <w:rsid w:val="00485DC3"/>
    <w:rsid w:val="004A75C1"/>
    <w:rsid w:val="004A7CDC"/>
    <w:rsid w:val="00500289"/>
    <w:rsid w:val="00515DB4"/>
    <w:rsid w:val="00530702"/>
    <w:rsid w:val="0054256C"/>
    <w:rsid w:val="005568B7"/>
    <w:rsid w:val="005C137D"/>
    <w:rsid w:val="00655AA1"/>
    <w:rsid w:val="007C0A61"/>
    <w:rsid w:val="00AB2DDF"/>
    <w:rsid w:val="00B27938"/>
    <w:rsid w:val="00B27B43"/>
    <w:rsid w:val="00BB3CEB"/>
    <w:rsid w:val="00C13828"/>
    <w:rsid w:val="00C157EF"/>
    <w:rsid w:val="00C3412A"/>
    <w:rsid w:val="00C72FF8"/>
    <w:rsid w:val="00D01BDF"/>
    <w:rsid w:val="00DB7AE9"/>
    <w:rsid w:val="00E912AF"/>
    <w:rsid w:val="00EC59B4"/>
    <w:rsid w:val="00EC7FEF"/>
    <w:rsid w:val="00F369B7"/>
    <w:rsid w:val="00F77468"/>
    <w:rsid w:val="00FD6445"/>
    <w:rsid w:val="0818D3B4"/>
    <w:rsid w:val="16AF5C60"/>
    <w:rsid w:val="4F03786C"/>
    <w:rsid w:val="6FE72EAF"/>
    <w:rsid w:val="732FE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GCUSER</cp:lastModifiedBy>
  <cp:revision>2</cp:revision>
  <cp:lastPrinted>2010-09-27T08:16:00Z</cp:lastPrinted>
  <dcterms:created xsi:type="dcterms:W3CDTF">2015-03-10T06:00:00Z</dcterms:created>
  <dcterms:modified xsi:type="dcterms:W3CDTF">2015-03-10T06:00:00Z</dcterms:modified>
</cp:coreProperties>
</file>