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E126D" w14:textId="77777777" w:rsidR="006C4918" w:rsidRPr="00A51549" w:rsidRDefault="001422DC" w:rsidP="00A51549">
      <w:pPr>
        <w:jc w:val="center"/>
        <w:rPr>
          <w:rFonts w:ascii="Antique Olive Compact" w:hAnsi="Antique Olive Compact"/>
          <w:b/>
          <w:bCs/>
          <w:sz w:val="40"/>
          <w:szCs w:val="40"/>
          <w:u w:val="single"/>
        </w:rPr>
      </w:pPr>
      <w:r>
        <w:rPr>
          <w:rFonts w:ascii="Antique Olive Compact" w:hAnsi="Antique Olive Compact"/>
          <w:b/>
          <w:bCs/>
          <w:noProof/>
          <w:sz w:val="40"/>
          <w:szCs w:val="40"/>
          <w:u w:val="single"/>
          <w:lang w:val="en-US" w:eastAsia="en-US"/>
        </w:rPr>
        <mc:AlternateContent>
          <mc:Choice Requires="wps">
            <w:drawing>
              <wp:anchor distT="0" distB="0" distL="114300" distR="114300" simplePos="0" relativeHeight="251660288" behindDoc="0" locked="0" layoutInCell="1" allowOverlap="1" wp14:anchorId="3120EF0B" wp14:editId="577F5648">
                <wp:simplePos x="0" y="0"/>
                <wp:positionH relativeFrom="column">
                  <wp:posOffset>5007610</wp:posOffset>
                </wp:positionH>
                <wp:positionV relativeFrom="paragraph">
                  <wp:posOffset>230505</wp:posOffset>
                </wp:positionV>
                <wp:extent cx="1746250" cy="571500"/>
                <wp:effectExtent l="0" t="0" r="31750" b="38100"/>
                <wp:wrapThrough wrapText="bothSides">
                  <wp:wrapPolygon edited="0">
                    <wp:start x="0" y="0"/>
                    <wp:lineTo x="0" y="22080"/>
                    <wp:lineTo x="21679" y="22080"/>
                    <wp:lineTo x="21679" y="0"/>
                    <wp:lineTo x="0" y="0"/>
                  </wp:wrapPolygon>
                </wp:wrapThrough>
                <wp:docPr id="18" name="مستطيل 18"/>
                <wp:cNvGraphicFramePr/>
                <a:graphic xmlns:a="http://schemas.openxmlformats.org/drawingml/2006/main">
                  <a:graphicData uri="http://schemas.microsoft.com/office/word/2010/wordprocessingShape">
                    <wps:wsp>
                      <wps:cNvSpPr/>
                      <wps:spPr>
                        <a:xfrm>
                          <a:off x="0" y="0"/>
                          <a:ext cx="174625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DBD747" w14:textId="77777777" w:rsidR="001422DC" w:rsidRPr="001422DC" w:rsidRDefault="001422DC" w:rsidP="001422DC">
                            <w:pPr>
                              <w:jc w:val="center"/>
                              <w:rPr>
                                <w:color w:val="FF0000"/>
                                <w:lang w:val="en-US"/>
                              </w:rPr>
                            </w:pPr>
                            <w:r>
                              <w:rPr>
                                <w:color w:val="FF0000"/>
                                <w:lang w:val="en-US"/>
                              </w:rPr>
                              <w:t xml:space="preserve">Memorize the values because it’s so important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0EF0B" id="مستطيل 18" o:spid="_x0000_s1026" style="position:absolute;left:0;text-align:left;margin-left:394.3pt;margin-top:18.15pt;width:137.5pt;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" fillcolor="white [3201]" strokecolor="#f79646 [3209]" strokeweight="2pt">
                <v:textbox>
                  <w:txbxContent>
                    <w:p w14:paraId="78DBD747" w14:textId="77777777" w:rsidR="001422DC" w:rsidRPr="001422DC" w:rsidRDefault="001422DC" w:rsidP="001422DC">
                      <w:pPr>
                        <w:jc w:val="center"/>
                        <w:rPr>
                          <w:color w:val="FF0000"/>
                          <w:lang w:val="en-US"/>
                        </w:rPr>
                      </w:pPr>
                      <w:r>
                        <w:rPr>
                          <w:color w:val="FF0000"/>
                          <w:lang w:val="en-US"/>
                        </w:rPr>
                        <w:t xml:space="preserve">Memorize the values because it’s so important </w:t>
                      </w:r>
                    </w:p>
                  </w:txbxContent>
                </v:textbox>
                <w10:wrap type="through"/>
              </v:rect>
            </w:pict>
          </mc:Fallback>
        </mc:AlternateContent>
      </w:r>
      <w:r w:rsidR="00A37903">
        <w:rPr>
          <w:rFonts w:ascii="Antique Olive Compact" w:hAnsi="Antique Olive Compact"/>
          <w:b/>
          <w:bCs/>
          <w:noProof/>
          <w:sz w:val="40"/>
          <w:szCs w:val="40"/>
          <w:u w:val="single"/>
          <w:lang w:val="en-US" w:eastAsia="en-US"/>
        </w:rPr>
        <mc:AlternateContent>
          <mc:Choice Requires="wps">
            <w:drawing>
              <wp:anchor distT="0" distB="0" distL="114300" distR="114300" simplePos="0" relativeHeight="251658240" behindDoc="0" locked="0" layoutInCell="1" allowOverlap="1" wp14:anchorId="1EA848FB" wp14:editId="390486BF">
                <wp:simplePos x="0" y="0"/>
                <wp:positionH relativeFrom="column">
                  <wp:posOffset>5000385</wp:posOffset>
                </wp:positionH>
                <wp:positionV relativeFrom="paragraph">
                  <wp:posOffset>-683880</wp:posOffset>
                </wp:positionV>
                <wp:extent cx="1746250" cy="800719"/>
                <wp:effectExtent l="0" t="0" r="31750" b="38100"/>
                <wp:wrapNone/>
                <wp:docPr id="13" name="مستطيل 13"/>
                <wp:cNvGraphicFramePr/>
                <a:graphic xmlns:a="http://schemas.openxmlformats.org/drawingml/2006/main">
                  <a:graphicData uri="http://schemas.microsoft.com/office/word/2010/wordprocessingShape">
                    <wps:wsp>
                      <wps:cNvSpPr/>
                      <wps:spPr>
                        <a:xfrm>
                          <a:off x="0" y="0"/>
                          <a:ext cx="1746250" cy="800719"/>
                        </a:xfrm>
                        <a:prstGeom prst="rect">
                          <a:avLst/>
                        </a:prstGeom>
                      </wps:spPr>
                      <wps:style>
                        <a:lnRef idx="2">
                          <a:schemeClr val="accent2"/>
                        </a:lnRef>
                        <a:fillRef idx="1">
                          <a:schemeClr val="lt1"/>
                        </a:fillRef>
                        <a:effectRef idx="0">
                          <a:schemeClr val="accent2"/>
                        </a:effectRef>
                        <a:fontRef idx="minor">
                          <a:schemeClr val="dk1"/>
                        </a:fontRef>
                      </wps:style>
                      <wps:txbx>
                        <w:txbxContent>
                          <w:p w14:paraId="60141D89" w14:textId="77777777" w:rsidR="00A37903" w:rsidRPr="00A37903" w:rsidRDefault="00A37903" w:rsidP="00A37903">
                            <w:pPr>
                              <w:spacing w:line="240" w:lineRule="auto"/>
                              <w:jc w:val="center"/>
                              <w:rPr>
                                <w:rFonts w:hint="cs"/>
                                <w:color w:val="FF0000"/>
                                <w:sz w:val="24"/>
                                <w:szCs w:val="24"/>
                              </w:rPr>
                            </w:pPr>
                            <w:r w:rsidRPr="00A37903">
                              <w:rPr>
                                <w:rFonts w:hint="cs"/>
                                <w:color w:val="FF0000"/>
                                <w:sz w:val="24"/>
                                <w:szCs w:val="24"/>
                                <w:rtl/>
                              </w:rPr>
                              <w:t>"</w:t>
                            </w:r>
                            <w:r w:rsidRPr="00A37903">
                              <w:rPr>
                                <w:rFonts w:hint="eastAsia"/>
                                <w:color w:val="FF0000"/>
                                <w:sz w:val="24"/>
                                <w:szCs w:val="24"/>
                                <w:rtl/>
                              </w:rPr>
                              <w:t>ال</w:t>
                            </w:r>
                            <w:r w:rsidRPr="00A37903">
                              <w:rPr>
                                <w:rFonts w:hint="cs"/>
                                <w:color w:val="FF0000"/>
                                <w:sz w:val="24"/>
                                <w:szCs w:val="24"/>
                                <w:rtl/>
                              </w:rPr>
                              <w:t>كلام بالهايلايت السماوي غير مطلوب</w:t>
                            </w:r>
                            <w:r>
                              <w:rPr>
                                <w:rFonts w:hint="cs"/>
                                <w:color w:val="FF0000"/>
                                <w:sz w:val="24"/>
                                <w:szCs w:val="24"/>
                                <w:rtl/>
                              </w:rPr>
                              <w:t>،</w:t>
                            </w:r>
                            <w:r w:rsidRPr="00A37903">
                              <w:rPr>
                                <w:rFonts w:hint="cs"/>
                                <w:color w:val="FF0000"/>
                                <w:sz w:val="24"/>
                                <w:szCs w:val="24"/>
                                <w:rtl/>
                              </w:rPr>
                              <w:t xml:space="preserve"> فقط للقراءة </w:t>
                            </w:r>
                            <w:r>
                              <w:rPr>
                                <w:rFonts w:hint="cs"/>
                                <w:color w:val="FF0000"/>
                                <w:sz w:val="24"/>
                                <w:szCs w:val="24"/>
                                <w:rtl/>
                              </w:rPr>
                              <w:t xml:space="preserve">والفهم </w:t>
                            </w:r>
                            <w:r w:rsidR="00B06A79">
                              <w:rPr>
                                <w:rFonts w:hint="cs"/>
                                <w:color w:val="FF0000"/>
                                <w:sz w:val="24"/>
                                <w:szCs w:val="24"/>
                                <w:rtl/>
                              </w:rPr>
                              <w:t xml:space="preserve">لأنها </w:t>
                            </w:r>
                            <w:proofErr w:type="spellStart"/>
                            <w:r w:rsidR="00B06A79">
                              <w:rPr>
                                <w:rFonts w:hint="cs"/>
                                <w:color w:val="FF0000"/>
                                <w:sz w:val="24"/>
                                <w:szCs w:val="24"/>
                                <w:rtl/>
                              </w:rPr>
                              <w:t>تعتبر</w:t>
                            </w:r>
                            <w:r w:rsidR="00B06A79" w:rsidRPr="00A37903">
                              <w:rPr>
                                <w:rFonts w:hint="cs"/>
                                <w:color w:val="FF0000"/>
                                <w:sz w:val="24"/>
                                <w:szCs w:val="24"/>
                                <w:rtl/>
                              </w:rPr>
                              <w:t>عملي</w:t>
                            </w:r>
                            <w:r w:rsidR="00B06A79" w:rsidRPr="00A37903">
                              <w:rPr>
                                <w:rFonts w:hint="eastAsia"/>
                                <w:color w:val="FF0000"/>
                                <w:sz w:val="24"/>
                                <w:szCs w:val="24"/>
                                <w:rtl/>
                              </w:rPr>
                              <w:t>ة</w:t>
                            </w:r>
                            <w:proofErr w:type="spellEnd"/>
                            <w:r w:rsidRPr="00A37903">
                              <w:rPr>
                                <w:rFonts w:hint="cs"/>
                                <w:color w:val="FF0000"/>
                                <w:sz w:val="24"/>
                                <w:szCs w:val="24"/>
                                <w:rtl/>
                              </w:rPr>
                              <w:t xml:space="preserve"> للتطبيق المباشر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A848FB" id="مستطيل 13" o:spid="_x0000_s1027" style="position:absolute;left:0;text-align:left;margin-left:393.75pt;margin-top:-53.8pt;width:137.5pt;height:6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" fillcolor="white [3201]" strokecolor="#c0504d [3205]" strokeweight="2pt">
                <v:textbox>
                  <w:txbxContent>
                    <w:p w14:paraId="60141D89" w14:textId="77777777" w:rsidR="00A37903" w:rsidRPr="00A37903" w:rsidRDefault="00A37903" w:rsidP="00A37903">
                      <w:pPr>
                        <w:spacing w:line="240" w:lineRule="auto"/>
                        <w:jc w:val="center"/>
                        <w:rPr>
                          <w:rFonts w:hint="cs"/>
                          <w:color w:val="FF0000"/>
                          <w:sz w:val="24"/>
                          <w:szCs w:val="24"/>
                        </w:rPr>
                      </w:pPr>
                      <w:r w:rsidRPr="00A37903">
                        <w:rPr>
                          <w:rFonts w:hint="cs"/>
                          <w:color w:val="FF0000"/>
                          <w:sz w:val="24"/>
                          <w:szCs w:val="24"/>
                          <w:rtl/>
                        </w:rPr>
                        <w:t>"</w:t>
                      </w:r>
                      <w:r w:rsidRPr="00A37903">
                        <w:rPr>
                          <w:rFonts w:hint="eastAsia"/>
                          <w:color w:val="FF0000"/>
                          <w:sz w:val="24"/>
                          <w:szCs w:val="24"/>
                          <w:rtl/>
                        </w:rPr>
                        <w:t>ال</w:t>
                      </w:r>
                      <w:r w:rsidRPr="00A37903">
                        <w:rPr>
                          <w:rFonts w:hint="cs"/>
                          <w:color w:val="FF0000"/>
                          <w:sz w:val="24"/>
                          <w:szCs w:val="24"/>
                          <w:rtl/>
                        </w:rPr>
                        <w:t>كلام بالهايلايت السماوي غير مطلوب</w:t>
                      </w:r>
                      <w:r>
                        <w:rPr>
                          <w:rFonts w:hint="cs"/>
                          <w:color w:val="FF0000"/>
                          <w:sz w:val="24"/>
                          <w:szCs w:val="24"/>
                          <w:rtl/>
                        </w:rPr>
                        <w:t>،</w:t>
                      </w:r>
                      <w:r w:rsidRPr="00A37903">
                        <w:rPr>
                          <w:rFonts w:hint="cs"/>
                          <w:color w:val="FF0000"/>
                          <w:sz w:val="24"/>
                          <w:szCs w:val="24"/>
                          <w:rtl/>
                        </w:rPr>
                        <w:t xml:space="preserve"> فقط للقراءة </w:t>
                      </w:r>
                      <w:r>
                        <w:rPr>
                          <w:rFonts w:hint="cs"/>
                          <w:color w:val="FF0000"/>
                          <w:sz w:val="24"/>
                          <w:szCs w:val="24"/>
                          <w:rtl/>
                        </w:rPr>
                        <w:t xml:space="preserve">والفهم </w:t>
                      </w:r>
                      <w:r w:rsidR="00B06A79">
                        <w:rPr>
                          <w:rFonts w:hint="cs"/>
                          <w:color w:val="FF0000"/>
                          <w:sz w:val="24"/>
                          <w:szCs w:val="24"/>
                          <w:rtl/>
                        </w:rPr>
                        <w:t xml:space="preserve">لأنها </w:t>
                      </w:r>
                      <w:proofErr w:type="spellStart"/>
                      <w:r w:rsidR="00B06A79">
                        <w:rPr>
                          <w:rFonts w:hint="cs"/>
                          <w:color w:val="FF0000"/>
                          <w:sz w:val="24"/>
                          <w:szCs w:val="24"/>
                          <w:rtl/>
                        </w:rPr>
                        <w:t>تعتبر</w:t>
                      </w:r>
                      <w:r w:rsidR="00B06A79" w:rsidRPr="00A37903">
                        <w:rPr>
                          <w:rFonts w:hint="cs"/>
                          <w:color w:val="FF0000"/>
                          <w:sz w:val="24"/>
                          <w:szCs w:val="24"/>
                          <w:rtl/>
                        </w:rPr>
                        <w:t>عملي</w:t>
                      </w:r>
                      <w:r w:rsidR="00B06A79" w:rsidRPr="00A37903">
                        <w:rPr>
                          <w:rFonts w:hint="eastAsia"/>
                          <w:color w:val="FF0000"/>
                          <w:sz w:val="24"/>
                          <w:szCs w:val="24"/>
                          <w:rtl/>
                        </w:rPr>
                        <w:t>ة</w:t>
                      </w:r>
                      <w:proofErr w:type="spellEnd"/>
                      <w:r w:rsidRPr="00A37903">
                        <w:rPr>
                          <w:rFonts w:hint="cs"/>
                          <w:color w:val="FF0000"/>
                          <w:sz w:val="24"/>
                          <w:szCs w:val="24"/>
                          <w:rtl/>
                        </w:rPr>
                        <w:t xml:space="preserve"> للتطبيق المباشر "</w:t>
                      </w:r>
                    </w:p>
                  </w:txbxContent>
                </v:textbox>
              </v:rect>
            </w:pict>
          </mc:Fallback>
        </mc:AlternateContent>
      </w:r>
      <w:r w:rsidR="007672B9" w:rsidRPr="00A51549">
        <w:rPr>
          <w:rFonts w:ascii="Antique Olive Compact" w:hAnsi="Antique Olive Compact"/>
          <w:b/>
          <w:bCs/>
          <w:sz w:val="40"/>
          <w:szCs w:val="40"/>
          <w:u w:val="single"/>
        </w:rPr>
        <w:t>BLOOD PRACTICAL – 1</w:t>
      </w:r>
    </w:p>
    <w:p w14:paraId="5F65B90F" w14:textId="77777777" w:rsidR="007672B9" w:rsidRPr="00A51549" w:rsidRDefault="007672B9" w:rsidP="00A51549">
      <w:pPr>
        <w:jc w:val="center"/>
        <w:rPr>
          <w:rFonts w:ascii="Bodoni MT Black" w:hAnsi="Bodoni MT Black"/>
          <w:b/>
          <w:bCs/>
          <w:sz w:val="40"/>
          <w:szCs w:val="40"/>
          <w:u w:val="single"/>
        </w:rPr>
      </w:pPr>
      <w:r w:rsidRPr="00A51549">
        <w:rPr>
          <w:rFonts w:ascii="Bodoni MT Black" w:hAnsi="Bodoni MT Black"/>
          <w:b/>
          <w:bCs/>
          <w:sz w:val="40"/>
          <w:szCs w:val="40"/>
          <w:u w:val="single"/>
        </w:rPr>
        <w:t>COMPLETE BLOOD COUNT</w:t>
      </w:r>
    </w:p>
    <w:p w14:paraId="5C797001" w14:textId="77777777" w:rsidR="007672B9" w:rsidRPr="00A51549" w:rsidRDefault="007672B9">
      <w:pPr>
        <w:rPr>
          <w:rFonts w:ascii="Britannic Bold" w:hAnsi="Britannic Bold"/>
          <w:sz w:val="32"/>
          <w:szCs w:val="32"/>
        </w:rPr>
      </w:pPr>
      <w:r w:rsidRPr="00A51549">
        <w:rPr>
          <w:rFonts w:ascii="Britannic Bold" w:hAnsi="Britannic Bold"/>
          <w:sz w:val="32"/>
          <w:szCs w:val="32"/>
        </w:rPr>
        <w:t>OBJECTIVES:</w:t>
      </w:r>
    </w:p>
    <w:p w14:paraId="39CAC45C" w14:textId="77777777" w:rsidR="007672B9" w:rsidRPr="00014D8F" w:rsidRDefault="007672B9">
      <w:pPr>
        <w:rPr>
          <w:rFonts w:ascii="Bookman Old Style" w:hAnsi="Bookman Old Style"/>
          <w:sz w:val="24"/>
          <w:szCs w:val="24"/>
        </w:rPr>
      </w:pPr>
      <w:r w:rsidRPr="00014D8F">
        <w:rPr>
          <w:rFonts w:ascii="Bookman Old Style" w:hAnsi="Bookman Old Style"/>
          <w:sz w:val="24"/>
          <w:szCs w:val="24"/>
        </w:rPr>
        <w:t>At the end of session, the students should be familiar with:</w:t>
      </w:r>
    </w:p>
    <w:p w14:paraId="32DBC9C6" w14:textId="77777777" w:rsidR="007672B9" w:rsidRPr="00014D8F" w:rsidRDefault="007672B9" w:rsidP="007672B9">
      <w:pPr>
        <w:pStyle w:val="a3"/>
        <w:numPr>
          <w:ilvl w:val="0"/>
          <w:numId w:val="1"/>
        </w:numPr>
        <w:rPr>
          <w:rFonts w:ascii="Bookman Old Style" w:hAnsi="Bookman Old Style"/>
          <w:sz w:val="24"/>
          <w:szCs w:val="24"/>
        </w:rPr>
      </w:pPr>
      <w:r w:rsidRPr="00014D8F">
        <w:rPr>
          <w:rFonts w:ascii="Bookman Old Style" w:hAnsi="Bookman Old Style"/>
          <w:sz w:val="24"/>
          <w:szCs w:val="24"/>
        </w:rPr>
        <w:t>The procedures used for taking both capillary and venous blood.</w:t>
      </w:r>
    </w:p>
    <w:p w14:paraId="34D88E4B" w14:textId="77777777" w:rsidR="007672B9" w:rsidRPr="00014D8F" w:rsidRDefault="007672B9" w:rsidP="007672B9">
      <w:pPr>
        <w:pStyle w:val="a3"/>
        <w:numPr>
          <w:ilvl w:val="0"/>
          <w:numId w:val="1"/>
        </w:numPr>
        <w:rPr>
          <w:rFonts w:ascii="Bookman Old Style" w:hAnsi="Bookman Old Style"/>
          <w:sz w:val="24"/>
          <w:szCs w:val="24"/>
        </w:rPr>
      </w:pPr>
      <w:r w:rsidRPr="00014D8F">
        <w:rPr>
          <w:rFonts w:ascii="Bookman Old Style" w:hAnsi="Bookman Old Style"/>
          <w:sz w:val="24"/>
          <w:szCs w:val="24"/>
        </w:rPr>
        <w:t>The methods used to measure the different hematological values.</w:t>
      </w:r>
    </w:p>
    <w:p w14:paraId="72D79328" w14:textId="77777777" w:rsidR="007672B9" w:rsidRPr="00014D8F" w:rsidRDefault="007672B9" w:rsidP="007672B9">
      <w:pPr>
        <w:pStyle w:val="a3"/>
        <w:numPr>
          <w:ilvl w:val="0"/>
          <w:numId w:val="1"/>
        </w:numPr>
        <w:rPr>
          <w:rFonts w:ascii="Bookman Old Style" w:hAnsi="Bookman Old Style"/>
          <w:sz w:val="24"/>
          <w:szCs w:val="24"/>
        </w:rPr>
      </w:pPr>
      <w:r w:rsidRPr="00014D8F">
        <w:rPr>
          <w:rFonts w:ascii="Bookman Old Style" w:hAnsi="Bookman Old Style"/>
          <w:sz w:val="24"/>
          <w:szCs w:val="24"/>
        </w:rPr>
        <w:t>The normal values recorded when making these measurements.</w:t>
      </w:r>
    </w:p>
    <w:p w14:paraId="53356369" w14:textId="77777777" w:rsidR="007672B9" w:rsidRPr="00014D8F" w:rsidRDefault="007672B9" w:rsidP="007672B9">
      <w:pPr>
        <w:pStyle w:val="a3"/>
        <w:numPr>
          <w:ilvl w:val="0"/>
          <w:numId w:val="1"/>
        </w:numPr>
        <w:rPr>
          <w:rFonts w:ascii="Bookman Old Style" w:hAnsi="Bookman Old Style"/>
          <w:sz w:val="24"/>
          <w:szCs w:val="24"/>
        </w:rPr>
      </w:pPr>
      <w:r w:rsidRPr="00014D8F">
        <w:rPr>
          <w:rFonts w:ascii="Bookman Old Style" w:hAnsi="Bookman Old Style"/>
          <w:sz w:val="24"/>
          <w:szCs w:val="24"/>
        </w:rPr>
        <w:t>The Red Blood Cell Indices (MCV, MCH and MCHC)</w:t>
      </w:r>
      <w:bookmarkStart w:id="0" w:name="_GoBack"/>
      <w:bookmarkEnd w:id="0"/>
    </w:p>
    <w:p w14:paraId="423392FA" w14:textId="77777777" w:rsidR="00845C20" w:rsidRPr="00A37903" w:rsidRDefault="00845C20" w:rsidP="00845C20">
      <w:pPr>
        <w:rPr>
          <w:rFonts w:ascii="Britannic Bold" w:hAnsi="Britannic Bold"/>
          <w:sz w:val="32"/>
          <w:szCs w:val="32"/>
          <w:highlight w:val="cyan"/>
        </w:rPr>
      </w:pPr>
      <w:r w:rsidRPr="00A37903">
        <w:rPr>
          <w:rFonts w:ascii="Britannic Bold" w:hAnsi="Britannic Bold"/>
          <w:sz w:val="32"/>
          <w:szCs w:val="32"/>
          <w:highlight w:val="cyan"/>
        </w:rPr>
        <w:t>EQUIPMENTS:</w:t>
      </w:r>
    </w:p>
    <w:p w14:paraId="4F9A66DF" w14:textId="77777777" w:rsidR="00845C20"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COULTER ANALYZER</w:t>
      </w:r>
    </w:p>
    <w:p w14:paraId="716961FC" w14:textId="77777777" w:rsidR="00845C20"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EDTA TUBES</w:t>
      </w:r>
    </w:p>
    <w:p w14:paraId="72E0ECBE" w14:textId="77777777" w:rsidR="00845C20"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LANCETS</w:t>
      </w:r>
    </w:p>
    <w:p w14:paraId="39E719F4" w14:textId="77777777" w:rsidR="00FB4C57" w:rsidRPr="00A37903" w:rsidRDefault="00FB4C57"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TOURNIQUET</w:t>
      </w:r>
    </w:p>
    <w:p w14:paraId="71DB72E4" w14:textId="77777777" w:rsidR="00845C20"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ALCOHOL SWABS</w:t>
      </w:r>
    </w:p>
    <w:p w14:paraId="0AD37916" w14:textId="77777777" w:rsidR="00845C20"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HEPARINIZED CAPILLARY TUBES</w:t>
      </w:r>
    </w:p>
    <w:p w14:paraId="6DD8F5F7" w14:textId="77777777" w:rsidR="009E6439"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PLASTICINE</w:t>
      </w:r>
    </w:p>
    <w:p w14:paraId="3760EEAE" w14:textId="77777777" w:rsidR="009E6439"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CENTRIFUGE MACHINE</w:t>
      </w:r>
    </w:p>
    <w:p w14:paraId="1CB15D0F" w14:textId="77777777" w:rsidR="009E6439" w:rsidRPr="00A37903" w:rsidRDefault="00A51549" w:rsidP="00A5154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MICRO-HEMATOCRIT READER</w:t>
      </w:r>
    </w:p>
    <w:p w14:paraId="5B4BC5BD" w14:textId="77777777" w:rsidR="009E6439" w:rsidRPr="00A37903" w:rsidRDefault="009E6439" w:rsidP="009E6439">
      <w:pPr>
        <w:rPr>
          <w:rFonts w:ascii="Britannic Bold" w:hAnsi="Britannic Bold"/>
          <w:sz w:val="32"/>
          <w:szCs w:val="32"/>
          <w:highlight w:val="cyan"/>
        </w:rPr>
      </w:pPr>
      <w:r w:rsidRPr="00A37903">
        <w:rPr>
          <w:rFonts w:ascii="Britannic Bold" w:hAnsi="Britannic Bold"/>
          <w:sz w:val="32"/>
          <w:szCs w:val="32"/>
          <w:highlight w:val="cyan"/>
        </w:rPr>
        <w:t>PROCEDURE:</w:t>
      </w:r>
    </w:p>
    <w:p w14:paraId="04EDD3D5" w14:textId="77777777" w:rsidR="00E70D9B" w:rsidRPr="00A37903" w:rsidRDefault="00E70D9B" w:rsidP="00E70D9B">
      <w:pPr>
        <w:rPr>
          <w:rFonts w:ascii="Stencil" w:hAnsi="Stencil"/>
          <w:spacing w:val="10"/>
          <w:sz w:val="28"/>
          <w:szCs w:val="28"/>
          <w:highlight w:val="cyan"/>
          <w:u w:val="single"/>
        </w:rPr>
      </w:pPr>
      <w:r w:rsidRPr="00A37903">
        <w:rPr>
          <w:rFonts w:ascii="Stencil" w:hAnsi="Stencil"/>
          <w:spacing w:val="10"/>
          <w:sz w:val="28"/>
          <w:szCs w:val="28"/>
          <w:highlight w:val="cyan"/>
          <w:u w:val="single"/>
        </w:rPr>
        <w:t>MEASUREMENT OF HEMATOCRIT OR PACKED CELL VOLUME (PCV):</w:t>
      </w:r>
    </w:p>
    <w:p w14:paraId="32E442A2" w14:textId="77777777" w:rsidR="00014D8F" w:rsidRPr="00A37903" w:rsidRDefault="00014D8F" w:rsidP="00E70D9B">
      <w:pPr>
        <w:rPr>
          <w:rFonts w:ascii="Antique Olive Compact" w:hAnsi="Antique Olive Compact"/>
          <w:sz w:val="24"/>
          <w:szCs w:val="24"/>
          <w:highlight w:val="cyan"/>
        </w:rPr>
      </w:pPr>
      <w:r w:rsidRPr="00A37903">
        <w:rPr>
          <w:rFonts w:ascii="Antique Olive Compact" w:hAnsi="Antique Olive Compact"/>
          <w:sz w:val="24"/>
          <w:szCs w:val="24"/>
          <w:highlight w:val="cyan"/>
        </w:rPr>
        <w:t>We need to draw blood from capillaries in order to measure Hematocrit (PCV) using micro-hematocrit reader.</w:t>
      </w:r>
    </w:p>
    <w:p w14:paraId="79DD19CA" w14:textId="77777777" w:rsidR="00791773" w:rsidRPr="00A37903" w:rsidRDefault="00791773" w:rsidP="00E60C4C">
      <w:pPr>
        <w:jc w:val="center"/>
        <w:rPr>
          <w:rFonts w:ascii="Antique Olive Compact" w:hAnsi="Antique Olive Compact"/>
          <w:sz w:val="24"/>
          <w:szCs w:val="24"/>
          <w:highlight w:val="cyan"/>
        </w:rPr>
      </w:pPr>
      <w:r w:rsidRPr="00A37903">
        <w:rPr>
          <w:rFonts w:ascii="Antique Olive Compact" w:hAnsi="Antique Olive Compact"/>
          <w:noProof/>
          <w:sz w:val="24"/>
          <w:szCs w:val="24"/>
          <w:highlight w:val="cyan"/>
        </w:rPr>
        <w:lastRenderedPageBreak/>
        <w:drawing>
          <wp:inline distT="0" distB="0" distL="0" distR="0" wp14:anchorId="6A79731B" wp14:editId="5041BC62">
            <wp:extent cx="2571750" cy="1739949"/>
            <wp:effectExtent l="19050" t="0" r="0" b="0"/>
            <wp:docPr id="5" name="Picture 5" descr="C:\Users\Mustafa\Pictures\man_pricks_finger_with_lancet_for_blood_sample_m53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Pictures\man_pricks_finger_with_lancet_for_blood_sample_m532374.jpg"/>
                    <pic:cNvPicPr>
                      <a:picLocks noChangeAspect="1" noChangeArrowheads="1"/>
                    </pic:cNvPicPr>
                  </pic:nvPicPr>
                  <pic:blipFill>
                    <a:blip r:embed="rId9" cstate="print">
                      <a:grayscl/>
                    </a:blip>
                    <a:srcRect/>
                    <a:stretch>
                      <a:fillRect/>
                    </a:stretch>
                  </pic:blipFill>
                  <pic:spPr bwMode="auto">
                    <a:xfrm>
                      <a:off x="0" y="0"/>
                      <a:ext cx="2582840" cy="1747452"/>
                    </a:xfrm>
                    <a:prstGeom prst="rect">
                      <a:avLst/>
                    </a:prstGeom>
                    <a:noFill/>
                    <a:ln w="9525">
                      <a:noFill/>
                      <a:miter lim="800000"/>
                      <a:headEnd/>
                      <a:tailEnd/>
                    </a:ln>
                  </pic:spPr>
                </pic:pic>
              </a:graphicData>
            </a:graphic>
          </wp:inline>
        </w:drawing>
      </w:r>
      <w:r w:rsidR="00E60C4C" w:rsidRPr="00A37903">
        <w:rPr>
          <w:rFonts w:ascii="Antique Olive Compact" w:hAnsi="Antique Olive Compact"/>
          <w:sz w:val="24"/>
          <w:szCs w:val="24"/>
          <w:highlight w:val="cyan"/>
        </w:rPr>
        <w:t xml:space="preserve">                  </w:t>
      </w:r>
      <w:r w:rsidR="00E60C4C" w:rsidRPr="00A37903">
        <w:rPr>
          <w:rFonts w:ascii="Arial" w:hAnsi="Arial" w:cs="Arial"/>
          <w:noProof/>
          <w:sz w:val="20"/>
          <w:szCs w:val="20"/>
          <w:highlight w:val="cyan"/>
        </w:rPr>
        <w:drawing>
          <wp:inline distT="0" distB="0" distL="0" distR="0" wp14:anchorId="04E4D2D2" wp14:editId="5978863F">
            <wp:extent cx="1409700" cy="1797368"/>
            <wp:effectExtent l="19050" t="0" r="0" b="0"/>
            <wp:docPr id="6" name="il_fi" descr="http://www.quickmedical.com/images/pts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ckmedical.com/images/pts_step5.jpg"/>
                    <pic:cNvPicPr>
                      <a:picLocks noChangeAspect="1" noChangeArrowheads="1"/>
                    </pic:cNvPicPr>
                  </pic:nvPicPr>
                  <pic:blipFill>
                    <a:blip r:embed="rId10" cstate="print">
                      <a:grayscl/>
                    </a:blip>
                    <a:srcRect/>
                    <a:stretch>
                      <a:fillRect/>
                    </a:stretch>
                  </pic:blipFill>
                  <pic:spPr bwMode="auto">
                    <a:xfrm>
                      <a:off x="0" y="0"/>
                      <a:ext cx="1412256" cy="1800626"/>
                    </a:xfrm>
                    <a:prstGeom prst="rect">
                      <a:avLst/>
                    </a:prstGeom>
                    <a:noFill/>
                    <a:ln w="9525">
                      <a:noFill/>
                      <a:miter lim="800000"/>
                      <a:headEnd/>
                      <a:tailEnd/>
                    </a:ln>
                  </pic:spPr>
                </pic:pic>
              </a:graphicData>
            </a:graphic>
          </wp:inline>
        </w:drawing>
      </w:r>
    </w:p>
    <w:p w14:paraId="32334B87" w14:textId="77777777" w:rsidR="009E6439" w:rsidRPr="00A37903" w:rsidRDefault="009E6439"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Clean the area of the skin of a finger-tip </w:t>
      </w:r>
      <w:r w:rsidR="00E70D9B" w:rsidRPr="00A37903">
        <w:rPr>
          <w:rFonts w:ascii="Bookman Old Style" w:hAnsi="Bookman Old Style"/>
          <w:sz w:val="24"/>
          <w:szCs w:val="24"/>
          <w:highlight w:val="cyan"/>
        </w:rPr>
        <w:t xml:space="preserve">or an ear lobe </w:t>
      </w:r>
      <w:r w:rsidRPr="00A37903">
        <w:rPr>
          <w:rFonts w:ascii="Bookman Old Style" w:hAnsi="Bookman Old Style"/>
          <w:sz w:val="24"/>
          <w:szCs w:val="24"/>
          <w:highlight w:val="cyan"/>
        </w:rPr>
        <w:t>with a sterilized alcohol swab.</w:t>
      </w:r>
    </w:p>
    <w:p w14:paraId="74E5384E" w14:textId="77777777" w:rsidR="009E6439" w:rsidRPr="00A37903" w:rsidRDefault="009E6439"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Prick the </w:t>
      </w:r>
      <w:r w:rsidR="00E70D9B" w:rsidRPr="00A37903">
        <w:rPr>
          <w:rFonts w:ascii="Bookman Old Style" w:hAnsi="Bookman Old Style"/>
          <w:sz w:val="24"/>
          <w:szCs w:val="24"/>
          <w:highlight w:val="cyan"/>
        </w:rPr>
        <w:t>skin</w:t>
      </w:r>
      <w:r w:rsidRPr="00A37903">
        <w:rPr>
          <w:rFonts w:ascii="Bookman Old Style" w:hAnsi="Bookman Old Style"/>
          <w:sz w:val="24"/>
          <w:szCs w:val="24"/>
          <w:highlight w:val="cyan"/>
        </w:rPr>
        <w:t xml:space="preserve"> using the pen lancet.</w:t>
      </w:r>
    </w:p>
    <w:p w14:paraId="18AE065E" w14:textId="77777777" w:rsidR="009E6439" w:rsidRPr="00A37903" w:rsidRDefault="009E6439"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Discard the first drop of blood, because it is mixed with tissue fluid.</w:t>
      </w:r>
    </w:p>
    <w:p w14:paraId="67370BB4" w14:textId="77777777" w:rsidR="009E6439" w:rsidRPr="00A37903" w:rsidRDefault="009E6439"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Allow the second drop of blood </w:t>
      </w:r>
      <w:r w:rsidR="00AC5EE7" w:rsidRPr="00A37903">
        <w:rPr>
          <w:rFonts w:ascii="Bookman Old Style" w:hAnsi="Bookman Old Style"/>
          <w:sz w:val="24"/>
          <w:szCs w:val="24"/>
          <w:highlight w:val="cyan"/>
        </w:rPr>
        <w:t xml:space="preserve">to </w:t>
      </w:r>
      <w:r w:rsidR="00E70D9B" w:rsidRPr="00A37903">
        <w:rPr>
          <w:rFonts w:ascii="Bookman Old Style" w:hAnsi="Bookman Old Style"/>
          <w:sz w:val="24"/>
          <w:szCs w:val="24"/>
          <w:highlight w:val="cyan"/>
        </w:rPr>
        <w:t>be formed</w:t>
      </w:r>
      <w:r w:rsidR="00AC5EE7" w:rsidRPr="00A37903">
        <w:rPr>
          <w:rFonts w:ascii="Bookman Old Style" w:hAnsi="Bookman Old Style"/>
          <w:sz w:val="24"/>
          <w:szCs w:val="24"/>
          <w:highlight w:val="cyan"/>
        </w:rPr>
        <w:t xml:space="preserve"> and </w:t>
      </w:r>
      <w:r w:rsidR="00E70D9B" w:rsidRPr="00A37903">
        <w:rPr>
          <w:rFonts w:ascii="Bookman Old Style" w:hAnsi="Bookman Old Style"/>
          <w:sz w:val="24"/>
          <w:szCs w:val="24"/>
          <w:highlight w:val="cyan"/>
        </w:rPr>
        <w:t xml:space="preserve">allow it to become large enough to fill 75% of </w:t>
      </w:r>
      <w:r w:rsidR="00AC5EE7" w:rsidRPr="00A37903">
        <w:rPr>
          <w:rFonts w:ascii="Bookman Old Style" w:hAnsi="Bookman Old Style"/>
          <w:sz w:val="24"/>
          <w:szCs w:val="24"/>
          <w:highlight w:val="cyan"/>
        </w:rPr>
        <w:t xml:space="preserve">the heparinized capillary tube </w:t>
      </w:r>
      <w:r w:rsidR="00E70D9B" w:rsidRPr="00A37903">
        <w:rPr>
          <w:rFonts w:ascii="Bookman Old Style" w:hAnsi="Bookman Old Style"/>
          <w:sz w:val="24"/>
          <w:szCs w:val="24"/>
          <w:highlight w:val="cyan"/>
        </w:rPr>
        <w:t>by the capillary action when it is brought closer to the blood</w:t>
      </w:r>
      <w:r w:rsidR="00AC5EE7" w:rsidRPr="00A37903">
        <w:rPr>
          <w:rFonts w:ascii="Bookman Old Style" w:hAnsi="Bookman Old Style"/>
          <w:sz w:val="24"/>
          <w:szCs w:val="24"/>
          <w:highlight w:val="cyan"/>
        </w:rPr>
        <w:t>.</w:t>
      </w:r>
      <w:r w:rsidR="00E70D9B" w:rsidRPr="00A37903">
        <w:rPr>
          <w:rFonts w:ascii="Bookman Old Style" w:hAnsi="Bookman Old Style"/>
          <w:sz w:val="24"/>
          <w:szCs w:val="24"/>
          <w:highlight w:val="cyan"/>
        </w:rPr>
        <w:t xml:space="preserve"> Apply only gentle pressure beneath the pricked skin to help the flow of blood, because if more pronounced pressure i</w:t>
      </w:r>
      <w:r w:rsidR="005E602E" w:rsidRPr="00A37903">
        <w:rPr>
          <w:rFonts w:ascii="Bookman Old Style" w:hAnsi="Bookman Old Style"/>
          <w:sz w:val="24"/>
          <w:szCs w:val="24"/>
          <w:highlight w:val="cyan"/>
        </w:rPr>
        <w:t>s exerted, blood is likely to be diluted with interstitial fluid.</w:t>
      </w:r>
    </w:p>
    <w:p w14:paraId="45C8E423" w14:textId="77777777" w:rsidR="00AC5EE7" w:rsidRPr="00A37903" w:rsidRDefault="005E602E"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Seal one end of the capillary tube with plasticine.</w:t>
      </w:r>
    </w:p>
    <w:p w14:paraId="46E4F432" w14:textId="77777777" w:rsidR="00835DEC" w:rsidRPr="00A37903" w:rsidRDefault="00835DEC"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Repeat above steps 1 – 5 to collect several capillary blood samples.</w:t>
      </w:r>
    </w:p>
    <w:p w14:paraId="58790811" w14:textId="77777777" w:rsidR="00835DEC" w:rsidRPr="00A37903" w:rsidRDefault="00835DEC"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Put all the capillary blood samples in a centrifuge machine </w:t>
      </w:r>
      <w:r w:rsidR="005E602E" w:rsidRPr="00A37903">
        <w:rPr>
          <w:rFonts w:ascii="Bookman Old Style" w:hAnsi="Bookman Old Style"/>
          <w:sz w:val="24"/>
          <w:szCs w:val="24"/>
          <w:highlight w:val="cyan"/>
        </w:rPr>
        <w:t xml:space="preserve">for 5 minutes at the speed of 3000-4000 RPM </w:t>
      </w:r>
      <w:r w:rsidRPr="00A37903">
        <w:rPr>
          <w:rFonts w:ascii="Bookman Old Style" w:hAnsi="Bookman Old Style"/>
          <w:sz w:val="24"/>
          <w:szCs w:val="24"/>
          <w:highlight w:val="cyan"/>
        </w:rPr>
        <w:t>to separate plasma from cells.</w:t>
      </w:r>
    </w:p>
    <w:p w14:paraId="36374F37" w14:textId="77777777" w:rsidR="00835DEC" w:rsidRPr="00A37903" w:rsidRDefault="00835DEC"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Once centrifuged, take one of the capillary blood samples </w:t>
      </w:r>
      <w:r w:rsidR="005E602E" w:rsidRPr="00A37903">
        <w:rPr>
          <w:rFonts w:ascii="Bookman Old Style" w:hAnsi="Bookman Old Style"/>
          <w:sz w:val="24"/>
          <w:szCs w:val="24"/>
          <w:highlight w:val="cyan"/>
        </w:rPr>
        <w:t>to see the cells have been packed at the bottom</w:t>
      </w:r>
      <w:r w:rsidR="003F5EA6" w:rsidRPr="00A37903">
        <w:rPr>
          <w:rFonts w:ascii="Bookman Old Style" w:hAnsi="Bookman Old Style"/>
          <w:sz w:val="24"/>
          <w:szCs w:val="24"/>
          <w:highlight w:val="cyan"/>
        </w:rPr>
        <w:t xml:space="preserve"> of the tube and the light-weight clear plasma visible above the cells.</w:t>
      </w:r>
    </w:p>
    <w:p w14:paraId="02E6BF0F" w14:textId="77777777" w:rsidR="003F5EA6" w:rsidRPr="00A37903" w:rsidRDefault="003F5EA6" w:rsidP="00910E55">
      <w:pPr>
        <w:pStyle w:val="a3"/>
        <w:numPr>
          <w:ilvl w:val="0"/>
          <w:numId w:val="4"/>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The packed cell volume or Hematocrit can then be determined as a percentage of the total volume using Hematocrit reader. </w:t>
      </w:r>
    </w:p>
    <w:p w14:paraId="693C6043" w14:textId="77777777" w:rsidR="00E60C4C" w:rsidRPr="00014D8F" w:rsidRDefault="00E60C4C" w:rsidP="00E60C4C">
      <w:pPr>
        <w:pStyle w:val="a3"/>
        <w:spacing w:after="120"/>
        <w:contextualSpacing w:val="0"/>
        <w:jc w:val="both"/>
        <w:rPr>
          <w:rFonts w:ascii="Bookman Old Style" w:hAnsi="Bookman Old Style"/>
          <w:sz w:val="24"/>
          <w:szCs w:val="24"/>
        </w:rPr>
      </w:pPr>
    </w:p>
    <w:p w14:paraId="4C45E4ED" w14:textId="77777777" w:rsidR="009E6439" w:rsidRPr="00A37903" w:rsidRDefault="00014D8F" w:rsidP="00845C20">
      <w:pPr>
        <w:rPr>
          <w:rFonts w:ascii="Stencil" w:hAnsi="Stencil"/>
          <w:sz w:val="28"/>
          <w:szCs w:val="28"/>
          <w:highlight w:val="cyan"/>
          <w:u w:val="single"/>
        </w:rPr>
      </w:pPr>
      <w:r w:rsidRPr="00A37903">
        <w:rPr>
          <w:rFonts w:ascii="Stencil" w:hAnsi="Stencil"/>
          <w:sz w:val="28"/>
          <w:szCs w:val="28"/>
          <w:highlight w:val="cyan"/>
          <w:u w:val="single"/>
        </w:rPr>
        <w:t>MEASUREMENT OF BLOOD CELL COUNTS BY USING COULTER ANALYZER</w:t>
      </w:r>
    </w:p>
    <w:p w14:paraId="306C28DF" w14:textId="77777777" w:rsidR="00A94BDA" w:rsidRPr="00A37903" w:rsidRDefault="00A94BDA" w:rsidP="00A94BDA">
      <w:pPr>
        <w:rPr>
          <w:rFonts w:ascii="Antique Olive Compact" w:hAnsi="Antique Olive Compact"/>
          <w:sz w:val="24"/>
          <w:szCs w:val="24"/>
          <w:highlight w:val="cyan"/>
        </w:rPr>
      </w:pPr>
      <w:r w:rsidRPr="00A37903">
        <w:rPr>
          <w:rFonts w:ascii="Antique Olive Compact" w:hAnsi="Antique Olive Compact"/>
          <w:sz w:val="24"/>
          <w:szCs w:val="24"/>
          <w:highlight w:val="cyan"/>
        </w:rPr>
        <w:t>We need to draw blood from a superficial vein in order to analyze the blood for various hematological values using Coulter Analyzer.</w:t>
      </w:r>
    </w:p>
    <w:p w14:paraId="4068C582" w14:textId="77777777" w:rsidR="00210511" w:rsidRPr="00A37903" w:rsidRDefault="00210511" w:rsidP="00210511">
      <w:pPr>
        <w:jc w:val="center"/>
        <w:rPr>
          <w:rFonts w:ascii="Antique Olive Compact" w:hAnsi="Antique Olive Compact"/>
          <w:sz w:val="24"/>
          <w:szCs w:val="24"/>
          <w:highlight w:val="cyan"/>
        </w:rPr>
      </w:pPr>
      <w:r w:rsidRPr="00A37903">
        <w:rPr>
          <w:rFonts w:ascii="Arial" w:hAnsi="Arial" w:cs="Arial"/>
          <w:noProof/>
          <w:sz w:val="20"/>
          <w:szCs w:val="20"/>
          <w:highlight w:val="cyan"/>
        </w:rPr>
        <w:lastRenderedPageBreak/>
        <w:drawing>
          <wp:inline distT="0" distB="0" distL="0" distR="0" wp14:anchorId="7FC3156B" wp14:editId="7A19B7B5">
            <wp:extent cx="2524125" cy="1817746"/>
            <wp:effectExtent l="19050" t="0" r="9525" b="0"/>
            <wp:docPr id="1" name="il_fi" descr="http://www.drvergilio.com/bl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vergilio.com/blood.gif"/>
                    <pic:cNvPicPr>
                      <a:picLocks noChangeAspect="1" noChangeArrowheads="1"/>
                    </pic:cNvPicPr>
                  </pic:nvPicPr>
                  <pic:blipFill>
                    <a:blip r:embed="rId11" cstate="print"/>
                    <a:srcRect/>
                    <a:stretch>
                      <a:fillRect/>
                    </a:stretch>
                  </pic:blipFill>
                  <pic:spPr bwMode="auto">
                    <a:xfrm>
                      <a:off x="0" y="0"/>
                      <a:ext cx="2524125" cy="1817746"/>
                    </a:xfrm>
                    <a:prstGeom prst="rect">
                      <a:avLst/>
                    </a:prstGeom>
                    <a:noFill/>
                    <a:ln w="9525">
                      <a:noFill/>
                      <a:miter lim="800000"/>
                      <a:headEnd/>
                      <a:tailEnd/>
                    </a:ln>
                  </pic:spPr>
                </pic:pic>
              </a:graphicData>
            </a:graphic>
          </wp:inline>
        </w:drawing>
      </w:r>
      <w:r w:rsidR="00791773" w:rsidRPr="00A37903">
        <w:rPr>
          <w:rFonts w:ascii="Antique Olive Compact" w:hAnsi="Antique Olive Compact"/>
          <w:sz w:val="24"/>
          <w:szCs w:val="24"/>
          <w:highlight w:val="cyan"/>
        </w:rPr>
        <w:t xml:space="preserve"> </w:t>
      </w:r>
      <w:r w:rsidR="00791773" w:rsidRPr="00A37903">
        <w:rPr>
          <w:rFonts w:ascii="Antique Olive Compact" w:hAnsi="Antique Olive Compact"/>
          <w:noProof/>
          <w:sz w:val="24"/>
          <w:szCs w:val="24"/>
          <w:highlight w:val="cyan"/>
        </w:rPr>
        <w:drawing>
          <wp:inline distT="0" distB="0" distL="0" distR="0" wp14:anchorId="47A9951D" wp14:editId="4FCA44D6">
            <wp:extent cx="3457575" cy="2463524"/>
            <wp:effectExtent l="19050" t="0" r="0" b="0"/>
            <wp:docPr id="4" name="Picture 4" descr="C:\Users\Mustafa\Pictures\1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Pictures\15162.jpg"/>
                    <pic:cNvPicPr>
                      <a:picLocks noChangeAspect="1" noChangeArrowheads="1"/>
                    </pic:cNvPicPr>
                  </pic:nvPicPr>
                  <pic:blipFill>
                    <a:blip r:embed="rId12" cstate="print">
                      <a:grayscl/>
                    </a:blip>
                    <a:srcRect/>
                    <a:stretch>
                      <a:fillRect/>
                    </a:stretch>
                  </pic:blipFill>
                  <pic:spPr bwMode="auto">
                    <a:xfrm>
                      <a:off x="0" y="0"/>
                      <a:ext cx="3459414" cy="2464835"/>
                    </a:xfrm>
                    <a:prstGeom prst="rect">
                      <a:avLst/>
                    </a:prstGeom>
                    <a:noFill/>
                    <a:ln w="9525">
                      <a:noFill/>
                      <a:miter lim="800000"/>
                      <a:headEnd/>
                      <a:tailEnd/>
                    </a:ln>
                  </pic:spPr>
                </pic:pic>
              </a:graphicData>
            </a:graphic>
          </wp:inline>
        </w:drawing>
      </w:r>
    </w:p>
    <w:p w14:paraId="0E6DE58B" w14:textId="77777777" w:rsidR="00A94BDA" w:rsidRPr="00A37903" w:rsidRDefault="00A94BDA"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Clean the area of the skin to be pricked. Usually the blood is drawn from median Cubital Vein in front of the elbow joint to collect venous sample.</w:t>
      </w:r>
    </w:p>
    <w:p w14:paraId="290BCCC1" w14:textId="77777777" w:rsidR="00A94BDA" w:rsidRPr="00A37903" w:rsidRDefault="00A94BDA"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Apply the tourniquet above the elbow joint to impede the flow of venous blood towards the heart for a while.</w:t>
      </w:r>
    </w:p>
    <w:p w14:paraId="44BAD7FD" w14:textId="77777777" w:rsidR="00F062DC" w:rsidRPr="00A37903" w:rsidRDefault="00F062DC"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Use a disposable syringe to draw the blood from the vein.</w:t>
      </w:r>
    </w:p>
    <w:p w14:paraId="4EFCD083" w14:textId="77777777" w:rsidR="00F062DC" w:rsidRPr="00A37903" w:rsidRDefault="00F062DC"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Immediately transfer the collected blood from the syringe to EDTA anti-coagulated tube to prevent blood from clotting.</w:t>
      </w:r>
    </w:p>
    <w:p w14:paraId="53D815FE" w14:textId="77777777" w:rsidR="00F062DC" w:rsidRPr="00A37903" w:rsidRDefault="00FB4C57"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Activate the Coulter analyzer m</w:t>
      </w:r>
      <w:r w:rsidR="00C10801" w:rsidRPr="00A37903">
        <w:rPr>
          <w:rFonts w:ascii="Bookman Old Style" w:hAnsi="Bookman Old Style"/>
          <w:sz w:val="24"/>
          <w:szCs w:val="24"/>
          <w:highlight w:val="cyan"/>
        </w:rPr>
        <w:t>achine and a probe will move across and down into aspirate position. The aspiration syringe</w:t>
      </w:r>
      <w:r w:rsidRPr="00A37903">
        <w:rPr>
          <w:rFonts w:ascii="Bookman Old Style" w:hAnsi="Bookman Old Style"/>
          <w:sz w:val="24"/>
          <w:szCs w:val="24"/>
          <w:highlight w:val="cyan"/>
        </w:rPr>
        <w:t xml:space="preserve"> draws 12 µl of whole blood into the probe.</w:t>
      </w:r>
    </w:p>
    <w:p w14:paraId="23D09A66" w14:textId="77777777" w:rsidR="00014D8F" w:rsidRPr="00A37903" w:rsidRDefault="00014D8F" w:rsidP="00910E55">
      <w:pPr>
        <w:pStyle w:val="a3"/>
        <w:numPr>
          <w:ilvl w:val="0"/>
          <w:numId w:val="7"/>
        </w:numPr>
        <w:spacing w:after="12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 xml:space="preserve">The Coulter Analyzer </w:t>
      </w:r>
      <w:r w:rsidR="00FB4C57" w:rsidRPr="00A37903">
        <w:rPr>
          <w:rFonts w:ascii="Bookman Old Style" w:hAnsi="Bookman Old Style"/>
          <w:sz w:val="24"/>
          <w:szCs w:val="24"/>
          <w:highlight w:val="cyan"/>
        </w:rPr>
        <w:t xml:space="preserve">makes the necessary dilutions with the reagents automatically and </w:t>
      </w:r>
      <w:r w:rsidRPr="00A37903">
        <w:rPr>
          <w:rFonts w:ascii="Bookman Old Style" w:hAnsi="Bookman Old Style"/>
          <w:sz w:val="24"/>
          <w:szCs w:val="24"/>
          <w:highlight w:val="cyan"/>
        </w:rPr>
        <w:t>accurately counts and measures the sizes of cells by detecting and measuring changes in electrical resistance when a particle (such as cell) in the conductive liquid passes through a small aperture. As each cell goes through the aperture, it impedes the current and causes a measurable pulse. The number of pulses signals the number of particles. The height of each pulse is proportional to the volume of that cell.</w:t>
      </w:r>
    </w:p>
    <w:p w14:paraId="14C00ED4" w14:textId="77777777" w:rsidR="00FB4C57" w:rsidRPr="00A37903" w:rsidRDefault="00FB4C57" w:rsidP="00910E55">
      <w:pPr>
        <w:pStyle w:val="a3"/>
        <w:numPr>
          <w:ilvl w:val="0"/>
          <w:numId w:val="7"/>
        </w:numPr>
        <w:spacing w:after="0"/>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Finally all the hematological values are reported and printed.</w:t>
      </w:r>
    </w:p>
    <w:p w14:paraId="27059157" w14:textId="77777777" w:rsidR="00FB19F3" w:rsidRPr="00FB19F3" w:rsidRDefault="00FB19F3" w:rsidP="00FB19F3">
      <w:pPr>
        <w:spacing w:after="0"/>
        <w:rPr>
          <w:rFonts w:ascii="Stencil" w:hAnsi="Stencil"/>
          <w:spacing w:val="20"/>
          <w:sz w:val="24"/>
          <w:szCs w:val="24"/>
          <w:u w:val="single"/>
        </w:rPr>
      </w:pPr>
    </w:p>
    <w:p w14:paraId="1BA58489" w14:textId="77777777" w:rsidR="007672B9" w:rsidRPr="0030135D" w:rsidRDefault="002C7C4B" w:rsidP="00910E55">
      <w:pPr>
        <w:spacing w:after="120"/>
        <w:rPr>
          <w:rFonts w:ascii="Stencil" w:hAnsi="Stencil"/>
          <w:spacing w:val="20"/>
          <w:sz w:val="28"/>
          <w:szCs w:val="28"/>
          <w:u w:val="single"/>
        </w:rPr>
      </w:pPr>
      <w:r w:rsidRPr="0030135D">
        <w:rPr>
          <w:rFonts w:ascii="Stencil" w:hAnsi="Stencil"/>
          <w:spacing w:val="20"/>
          <w:sz w:val="28"/>
          <w:szCs w:val="28"/>
          <w:u w:val="single"/>
        </w:rPr>
        <w:t>CALCULATION OF RED BLOOD CELL INDICES</w:t>
      </w:r>
    </w:p>
    <w:p w14:paraId="37DA2BA6" w14:textId="77777777" w:rsidR="002C7C4B" w:rsidRPr="0030135D" w:rsidRDefault="002C7C4B" w:rsidP="00910E55">
      <w:pPr>
        <w:pStyle w:val="a3"/>
        <w:numPr>
          <w:ilvl w:val="0"/>
          <w:numId w:val="8"/>
        </w:numPr>
        <w:spacing w:after="120"/>
        <w:contextualSpacing w:val="0"/>
        <w:rPr>
          <w:rFonts w:ascii="Britannic Bold" w:hAnsi="Britannic Bold"/>
          <w:sz w:val="24"/>
          <w:szCs w:val="24"/>
        </w:rPr>
      </w:pPr>
      <w:r w:rsidRPr="0030135D">
        <w:rPr>
          <w:rFonts w:ascii="Britannic Bold" w:hAnsi="Britannic Bold"/>
          <w:sz w:val="24"/>
          <w:szCs w:val="24"/>
        </w:rPr>
        <w:t>MEAN CELL VOLUME (MCV)</w:t>
      </w:r>
    </w:p>
    <w:p w14:paraId="47C95BC4" w14:textId="77777777" w:rsidR="002C7C4B" w:rsidRPr="00BC2D16" w:rsidRDefault="002C7C4B" w:rsidP="0030135D">
      <w:pPr>
        <w:rPr>
          <w:rFonts w:ascii="Bookman Old Style" w:hAnsi="Bookman Old Style"/>
          <w:sz w:val="24"/>
          <w:szCs w:val="24"/>
        </w:rPr>
      </w:pPr>
      <w:r>
        <w:rPr>
          <w:rFonts w:ascii="Bookman Old Style" w:hAnsi="Bookman Old Style"/>
        </w:rPr>
        <w:tab/>
      </w:r>
      <w:r w:rsidRPr="00BC2D16">
        <w:rPr>
          <w:rFonts w:ascii="Bookman Old Style" w:hAnsi="Bookman Old Style"/>
          <w:sz w:val="24"/>
          <w:szCs w:val="24"/>
        </w:rPr>
        <w:t>This</w:t>
      </w:r>
      <w:r w:rsidR="0011773B" w:rsidRPr="00BC2D16">
        <w:rPr>
          <w:rFonts w:ascii="Bookman Old Style" w:hAnsi="Bookman Old Style"/>
          <w:sz w:val="24"/>
          <w:szCs w:val="24"/>
        </w:rPr>
        <w:t xml:space="preserve"> is the volume of an average red blood cell measured in </w:t>
      </w:r>
      <w:proofErr w:type="spellStart"/>
      <w:r w:rsidR="0030135D" w:rsidRPr="00BC2D16">
        <w:rPr>
          <w:rFonts w:ascii="Bookman Old Style" w:hAnsi="Bookman Old Style"/>
          <w:i/>
          <w:iCs/>
          <w:sz w:val="24"/>
          <w:szCs w:val="24"/>
        </w:rPr>
        <w:t>femtoliters</w:t>
      </w:r>
      <w:proofErr w:type="spellEnd"/>
      <w:r w:rsidR="0030135D" w:rsidRPr="00BC2D16">
        <w:rPr>
          <w:rFonts w:ascii="Bookman Old Style" w:hAnsi="Bookman Old Style"/>
          <w:sz w:val="24"/>
          <w:szCs w:val="24"/>
        </w:rPr>
        <w:t xml:space="preserve"> (</w:t>
      </w:r>
      <w:proofErr w:type="spellStart"/>
      <w:r w:rsidR="0030135D" w:rsidRPr="00BC2D16">
        <w:rPr>
          <w:rFonts w:ascii="Bookman Old Style" w:hAnsi="Bookman Old Style"/>
          <w:sz w:val="24"/>
          <w:szCs w:val="24"/>
        </w:rPr>
        <w:t>fl</w:t>
      </w:r>
      <w:proofErr w:type="spellEnd"/>
      <w:r w:rsidR="0030135D" w:rsidRPr="00BC2D16">
        <w:rPr>
          <w:rFonts w:ascii="Bookman Old Style" w:hAnsi="Bookman Old Style"/>
          <w:sz w:val="24"/>
          <w:szCs w:val="24"/>
        </w:rPr>
        <w:t>).</w:t>
      </w:r>
    </w:p>
    <w:p w14:paraId="12D24D97" w14:textId="77777777" w:rsidR="0030135D" w:rsidRPr="00BC2D16" w:rsidRDefault="0030135D" w:rsidP="0030135D">
      <w:pPr>
        <w:jc w:val="center"/>
        <w:rPr>
          <w:rFonts w:ascii="Bookman Old Style" w:hAnsi="Bookman Old Style"/>
          <w:sz w:val="24"/>
          <w:szCs w:val="24"/>
        </w:rPr>
      </w:pPr>
      <m:oMathPara>
        <m:oMath>
          <m:r>
            <w:rPr>
              <w:rFonts w:ascii="Cambria Math" w:hAnsi="Cambria Math"/>
              <w:sz w:val="24"/>
              <w:szCs w:val="24"/>
            </w:rPr>
            <m:t>MCV=Packed Cell Volume x</m:t>
          </m:r>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RBC Count</m:t>
              </m:r>
            </m:den>
          </m:f>
        </m:oMath>
      </m:oMathPara>
    </w:p>
    <w:p w14:paraId="28F75619" w14:textId="77777777" w:rsidR="0030135D" w:rsidRPr="00BC2D16" w:rsidRDefault="0030135D" w:rsidP="0030135D">
      <w:pPr>
        <w:rPr>
          <w:rFonts w:ascii="Bookman Old Style" w:hAnsi="Bookman Old Style"/>
          <w:sz w:val="24"/>
          <w:szCs w:val="24"/>
        </w:rPr>
      </w:pPr>
      <w:r w:rsidRPr="00BC2D16">
        <w:rPr>
          <w:rFonts w:ascii="Bookman Old Style" w:hAnsi="Bookman Old Style"/>
          <w:sz w:val="24"/>
          <w:szCs w:val="24"/>
        </w:rPr>
        <w:tab/>
        <w:t>MCV of a normal person ranges from 78 – 98 fl.</w:t>
      </w:r>
    </w:p>
    <w:p w14:paraId="33AED86C" w14:textId="77777777" w:rsidR="00706041" w:rsidRPr="00BC2D16" w:rsidRDefault="00706041" w:rsidP="00910E55">
      <w:pPr>
        <w:spacing w:after="120"/>
        <w:jc w:val="both"/>
        <w:rPr>
          <w:rFonts w:ascii="Bookman Old Style" w:hAnsi="Bookman Old Style"/>
          <w:sz w:val="24"/>
          <w:szCs w:val="24"/>
        </w:rPr>
      </w:pPr>
      <w:r w:rsidRPr="00BC2D16">
        <w:rPr>
          <w:rFonts w:ascii="Bookman Old Style" w:hAnsi="Bookman Old Style"/>
          <w:sz w:val="24"/>
          <w:szCs w:val="24"/>
        </w:rPr>
        <w:lastRenderedPageBreak/>
        <w:tab/>
        <w:t xml:space="preserve">If MCV is low, it means that red blood cells are small in size and they are </w:t>
      </w:r>
      <w:r w:rsidR="00BC2D16">
        <w:rPr>
          <w:rFonts w:ascii="Bookman Old Style" w:hAnsi="Bookman Old Style"/>
          <w:sz w:val="24"/>
          <w:szCs w:val="24"/>
        </w:rPr>
        <w:tab/>
      </w:r>
      <w:r w:rsidRPr="00BC2D16">
        <w:rPr>
          <w:rFonts w:ascii="Bookman Old Style" w:hAnsi="Bookman Old Style"/>
          <w:sz w:val="24"/>
          <w:szCs w:val="24"/>
        </w:rPr>
        <w:t>called</w:t>
      </w:r>
      <w:r w:rsidRPr="00BC2D16">
        <w:rPr>
          <w:rFonts w:ascii="Bookman Old Style" w:hAnsi="Bookman Old Style"/>
          <w:sz w:val="24"/>
          <w:szCs w:val="24"/>
        </w:rPr>
        <w:tab/>
      </w:r>
      <w:proofErr w:type="spellStart"/>
      <w:r w:rsidRPr="00BC2D16">
        <w:rPr>
          <w:rFonts w:ascii="Bookman Old Style" w:hAnsi="Bookman Old Style"/>
          <w:b/>
          <w:bCs/>
          <w:sz w:val="24"/>
          <w:szCs w:val="24"/>
        </w:rPr>
        <w:t>microcytes</w:t>
      </w:r>
      <w:proofErr w:type="spellEnd"/>
      <w:r w:rsidRPr="00BC2D16">
        <w:rPr>
          <w:rFonts w:ascii="Bookman Old Style" w:hAnsi="Bookman Old Style"/>
          <w:sz w:val="24"/>
          <w:szCs w:val="24"/>
        </w:rPr>
        <w:t xml:space="preserve">. But if MCV is high, it means that red blood cells are large </w:t>
      </w:r>
      <w:r w:rsidR="00BC2D16">
        <w:rPr>
          <w:rFonts w:ascii="Bookman Old Style" w:hAnsi="Bookman Old Style"/>
          <w:sz w:val="24"/>
          <w:szCs w:val="24"/>
        </w:rPr>
        <w:tab/>
      </w:r>
      <w:r w:rsidRPr="00BC2D16">
        <w:rPr>
          <w:rFonts w:ascii="Bookman Old Style" w:hAnsi="Bookman Old Style"/>
          <w:sz w:val="24"/>
          <w:szCs w:val="24"/>
        </w:rPr>
        <w:t>in size and</w:t>
      </w:r>
      <w:r w:rsidR="00BC2D16">
        <w:rPr>
          <w:rFonts w:ascii="Bookman Old Style" w:hAnsi="Bookman Old Style"/>
          <w:sz w:val="24"/>
          <w:szCs w:val="24"/>
        </w:rPr>
        <w:t xml:space="preserve"> </w:t>
      </w:r>
      <w:r w:rsidRPr="00BC2D16">
        <w:rPr>
          <w:rFonts w:ascii="Bookman Old Style" w:hAnsi="Bookman Old Style"/>
          <w:sz w:val="24"/>
          <w:szCs w:val="24"/>
        </w:rPr>
        <w:t xml:space="preserve">they are called </w:t>
      </w:r>
      <w:proofErr w:type="spellStart"/>
      <w:r w:rsidRPr="00BC2D16">
        <w:rPr>
          <w:rFonts w:ascii="Bookman Old Style" w:hAnsi="Bookman Old Style"/>
          <w:b/>
          <w:bCs/>
          <w:sz w:val="24"/>
          <w:szCs w:val="24"/>
        </w:rPr>
        <w:t>macrocytes</w:t>
      </w:r>
      <w:proofErr w:type="spellEnd"/>
      <w:r w:rsidRPr="00BC2D16">
        <w:rPr>
          <w:rFonts w:ascii="Bookman Old Style" w:hAnsi="Bookman Old Style"/>
          <w:sz w:val="24"/>
          <w:szCs w:val="24"/>
        </w:rPr>
        <w:t>.</w:t>
      </w:r>
    </w:p>
    <w:p w14:paraId="55B16AD2" w14:textId="77777777" w:rsidR="002C7C4B" w:rsidRPr="0030135D" w:rsidRDefault="002C7C4B" w:rsidP="00910E55">
      <w:pPr>
        <w:pStyle w:val="a3"/>
        <w:numPr>
          <w:ilvl w:val="0"/>
          <w:numId w:val="8"/>
        </w:numPr>
        <w:spacing w:after="120"/>
        <w:contextualSpacing w:val="0"/>
        <w:rPr>
          <w:rFonts w:ascii="Britannic Bold" w:hAnsi="Britannic Bold"/>
          <w:sz w:val="24"/>
          <w:szCs w:val="24"/>
        </w:rPr>
      </w:pPr>
      <w:r w:rsidRPr="0030135D">
        <w:rPr>
          <w:rFonts w:ascii="Britannic Bold" w:hAnsi="Britannic Bold"/>
          <w:sz w:val="24"/>
          <w:szCs w:val="24"/>
        </w:rPr>
        <w:t>MEAN CELL HEMOGLOBIN (MCH)</w:t>
      </w:r>
    </w:p>
    <w:p w14:paraId="125BCDFD" w14:textId="77777777" w:rsidR="0030135D" w:rsidRPr="00BC2D16" w:rsidRDefault="0030135D" w:rsidP="00BC2D16">
      <w:pPr>
        <w:jc w:val="both"/>
        <w:rPr>
          <w:rFonts w:ascii="Bookman Old Style" w:hAnsi="Bookman Old Style"/>
          <w:sz w:val="24"/>
          <w:szCs w:val="24"/>
        </w:rPr>
      </w:pPr>
      <w:r>
        <w:rPr>
          <w:rFonts w:ascii="Bookman Old Style" w:hAnsi="Bookman Old Style"/>
        </w:rPr>
        <w:tab/>
      </w:r>
      <w:r w:rsidR="00706041" w:rsidRPr="00BC2D16">
        <w:rPr>
          <w:rFonts w:ascii="Bookman Old Style" w:hAnsi="Bookman Old Style"/>
          <w:sz w:val="24"/>
          <w:szCs w:val="24"/>
        </w:rPr>
        <w:t xml:space="preserve">This is the weight of hemoglobin in an average red blood cell measured in </w:t>
      </w:r>
      <w:r w:rsidR="00706041" w:rsidRPr="00BC2D16">
        <w:rPr>
          <w:rFonts w:ascii="Bookman Old Style" w:hAnsi="Bookman Old Style"/>
          <w:sz w:val="24"/>
          <w:szCs w:val="24"/>
        </w:rPr>
        <w:tab/>
      </w:r>
      <w:proofErr w:type="spellStart"/>
      <w:r w:rsidR="00706041" w:rsidRPr="00BC2D16">
        <w:rPr>
          <w:rFonts w:ascii="Bookman Old Style" w:hAnsi="Bookman Old Style"/>
          <w:sz w:val="24"/>
          <w:szCs w:val="24"/>
        </w:rPr>
        <w:t>picograms</w:t>
      </w:r>
      <w:proofErr w:type="spellEnd"/>
      <w:r w:rsidR="00706041" w:rsidRPr="00BC2D16">
        <w:rPr>
          <w:rFonts w:ascii="Bookman Old Style" w:hAnsi="Bookman Old Style"/>
          <w:sz w:val="24"/>
          <w:szCs w:val="24"/>
        </w:rPr>
        <w:t xml:space="preserve"> (</w:t>
      </w:r>
      <w:proofErr w:type="spellStart"/>
      <w:r w:rsidR="00706041" w:rsidRPr="00BC2D16">
        <w:rPr>
          <w:rFonts w:ascii="Bookman Old Style" w:hAnsi="Bookman Old Style"/>
          <w:sz w:val="24"/>
          <w:szCs w:val="24"/>
        </w:rPr>
        <w:t>pg</w:t>
      </w:r>
      <w:proofErr w:type="spellEnd"/>
      <w:r w:rsidR="00706041" w:rsidRPr="00BC2D16">
        <w:rPr>
          <w:rFonts w:ascii="Bookman Old Style" w:hAnsi="Bookman Old Style"/>
          <w:sz w:val="24"/>
          <w:szCs w:val="24"/>
        </w:rPr>
        <w:t>).</w:t>
      </w:r>
    </w:p>
    <w:p w14:paraId="66FA1243" w14:textId="77777777" w:rsidR="00706041" w:rsidRPr="00BC2D16" w:rsidRDefault="00706041" w:rsidP="00706041">
      <w:pPr>
        <w:jc w:val="center"/>
        <w:rPr>
          <w:rFonts w:ascii="Bookman Old Style" w:hAnsi="Bookman Old Style"/>
          <w:sz w:val="24"/>
          <w:szCs w:val="24"/>
        </w:rPr>
      </w:pPr>
      <m:oMathPara>
        <m:oMath>
          <m:r>
            <w:rPr>
              <w:rFonts w:ascii="Cambria Math" w:hAnsi="Cambria Math"/>
              <w:sz w:val="24"/>
              <w:szCs w:val="24"/>
            </w:rPr>
            <m:t>MCH=Hemoglobin Concentration x</m:t>
          </m:r>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RBC Count</m:t>
              </m:r>
            </m:den>
          </m:f>
        </m:oMath>
      </m:oMathPara>
    </w:p>
    <w:p w14:paraId="229B8CC0" w14:textId="77777777" w:rsidR="00706041" w:rsidRPr="00BC2D16" w:rsidRDefault="00706041" w:rsidP="00910E55">
      <w:pPr>
        <w:spacing w:after="120"/>
        <w:rPr>
          <w:rFonts w:ascii="Bookman Old Style" w:hAnsi="Bookman Old Style"/>
          <w:sz w:val="24"/>
          <w:szCs w:val="24"/>
        </w:rPr>
      </w:pPr>
      <w:r w:rsidRPr="00BC2D16">
        <w:rPr>
          <w:rFonts w:ascii="Bookman Old Style" w:hAnsi="Bookman Old Style"/>
          <w:sz w:val="24"/>
          <w:szCs w:val="24"/>
        </w:rPr>
        <w:tab/>
        <w:t>MCH of a normal person ranges from 27 – 32 pg.</w:t>
      </w:r>
    </w:p>
    <w:p w14:paraId="4473779E" w14:textId="77777777" w:rsidR="00FB19F3" w:rsidRPr="00BC2D16" w:rsidRDefault="00FB19F3" w:rsidP="00BC2D16">
      <w:pPr>
        <w:jc w:val="both"/>
        <w:rPr>
          <w:rFonts w:ascii="Bookman Old Style" w:hAnsi="Bookman Old Style"/>
          <w:sz w:val="24"/>
          <w:szCs w:val="24"/>
        </w:rPr>
      </w:pPr>
      <w:r>
        <w:rPr>
          <w:rFonts w:ascii="Bookman Old Style" w:hAnsi="Bookman Old Style"/>
        </w:rPr>
        <w:tab/>
      </w:r>
      <w:r w:rsidRPr="00BC2D16">
        <w:rPr>
          <w:rFonts w:ascii="Bookman Old Style" w:hAnsi="Bookman Old Style"/>
          <w:sz w:val="24"/>
          <w:szCs w:val="24"/>
        </w:rPr>
        <w:t xml:space="preserve">High value of MCH tell us that red blood cells are </w:t>
      </w:r>
      <w:proofErr w:type="spellStart"/>
      <w:r w:rsidRPr="00BC2D16">
        <w:rPr>
          <w:rFonts w:ascii="Bookman Old Style" w:hAnsi="Bookman Old Style"/>
          <w:b/>
          <w:bCs/>
          <w:sz w:val="24"/>
          <w:szCs w:val="24"/>
        </w:rPr>
        <w:t>hyperchromic</w:t>
      </w:r>
      <w:proofErr w:type="spellEnd"/>
      <w:r w:rsidRPr="00BC2D16">
        <w:rPr>
          <w:rFonts w:ascii="Bookman Old Style" w:hAnsi="Bookman Old Style"/>
          <w:sz w:val="24"/>
          <w:szCs w:val="24"/>
        </w:rPr>
        <w:t xml:space="preserve"> and low </w:t>
      </w:r>
      <w:r w:rsidR="00BC2D16">
        <w:rPr>
          <w:rFonts w:ascii="Bookman Old Style" w:hAnsi="Bookman Old Style"/>
          <w:sz w:val="24"/>
          <w:szCs w:val="24"/>
        </w:rPr>
        <w:tab/>
      </w:r>
      <w:r w:rsidRPr="00BC2D16">
        <w:rPr>
          <w:rFonts w:ascii="Bookman Old Style" w:hAnsi="Bookman Old Style"/>
          <w:sz w:val="24"/>
          <w:szCs w:val="24"/>
        </w:rPr>
        <w:t xml:space="preserve">value of MCH will be seen if red blood cells are </w:t>
      </w:r>
      <w:r w:rsidRPr="00BC2D16">
        <w:rPr>
          <w:rFonts w:ascii="Bookman Old Style" w:hAnsi="Bookman Old Style"/>
          <w:b/>
          <w:bCs/>
          <w:sz w:val="24"/>
          <w:szCs w:val="24"/>
        </w:rPr>
        <w:t>hypochromic</w:t>
      </w:r>
      <w:r w:rsidRPr="00BC2D16">
        <w:rPr>
          <w:rFonts w:ascii="Bookman Old Style" w:hAnsi="Bookman Old Style"/>
          <w:sz w:val="24"/>
          <w:szCs w:val="24"/>
        </w:rPr>
        <w:t>.</w:t>
      </w:r>
    </w:p>
    <w:p w14:paraId="1CC0C862" w14:textId="77777777" w:rsidR="002C7C4B" w:rsidRPr="00BC2D16" w:rsidRDefault="002C7C4B" w:rsidP="00910E55">
      <w:pPr>
        <w:pStyle w:val="a3"/>
        <w:numPr>
          <w:ilvl w:val="0"/>
          <w:numId w:val="8"/>
        </w:numPr>
        <w:spacing w:after="120"/>
        <w:contextualSpacing w:val="0"/>
        <w:rPr>
          <w:rFonts w:ascii="Britannic Bold" w:hAnsi="Britannic Bold"/>
          <w:sz w:val="24"/>
          <w:szCs w:val="24"/>
        </w:rPr>
      </w:pPr>
      <w:r w:rsidRPr="00BC2D16">
        <w:rPr>
          <w:rFonts w:ascii="Britannic Bold" w:hAnsi="Britannic Bold"/>
          <w:sz w:val="24"/>
          <w:szCs w:val="24"/>
        </w:rPr>
        <w:t>MEAN CELL HEMOGLOBIN CONCENTRATION (MCHC)</w:t>
      </w:r>
    </w:p>
    <w:p w14:paraId="2AD4253B" w14:textId="77777777" w:rsidR="007672B9" w:rsidRPr="00BC2D16" w:rsidRDefault="00FB19F3" w:rsidP="00BC2D16">
      <w:pPr>
        <w:jc w:val="both"/>
        <w:rPr>
          <w:rFonts w:ascii="Bookman Old Style" w:hAnsi="Bookman Old Style"/>
          <w:sz w:val="24"/>
          <w:szCs w:val="24"/>
        </w:rPr>
      </w:pPr>
      <w:r w:rsidRPr="00BC2D16">
        <w:rPr>
          <w:rFonts w:ascii="Bookman Old Style" w:hAnsi="Bookman Old Style"/>
          <w:sz w:val="24"/>
          <w:szCs w:val="24"/>
        </w:rPr>
        <w:tab/>
        <w:t xml:space="preserve">This is the concentration of hemoglobin per 100 ml of red blood cell </w:t>
      </w:r>
      <w:r w:rsidR="00BC2D16">
        <w:rPr>
          <w:rFonts w:ascii="Bookman Old Style" w:hAnsi="Bookman Old Style"/>
          <w:sz w:val="24"/>
          <w:szCs w:val="24"/>
        </w:rPr>
        <w:tab/>
      </w:r>
      <w:r w:rsidRPr="00BC2D16">
        <w:rPr>
          <w:rFonts w:ascii="Bookman Old Style" w:hAnsi="Bookman Old Style"/>
          <w:sz w:val="24"/>
          <w:szCs w:val="24"/>
        </w:rPr>
        <w:t>measured in grams/deciliters (g/dl).</w:t>
      </w:r>
    </w:p>
    <w:p w14:paraId="27A502CE" w14:textId="77777777" w:rsidR="00FB19F3" w:rsidRPr="00BC2D16" w:rsidRDefault="00FB19F3" w:rsidP="00BC2D16">
      <w:pPr>
        <w:jc w:val="both"/>
        <w:rPr>
          <w:rFonts w:ascii="Bookman Old Style" w:hAnsi="Bookman Old Style"/>
          <w:sz w:val="24"/>
          <w:szCs w:val="24"/>
        </w:rPr>
      </w:pPr>
      <m:oMathPara>
        <m:oMath>
          <m:r>
            <w:rPr>
              <w:rFonts w:ascii="Cambria Math" w:hAnsi="Cambria Math"/>
              <w:sz w:val="24"/>
              <w:szCs w:val="24"/>
            </w:rPr>
            <m:t>MCHC=Hemoglobin Concentration x</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Packed Cell Volume</m:t>
              </m:r>
            </m:den>
          </m:f>
        </m:oMath>
      </m:oMathPara>
    </w:p>
    <w:p w14:paraId="00695F6C" w14:textId="77777777" w:rsidR="007E5604" w:rsidRPr="00BC2D16" w:rsidRDefault="007E5604" w:rsidP="00910E55">
      <w:pPr>
        <w:spacing w:after="120"/>
        <w:jc w:val="both"/>
        <w:rPr>
          <w:rFonts w:ascii="Bookman Old Style" w:hAnsi="Bookman Old Style"/>
          <w:sz w:val="24"/>
          <w:szCs w:val="24"/>
        </w:rPr>
      </w:pPr>
      <w:r w:rsidRPr="00BC2D16">
        <w:rPr>
          <w:rFonts w:ascii="Bookman Old Style" w:hAnsi="Bookman Old Style"/>
          <w:sz w:val="24"/>
          <w:szCs w:val="24"/>
        </w:rPr>
        <w:tab/>
        <w:t>MCHC of a normal person ranges from 32 – 36 g/dl.</w:t>
      </w:r>
    </w:p>
    <w:p w14:paraId="657E69C1" w14:textId="77777777" w:rsidR="007672B9" w:rsidRPr="00BC2D16" w:rsidRDefault="007E5604" w:rsidP="00BC2D16">
      <w:pPr>
        <w:jc w:val="both"/>
        <w:rPr>
          <w:rFonts w:ascii="Bookman Old Style" w:hAnsi="Bookman Old Style"/>
          <w:sz w:val="24"/>
          <w:szCs w:val="24"/>
        </w:rPr>
      </w:pPr>
      <w:r w:rsidRPr="00BC2D16">
        <w:rPr>
          <w:rFonts w:ascii="Bookman Old Style" w:hAnsi="Bookman Old Style"/>
          <w:sz w:val="24"/>
          <w:szCs w:val="24"/>
        </w:rPr>
        <w:tab/>
        <w:t>Value of MCHC below normal suggests Iron deficiency Anemia.</w:t>
      </w:r>
    </w:p>
    <w:p w14:paraId="3DAC01CF" w14:textId="77777777" w:rsidR="00193F9B" w:rsidRDefault="00193F9B" w:rsidP="00193F9B">
      <w:pPr>
        <w:rPr>
          <w:rFonts w:ascii="Stencil" w:hAnsi="Stencil"/>
          <w:sz w:val="40"/>
          <w:szCs w:val="40"/>
          <w:u w:val="single"/>
        </w:rPr>
      </w:pPr>
      <w:r>
        <w:rPr>
          <w:rFonts w:ascii="Stencil" w:hAnsi="Stencil"/>
          <w:sz w:val="40"/>
          <w:szCs w:val="40"/>
          <w:u w:val="single"/>
        </w:rPr>
        <w:t>IMPORTANT TERMINOLOGY</w:t>
      </w:r>
    </w:p>
    <w:p w14:paraId="0ACE2B42" w14:textId="77777777" w:rsidR="00193F9B" w:rsidRDefault="00193F9B" w:rsidP="00A9231A">
      <w:pPr>
        <w:spacing w:after="120" w:line="240" w:lineRule="auto"/>
        <w:jc w:val="both"/>
        <w:rPr>
          <w:rFonts w:ascii="Berlin Sans FB" w:hAnsi="Berlin Sans FB" w:cs="Aharoni"/>
          <w:sz w:val="28"/>
          <w:szCs w:val="28"/>
        </w:rPr>
      </w:pPr>
      <w:r w:rsidRPr="00193F9B">
        <w:rPr>
          <w:rFonts w:ascii="Berlin Sans FB" w:hAnsi="Berlin Sans FB" w:cs="Aharoni"/>
          <w:sz w:val="28"/>
          <w:szCs w:val="28"/>
        </w:rPr>
        <w:t>POLYCYTHEMIA:</w:t>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Pr>
          <w:rFonts w:ascii="Berlin Sans FB" w:hAnsi="Berlin Sans FB" w:cs="Aharoni"/>
          <w:sz w:val="28"/>
          <w:szCs w:val="28"/>
        </w:rPr>
        <w:t>Increased red blood cell count above normal.</w:t>
      </w:r>
    </w:p>
    <w:p w14:paraId="225E3A47" w14:textId="77777777" w:rsidR="00193F9B" w:rsidRDefault="00193F9B" w:rsidP="00A9231A">
      <w:pPr>
        <w:spacing w:after="120" w:line="240" w:lineRule="auto"/>
        <w:jc w:val="both"/>
        <w:rPr>
          <w:rFonts w:ascii="Berlin Sans FB" w:hAnsi="Berlin Sans FB" w:cs="Aharoni"/>
          <w:sz w:val="28"/>
          <w:szCs w:val="28"/>
        </w:rPr>
      </w:pPr>
      <w:r>
        <w:rPr>
          <w:rFonts w:ascii="Berlin Sans FB" w:hAnsi="Berlin Sans FB" w:cs="Aharoni"/>
          <w:sz w:val="28"/>
          <w:szCs w:val="28"/>
        </w:rPr>
        <w:t>ANAEMIA:</w:t>
      </w:r>
      <w:r>
        <w:rPr>
          <w:rFonts w:ascii="Berlin Sans FB" w:hAnsi="Berlin Sans FB" w:cs="Aharoni"/>
          <w:sz w:val="28"/>
          <w:szCs w:val="28"/>
        </w:rPr>
        <w:tab/>
      </w:r>
      <w:r>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Pr>
          <w:rFonts w:ascii="Berlin Sans FB" w:hAnsi="Berlin Sans FB" w:cs="Aharoni"/>
          <w:sz w:val="28"/>
          <w:szCs w:val="28"/>
        </w:rPr>
        <w:t xml:space="preserve">Reduced ability of blood to carry Oxygen due to </w:t>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Pr>
          <w:rFonts w:ascii="Berlin Sans FB" w:hAnsi="Berlin Sans FB" w:cs="Aharoni"/>
          <w:sz w:val="28"/>
          <w:szCs w:val="28"/>
        </w:rPr>
        <w:t xml:space="preserve">either decreased red blood cell count and/or </w:t>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Pr>
          <w:rFonts w:ascii="Berlin Sans FB" w:hAnsi="Berlin Sans FB" w:cs="Aharoni"/>
          <w:sz w:val="28"/>
          <w:szCs w:val="28"/>
        </w:rPr>
        <w:t>hemoglobin concentration.</w:t>
      </w:r>
    </w:p>
    <w:p w14:paraId="13EE6B38" w14:textId="77777777" w:rsidR="00193F9B" w:rsidRDefault="00193F9B" w:rsidP="00A9231A">
      <w:pPr>
        <w:spacing w:after="120" w:line="240" w:lineRule="auto"/>
        <w:jc w:val="both"/>
        <w:rPr>
          <w:rFonts w:ascii="Berlin Sans FB" w:hAnsi="Berlin Sans FB" w:cs="Aharoni"/>
          <w:sz w:val="28"/>
          <w:szCs w:val="28"/>
        </w:rPr>
      </w:pPr>
      <w:r>
        <w:rPr>
          <w:rFonts w:ascii="Berlin Sans FB" w:hAnsi="Berlin Sans FB" w:cs="Aharoni"/>
          <w:sz w:val="28"/>
          <w:szCs w:val="28"/>
        </w:rPr>
        <w:t>LEUCOCYTOSIS:</w:t>
      </w:r>
      <w:r>
        <w:rPr>
          <w:rFonts w:ascii="Berlin Sans FB" w:hAnsi="Berlin Sans FB" w:cs="Aharoni"/>
          <w:sz w:val="28"/>
          <w:szCs w:val="28"/>
        </w:rPr>
        <w:tab/>
      </w:r>
      <w:r w:rsidR="00A9231A">
        <w:rPr>
          <w:rFonts w:ascii="Berlin Sans FB" w:hAnsi="Berlin Sans FB" w:cs="Aharoni"/>
          <w:sz w:val="28"/>
          <w:szCs w:val="28"/>
        </w:rPr>
        <w:tab/>
      </w:r>
      <w:r w:rsidR="00A9231A">
        <w:rPr>
          <w:rFonts w:ascii="Berlin Sans FB" w:hAnsi="Berlin Sans FB" w:cs="Aharoni"/>
          <w:sz w:val="28"/>
          <w:szCs w:val="28"/>
        </w:rPr>
        <w:tab/>
      </w:r>
      <w:r>
        <w:rPr>
          <w:rFonts w:ascii="Berlin Sans FB" w:hAnsi="Berlin Sans FB" w:cs="Aharoni"/>
          <w:sz w:val="28"/>
          <w:szCs w:val="28"/>
        </w:rPr>
        <w:t>Increased</w:t>
      </w:r>
      <w:r w:rsidR="00A9231A">
        <w:rPr>
          <w:rFonts w:ascii="Berlin Sans FB" w:hAnsi="Berlin Sans FB" w:cs="Aharoni"/>
          <w:sz w:val="28"/>
          <w:szCs w:val="28"/>
        </w:rPr>
        <w:t xml:space="preserve"> white blood cell count above normal.</w:t>
      </w:r>
    </w:p>
    <w:p w14:paraId="3C940A60" w14:textId="77777777" w:rsidR="00A9231A" w:rsidRDefault="00A9231A" w:rsidP="00A9231A">
      <w:pPr>
        <w:spacing w:after="120" w:line="240" w:lineRule="auto"/>
        <w:jc w:val="both"/>
        <w:rPr>
          <w:rFonts w:ascii="Berlin Sans FB" w:hAnsi="Berlin Sans FB" w:cs="Aharoni"/>
          <w:sz w:val="28"/>
          <w:szCs w:val="28"/>
        </w:rPr>
      </w:pPr>
      <w:r>
        <w:rPr>
          <w:rFonts w:ascii="Berlin Sans FB" w:hAnsi="Berlin Sans FB" w:cs="Aharoni"/>
          <w:sz w:val="28"/>
          <w:szCs w:val="28"/>
        </w:rPr>
        <w:t>LEUCOPENIA:</w:t>
      </w:r>
      <w:r>
        <w:rPr>
          <w:rFonts w:ascii="Berlin Sans FB" w:hAnsi="Berlin Sans FB" w:cs="Aharoni"/>
          <w:sz w:val="28"/>
          <w:szCs w:val="28"/>
        </w:rPr>
        <w:tab/>
      </w:r>
      <w:r>
        <w:rPr>
          <w:rFonts w:ascii="Berlin Sans FB" w:hAnsi="Berlin Sans FB" w:cs="Aharoni"/>
          <w:sz w:val="28"/>
          <w:szCs w:val="28"/>
        </w:rPr>
        <w:tab/>
      </w:r>
      <w:r>
        <w:rPr>
          <w:rFonts w:ascii="Berlin Sans FB" w:hAnsi="Berlin Sans FB" w:cs="Aharoni"/>
          <w:sz w:val="28"/>
          <w:szCs w:val="28"/>
        </w:rPr>
        <w:tab/>
        <w:t>Decreased white blood cell count below normal.</w:t>
      </w:r>
    </w:p>
    <w:p w14:paraId="165EE636" w14:textId="77777777" w:rsidR="00A9231A" w:rsidRDefault="00A9231A" w:rsidP="00A9231A">
      <w:pPr>
        <w:spacing w:after="120" w:line="240" w:lineRule="auto"/>
        <w:jc w:val="both"/>
        <w:rPr>
          <w:rFonts w:ascii="Berlin Sans FB" w:hAnsi="Berlin Sans FB" w:cs="Aharoni"/>
          <w:sz w:val="28"/>
          <w:szCs w:val="28"/>
        </w:rPr>
      </w:pPr>
      <w:r>
        <w:rPr>
          <w:rFonts w:ascii="Berlin Sans FB" w:hAnsi="Berlin Sans FB" w:cs="Aharoni"/>
          <w:sz w:val="28"/>
          <w:szCs w:val="28"/>
        </w:rPr>
        <w:t>THROMBOCYTOSIS:</w:t>
      </w:r>
      <w:r>
        <w:rPr>
          <w:rFonts w:ascii="Berlin Sans FB" w:hAnsi="Berlin Sans FB" w:cs="Aharoni"/>
          <w:sz w:val="28"/>
          <w:szCs w:val="28"/>
        </w:rPr>
        <w:tab/>
      </w:r>
      <w:r>
        <w:rPr>
          <w:rFonts w:ascii="Berlin Sans FB" w:hAnsi="Berlin Sans FB" w:cs="Aharoni"/>
          <w:sz w:val="28"/>
          <w:szCs w:val="28"/>
        </w:rPr>
        <w:tab/>
        <w:t>Increased platelets count above normal.</w:t>
      </w:r>
    </w:p>
    <w:p w14:paraId="51B25738" w14:textId="77777777" w:rsidR="00A9231A" w:rsidRDefault="00A9231A" w:rsidP="00A9231A">
      <w:pPr>
        <w:spacing w:after="120" w:line="240" w:lineRule="auto"/>
        <w:jc w:val="both"/>
        <w:rPr>
          <w:rFonts w:ascii="Berlin Sans FB" w:hAnsi="Berlin Sans FB" w:cs="Aharoni"/>
          <w:sz w:val="28"/>
          <w:szCs w:val="28"/>
        </w:rPr>
      </w:pPr>
      <w:r>
        <w:rPr>
          <w:rFonts w:ascii="Berlin Sans FB" w:hAnsi="Berlin Sans FB" w:cs="Aharoni"/>
          <w:sz w:val="28"/>
          <w:szCs w:val="28"/>
        </w:rPr>
        <w:t>THROMBOCYTOPENIA:</w:t>
      </w:r>
      <w:r>
        <w:rPr>
          <w:rFonts w:ascii="Berlin Sans FB" w:hAnsi="Berlin Sans FB" w:cs="Aharoni"/>
          <w:sz w:val="28"/>
          <w:szCs w:val="28"/>
        </w:rPr>
        <w:tab/>
      </w:r>
      <w:r>
        <w:rPr>
          <w:rFonts w:ascii="Berlin Sans FB" w:hAnsi="Berlin Sans FB" w:cs="Aharoni"/>
          <w:sz w:val="28"/>
          <w:szCs w:val="28"/>
        </w:rPr>
        <w:tab/>
        <w:t>Decreased platelets count below normal.</w:t>
      </w:r>
    </w:p>
    <w:p w14:paraId="41C8E2A0" w14:textId="77777777" w:rsidR="00A37903" w:rsidRDefault="00A37903" w:rsidP="00A9231A">
      <w:pPr>
        <w:rPr>
          <w:rFonts w:ascii="Berlin Sans FB" w:hAnsi="Berlin Sans FB" w:cs="Aharoni" w:hint="cs"/>
          <w:sz w:val="28"/>
          <w:szCs w:val="28"/>
          <w:rtl/>
        </w:rPr>
      </w:pPr>
    </w:p>
    <w:p w14:paraId="52AAE173" w14:textId="77777777" w:rsidR="00A37903" w:rsidRDefault="00A37903" w:rsidP="00A9231A">
      <w:pPr>
        <w:rPr>
          <w:rFonts w:ascii="Berlin Sans FB" w:hAnsi="Berlin Sans FB" w:cs="Aharoni" w:hint="cs"/>
          <w:sz w:val="28"/>
          <w:szCs w:val="28"/>
          <w:rtl/>
        </w:rPr>
      </w:pPr>
    </w:p>
    <w:p w14:paraId="0097E401" w14:textId="77777777" w:rsidR="00A9231A" w:rsidRDefault="00A9231A" w:rsidP="00A9231A">
      <w:pPr>
        <w:rPr>
          <w:rFonts w:ascii="Stencil" w:hAnsi="Stencil"/>
          <w:sz w:val="40"/>
          <w:szCs w:val="40"/>
          <w:u w:val="single"/>
        </w:rPr>
      </w:pPr>
      <w:r w:rsidRPr="00A9231A">
        <w:rPr>
          <w:rFonts w:ascii="Stencil" w:hAnsi="Stencil"/>
          <w:sz w:val="40"/>
          <w:szCs w:val="40"/>
          <w:u w:val="single"/>
        </w:rPr>
        <w:lastRenderedPageBreak/>
        <w:t>QUESTIONS AND PROBLEMS</w:t>
      </w:r>
    </w:p>
    <w:p w14:paraId="5E12AB11" w14:textId="77777777" w:rsidR="00A9231A" w:rsidRPr="00BC2D16" w:rsidRDefault="00DF31F6" w:rsidP="00DF31F6">
      <w:pPr>
        <w:pStyle w:val="a3"/>
        <w:numPr>
          <w:ilvl w:val="0"/>
          <w:numId w:val="10"/>
        </w:numPr>
        <w:rPr>
          <w:rFonts w:ascii="Bookman Old Style" w:hAnsi="Bookman Old Style"/>
          <w:b/>
          <w:bCs/>
          <w:sz w:val="24"/>
          <w:szCs w:val="24"/>
        </w:rPr>
      </w:pPr>
      <w:r w:rsidRPr="00BC2D16">
        <w:rPr>
          <w:rFonts w:ascii="Bookman Old Style" w:hAnsi="Bookman Old Style"/>
          <w:b/>
          <w:bCs/>
          <w:sz w:val="24"/>
          <w:szCs w:val="24"/>
        </w:rPr>
        <w:t>What is the clinical importance of knowing the red blood cell indices?</w:t>
      </w:r>
    </w:p>
    <w:p w14:paraId="0D398791" w14:textId="77777777" w:rsidR="00B81EC7" w:rsidRPr="00BC2D16" w:rsidRDefault="00B81EC7" w:rsidP="00B81EC7">
      <w:pPr>
        <w:rPr>
          <w:rFonts w:ascii="Bookman Old Style" w:hAnsi="Bookman Old Style"/>
          <w:sz w:val="24"/>
          <w:szCs w:val="24"/>
        </w:rPr>
      </w:pPr>
      <w:r w:rsidRPr="00BC2D16">
        <w:rPr>
          <w:rFonts w:ascii="Bookman Old Style" w:hAnsi="Bookman Old Style"/>
          <w:b/>
          <w:bCs/>
          <w:sz w:val="24"/>
          <w:szCs w:val="24"/>
        </w:rPr>
        <w:tab/>
      </w:r>
      <w:r w:rsidRPr="00BC2D16">
        <w:rPr>
          <w:rFonts w:ascii="Bookman Old Style" w:hAnsi="Bookman Old Style"/>
          <w:sz w:val="24"/>
          <w:szCs w:val="24"/>
        </w:rPr>
        <w:t>They help to determine the type of anemia a patient is suffering from.</w:t>
      </w:r>
    </w:p>
    <w:p w14:paraId="73128330" w14:textId="77777777" w:rsidR="00B81EC7" w:rsidRPr="00BC2D16" w:rsidRDefault="00DF31F6" w:rsidP="00B81EC7">
      <w:pPr>
        <w:pStyle w:val="a3"/>
        <w:numPr>
          <w:ilvl w:val="0"/>
          <w:numId w:val="10"/>
        </w:numPr>
        <w:rPr>
          <w:rFonts w:ascii="Bookman Old Style" w:hAnsi="Bookman Old Style"/>
          <w:b/>
          <w:bCs/>
          <w:sz w:val="24"/>
          <w:szCs w:val="24"/>
        </w:rPr>
      </w:pPr>
      <w:r w:rsidRPr="00BC2D16">
        <w:rPr>
          <w:rFonts w:ascii="Bookman Old Style" w:hAnsi="Bookman Old Style"/>
          <w:b/>
          <w:bCs/>
          <w:sz w:val="24"/>
          <w:szCs w:val="24"/>
        </w:rPr>
        <w:t>Discuss briefly the etiological classification of Anemia?</w:t>
      </w:r>
    </w:p>
    <w:tbl>
      <w:tblPr>
        <w:tblStyle w:val="LightShading1"/>
        <w:tblW w:w="0" w:type="auto"/>
        <w:tblLook w:val="04A0" w:firstRow="1" w:lastRow="0" w:firstColumn="1" w:lastColumn="0" w:noHBand="0" w:noVBand="1"/>
      </w:tblPr>
      <w:tblGrid>
        <w:gridCol w:w="2949"/>
        <w:gridCol w:w="6798"/>
      </w:tblGrid>
      <w:tr w:rsidR="00B81EC7" w:rsidRPr="00BC2D16" w14:paraId="6D470C88" w14:textId="77777777" w:rsidTr="00BC2D16">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88" w:type="dxa"/>
            <w:tcBorders>
              <w:right w:val="single" w:sz="8" w:space="0" w:color="000000" w:themeColor="text1"/>
            </w:tcBorders>
            <w:vAlign w:val="center"/>
          </w:tcPr>
          <w:p w14:paraId="283FCD83" w14:textId="77777777" w:rsidR="00B81EC7" w:rsidRPr="00BC2D16" w:rsidRDefault="00B81EC7" w:rsidP="00C363F8">
            <w:pPr>
              <w:jc w:val="center"/>
              <w:rPr>
                <w:rFonts w:ascii="Bookman Old Style" w:hAnsi="Bookman Old Style"/>
                <w:sz w:val="24"/>
                <w:szCs w:val="24"/>
              </w:rPr>
            </w:pPr>
            <w:r w:rsidRPr="00BC2D16">
              <w:rPr>
                <w:rFonts w:ascii="Bookman Old Style" w:hAnsi="Bookman Old Style"/>
                <w:sz w:val="24"/>
                <w:szCs w:val="24"/>
              </w:rPr>
              <w:t>TYPE OF ANEMIA</w:t>
            </w:r>
          </w:p>
        </w:tc>
        <w:tc>
          <w:tcPr>
            <w:tcW w:w="6975" w:type="dxa"/>
            <w:tcBorders>
              <w:left w:val="single" w:sz="8" w:space="0" w:color="000000" w:themeColor="text1"/>
            </w:tcBorders>
            <w:vAlign w:val="center"/>
          </w:tcPr>
          <w:p w14:paraId="32BBE4D8" w14:textId="77777777" w:rsidR="00B81EC7" w:rsidRPr="00BC2D16" w:rsidRDefault="00B81EC7" w:rsidP="00C363F8">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BC2D16">
              <w:rPr>
                <w:rFonts w:ascii="Bookman Old Style" w:hAnsi="Bookman Old Style"/>
                <w:sz w:val="24"/>
                <w:szCs w:val="24"/>
              </w:rPr>
              <w:t>CAUSE</w:t>
            </w:r>
          </w:p>
        </w:tc>
      </w:tr>
      <w:tr w:rsidR="00B81EC7" w:rsidRPr="00BC2D16" w14:paraId="5D33019F" w14:textId="77777777" w:rsidTr="00BC2D1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88" w:type="dxa"/>
            <w:tcBorders>
              <w:right w:val="single" w:sz="8" w:space="0" w:color="000000" w:themeColor="text1"/>
            </w:tcBorders>
            <w:vAlign w:val="center"/>
          </w:tcPr>
          <w:p w14:paraId="59B8A3FB" w14:textId="77777777" w:rsidR="00B81EC7" w:rsidRPr="00BC2D16" w:rsidRDefault="00B81EC7" w:rsidP="00C363F8">
            <w:pPr>
              <w:jc w:val="center"/>
              <w:rPr>
                <w:rFonts w:ascii="Bookman Old Style" w:hAnsi="Bookman Old Style"/>
                <w:sz w:val="24"/>
                <w:szCs w:val="24"/>
              </w:rPr>
            </w:pPr>
            <w:r w:rsidRPr="00BC2D16">
              <w:rPr>
                <w:rFonts w:ascii="Bookman Old Style" w:hAnsi="Bookman Old Style"/>
                <w:sz w:val="24"/>
                <w:szCs w:val="24"/>
              </w:rPr>
              <w:t>H</w:t>
            </w:r>
            <w:r w:rsidR="00672277" w:rsidRPr="00BC2D16">
              <w:rPr>
                <w:rFonts w:ascii="Bookman Old Style" w:hAnsi="Bookman Old Style"/>
                <w:sz w:val="24"/>
                <w:szCs w:val="24"/>
              </w:rPr>
              <w:t>emorrhagic Anemia</w:t>
            </w:r>
          </w:p>
        </w:tc>
        <w:tc>
          <w:tcPr>
            <w:tcW w:w="6975" w:type="dxa"/>
            <w:tcBorders>
              <w:left w:val="single" w:sz="8" w:space="0" w:color="000000" w:themeColor="text1"/>
            </w:tcBorders>
            <w:vAlign w:val="center"/>
          </w:tcPr>
          <w:p w14:paraId="1B77C7A7" w14:textId="77777777" w:rsidR="00B81EC7" w:rsidRPr="00BC2D16" w:rsidRDefault="000D47E4" w:rsidP="000D47E4">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BC2D16">
              <w:rPr>
                <w:rFonts w:ascii="Bookman Old Style" w:hAnsi="Bookman Old Style"/>
                <w:sz w:val="24"/>
                <w:szCs w:val="24"/>
              </w:rPr>
              <w:t>loss of b</w:t>
            </w:r>
            <w:r w:rsidR="00672277" w:rsidRPr="00BC2D16">
              <w:rPr>
                <w:rFonts w:ascii="Bookman Old Style" w:hAnsi="Bookman Old Style"/>
                <w:sz w:val="24"/>
                <w:szCs w:val="24"/>
              </w:rPr>
              <w:t xml:space="preserve">lood </w:t>
            </w:r>
          </w:p>
        </w:tc>
      </w:tr>
      <w:tr w:rsidR="00B81EC7" w:rsidRPr="00BC2D16" w14:paraId="62AD83CA" w14:textId="77777777" w:rsidTr="00BC2D16">
        <w:trPr>
          <w:trHeight w:val="714"/>
        </w:trPr>
        <w:tc>
          <w:tcPr>
            <w:cnfStyle w:val="001000000000" w:firstRow="0" w:lastRow="0" w:firstColumn="1" w:lastColumn="0" w:oddVBand="0" w:evenVBand="0" w:oddHBand="0" w:evenHBand="0" w:firstRowFirstColumn="0" w:firstRowLastColumn="0" w:lastRowFirstColumn="0" w:lastRowLastColumn="0"/>
            <w:tcW w:w="2988" w:type="dxa"/>
            <w:tcBorders>
              <w:right w:val="single" w:sz="8" w:space="0" w:color="000000" w:themeColor="text1"/>
            </w:tcBorders>
            <w:vAlign w:val="center"/>
          </w:tcPr>
          <w:p w14:paraId="08D21432" w14:textId="77777777" w:rsidR="00B81EC7" w:rsidRPr="00BC2D16" w:rsidRDefault="00672277" w:rsidP="00C363F8">
            <w:pPr>
              <w:jc w:val="center"/>
              <w:rPr>
                <w:rFonts w:ascii="Bookman Old Style" w:hAnsi="Bookman Old Style"/>
                <w:sz w:val="24"/>
                <w:szCs w:val="24"/>
              </w:rPr>
            </w:pPr>
            <w:r w:rsidRPr="00BC2D16">
              <w:rPr>
                <w:rFonts w:ascii="Bookman Old Style" w:hAnsi="Bookman Old Style"/>
                <w:sz w:val="24"/>
                <w:szCs w:val="24"/>
              </w:rPr>
              <w:t>Aplastic Anemia</w:t>
            </w:r>
          </w:p>
        </w:tc>
        <w:tc>
          <w:tcPr>
            <w:tcW w:w="6975" w:type="dxa"/>
            <w:tcBorders>
              <w:left w:val="single" w:sz="8" w:space="0" w:color="000000" w:themeColor="text1"/>
            </w:tcBorders>
            <w:vAlign w:val="center"/>
          </w:tcPr>
          <w:p w14:paraId="7E5D770F" w14:textId="77777777" w:rsidR="00B81EC7" w:rsidRPr="00BC2D16" w:rsidRDefault="00672277" w:rsidP="00C363F8">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BC2D16">
              <w:rPr>
                <w:rFonts w:ascii="Bookman Old Style" w:hAnsi="Bookman Old Style"/>
                <w:sz w:val="24"/>
                <w:szCs w:val="24"/>
              </w:rPr>
              <w:t>Bone marrow suppression</w:t>
            </w:r>
            <w:r w:rsidR="000D47E4" w:rsidRPr="00BC2D16">
              <w:rPr>
                <w:rFonts w:ascii="Bookman Old Style" w:hAnsi="Bookman Old Style"/>
                <w:sz w:val="24"/>
                <w:szCs w:val="24"/>
              </w:rPr>
              <w:t xml:space="preserve"> by drugs or radiations etc.</w:t>
            </w:r>
          </w:p>
        </w:tc>
      </w:tr>
      <w:tr w:rsidR="00B81EC7" w:rsidRPr="00BC2D16" w14:paraId="37ACBB7E" w14:textId="77777777" w:rsidTr="00BC2D1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88" w:type="dxa"/>
            <w:tcBorders>
              <w:right w:val="single" w:sz="8" w:space="0" w:color="000000" w:themeColor="text1"/>
            </w:tcBorders>
            <w:vAlign w:val="center"/>
          </w:tcPr>
          <w:p w14:paraId="35A5DAA3" w14:textId="77777777" w:rsidR="00B81EC7" w:rsidRPr="00BC2D16" w:rsidRDefault="00672277" w:rsidP="00C363F8">
            <w:pPr>
              <w:jc w:val="center"/>
              <w:rPr>
                <w:rFonts w:ascii="Bookman Old Style" w:hAnsi="Bookman Old Style"/>
                <w:sz w:val="24"/>
                <w:szCs w:val="24"/>
              </w:rPr>
            </w:pPr>
            <w:r w:rsidRPr="00BC2D16">
              <w:rPr>
                <w:rFonts w:ascii="Bookman Old Style" w:hAnsi="Bookman Old Style"/>
                <w:sz w:val="24"/>
                <w:szCs w:val="24"/>
              </w:rPr>
              <w:t>Nutritional Anemia</w:t>
            </w:r>
            <w:r w:rsidR="00B74CFC" w:rsidRPr="00BC2D16">
              <w:rPr>
                <w:rFonts w:ascii="Bookman Old Style" w:hAnsi="Bookman Old Style"/>
                <w:sz w:val="24"/>
                <w:szCs w:val="24"/>
              </w:rPr>
              <w:t>s</w:t>
            </w:r>
          </w:p>
        </w:tc>
        <w:tc>
          <w:tcPr>
            <w:tcW w:w="6975" w:type="dxa"/>
            <w:tcBorders>
              <w:left w:val="single" w:sz="8" w:space="0" w:color="000000" w:themeColor="text1"/>
            </w:tcBorders>
            <w:vAlign w:val="center"/>
          </w:tcPr>
          <w:p w14:paraId="36C17B87" w14:textId="77777777" w:rsidR="00B81EC7" w:rsidRPr="00BC2D16" w:rsidRDefault="00B74CFC" w:rsidP="00C363F8">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BC2D16">
              <w:rPr>
                <w:rFonts w:ascii="Bookman Old Style" w:hAnsi="Bookman Old Style"/>
                <w:sz w:val="24"/>
                <w:szCs w:val="24"/>
              </w:rPr>
              <w:t>Deficiency of Iron, folic acid, Vitamin B12</w:t>
            </w:r>
          </w:p>
        </w:tc>
      </w:tr>
      <w:tr w:rsidR="00B81EC7" w:rsidRPr="00BC2D16" w14:paraId="7F788860" w14:textId="77777777" w:rsidTr="00BC2D16">
        <w:trPr>
          <w:trHeight w:val="714"/>
        </w:trPr>
        <w:tc>
          <w:tcPr>
            <w:cnfStyle w:val="001000000000" w:firstRow="0" w:lastRow="0" w:firstColumn="1" w:lastColumn="0" w:oddVBand="0" w:evenVBand="0" w:oddHBand="0" w:evenHBand="0" w:firstRowFirstColumn="0" w:firstRowLastColumn="0" w:lastRowFirstColumn="0" w:lastRowLastColumn="0"/>
            <w:tcW w:w="2988" w:type="dxa"/>
            <w:tcBorders>
              <w:bottom w:val="single" w:sz="8" w:space="0" w:color="000000" w:themeColor="text1"/>
              <w:right w:val="single" w:sz="8" w:space="0" w:color="000000" w:themeColor="text1"/>
            </w:tcBorders>
            <w:vAlign w:val="center"/>
          </w:tcPr>
          <w:p w14:paraId="78A19541" w14:textId="77777777" w:rsidR="00B81EC7" w:rsidRPr="00BC2D16" w:rsidRDefault="00B74CFC" w:rsidP="00C363F8">
            <w:pPr>
              <w:jc w:val="center"/>
              <w:rPr>
                <w:rFonts w:ascii="Bookman Old Style" w:hAnsi="Bookman Old Style"/>
                <w:sz w:val="24"/>
                <w:szCs w:val="24"/>
              </w:rPr>
            </w:pPr>
            <w:r w:rsidRPr="00BC2D16">
              <w:rPr>
                <w:rFonts w:ascii="Bookman Old Style" w:hAnsi="Bookman Old Style"/>
                <w:sz w:val="24"/>
                <w:szCs w:val="24"/>
              </w:rPr>
              <w:t>Hemolytic Anemia</w:t>
            </w:r>
          </w:p>
        </w:tc>
        <w:tc>
          <w:tcPr>
            <w:tcW w:w="6975" w:type="dxa"/>
            <w:tcBorders>
              <w:left w:val="single" w:sz="8" w:space="0" w:color="000000" w:themeColor="text1"/>
            </w:tcBorders>
            <w:vAlign w:val="center"/>
          </w:tcPr>
          <w:p w14:paraId="69E7DF90" w14:textId="77777777" w:rsidR="00B81EC7" w:rsidRPr="00BC2D16" w:rsidRDefault="00B74CFC" w:rsidP="00C363F8">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BC2D16">
              <w:rPr>
                <w:rFonts w:ascii="Bookman Old Style" w:hAnsi="Bookman Old Style"/>
                <w:sz w:val="24"/>
                <w:szCs w:val="24"/>
              </w:rPr>
              <w:t>Increased destruction of RBCs</w:t>
            </w:r>
            <w:r w:rsidR="000D47E4" w:rsidRPr="00BC2D16">
              <w:rPr>
                <w:rFonts w:ascii="Bookman Old Style" w:hAnsi="Bookman Old Style"/>
                <w:sz w:val="24"/>
                <w:szCs w:val="24"/>
              </w:rPr>
              <w:t xml:space="preserve"> such as sickle cell disease</w:t>
            </w:r>
          </w:p>
        </w:tc>
      </w:tr>
    </w:tbl>
    <w:p w14:paraId="4E14CEC0" w14:textId="77777777" w:rsidR="00B81EC7" w:rsidRPr="00B81EC7" w:rsidRDefault="00B81EC7" w:rsidP="00B81EC7">
      <w:pPr>
        <w:rPr>
          <w:rFonts w:ascii="Bookman Old Style" w:hAnsi="Bookman Old Style"/>
        </w:rPr>
      </w:pPr>
    </w:p>
    <w:p w14:paraId="0F4C699B" w14:textId="77777777" w:rsidR="00DF31F6" w:rsidRPr="00BC2D16" w:rsidRDefault="00DF31F6" w:rsidP="00DF31F6">
      <w:pPr>
        <w:pStyle w:val="a3"/>
        <w:numPr>
          <w:ilvl w:val="0"/>
          <w:numId w:val="10"/>
        </w:numPr>
        <w:rPr>
          <w:rFonts w:ascii="Bookman Old Style" w:hAnsi="Bookman Old Style"/>
          <w:b/>
          <w:bCs/>
          <w:sz w:val="24"/>
          <w:szCs w:val="24"/>
        </w:rPr>
      </w:pPr>
      <w:r w:rsidRPr="00BC2D16">
        <w:rPr>
          <w:rFonts w:ascii="Bookman Old Style" w:hAnsi="Bookman Old Style"/>
          <w:b/>
          <w:bCs/>
          <w:sz w:val="24"/>
          <w:szCs w:val="24"/>
        </w:rPr>
        <w:t>An examination of the blood of 2 adult males (A and B) provided the following data:</w:t>
      </w:r>
    </w:p>
    <w:p w14:paraId="017C0839" w14:textId="77777777" w:rsidR="00DF31F6" w:rsidRPr="00BC2D16" w:rsidRDefault="00DF31F6" w:rsidP="00DF31F6">
      <w:pPr>
        <w:rPr>
          <w:rFonts w:ascii="Bookman Old Style" w:hAnsi="Bookman Old Style"/>
          <w:sz w:val="24"/>
          <w:szCs w:val="24"/>
        </w:rPr>
      </w:pP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b/>
          <w:bCs/>
          <w:sz w:val="24"/>
          <w:szCs w:val="24"/>
          <w:u w:val="single"/>
        </w:rPr>
        <w:t>SUBJECT “A”</w:t>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b/>
          <w:bCs/>
          <w:sz w:val="24"/>
          <w:szCs w:val="24"/>
          <w:u w:val="single"/>
        </w:rPr>
        <w:t>SUBJECT “B”</w:t>
      </w:r>
    </w:p>
    <w:p w14:paraId="0E542CEE" w14:textId="77777777" w:rsidR="00DF31F6" w:rsidRPr="00BC2D16" w:rsidRDefault="00DF31F6" w:rsidP="00C363F8">
      <w:pPr>
        <w:rPr>
          <w:rFonts w:ascii="Bookman Old Style" w:hAnsi="Bookman Old Style"/>
          <w:sz w:val="24"/>
          <w:szCs w:val="24"/>
          <w:vertAlign w:val="superscript"/>
        </w:rPr>
      </w:pPr>
      <w:r w:rsidRPr="00BC2D16">
        <w:rPr>
          <w:rFonts w:ascii="Bookman Old Style" w:hAnsi="Bookman Old Style"/>
          <w:sz w:val="24"/>
          <w:szCs w:val="24"/>
        </w:rPr>
        <w:tab/>
      </w:r>
      <w:r w:rsidRPr="00BC2D16">
        <w:rPr>
          <w:rFonts w:ascii="Bookman Old Style" w:hAnsi="Bookman Old Style"/>
          <w:b/>
          <w:bCs/>
          <w:sz w:val="24"/>
          <w:szCs w:val="24"/>
        </w:rPr>
        <w:t>RBC COUNT</w:t>
      </w:r>
      <w:r w:rsidRPr="00BC2D16">
        <w:rPr>
          <w:rFonts w:ascii="Bookman Old Style" w:hAnsi="Bookman Old Style"/>
          <w:sz w:val="24"/>
          <w:szCs w:val="24"/>
        </w:rPr>
        <w:tab/>
      </w:r>
      <w:r w:rsidRPr="00BC2D16">
        <w:rPr>
          <w:rFonts w:ascii="Bookman Old Style" w:hAnsi="Bookman Old Style"/>
          <w:sz w:val="24"/>
          <w:szCs w:val="24"/>
        </w:rPr>
        <w:tab/>
        <w:t>3.6 X 10</w:t>
      </w:r>
      <w:r w:rsidRPr="00BC2D16">
        <w:rPr>
          <w:rFonts w:ascii="Bookman Old Style" w:hAnsi="Bookman Old Style"/>
          <w:sz w:val="24"/>
          <w:szCs w:val="24"/>
          <w:vertAlign w:val="superscript"/>
        </w:rPr>
        <w:t>6</w:t>
      </w:r>
      <w:r w:rsidRPr="00BC2D16">
        <w:rPr>
          <w:rFonts w:ascii="Bookman Old Style" w:hAnsi="Bookman Old Style"/>
          <w:sz w:val="24"/>
          <w:szCs w:val="24"/>
        </w:rPr>
        <w:t xml:space="preserve"> / mm</w:t>
      </w:r>
      <w:r w:rsidRPr="00BC2D16">
        <w:rPr>
          <w:rFonts w:ascii="Bookman Old Style" w:hAnsi="Bookman Old Style"/>
          <w:sz w:val="24"/>
          <w:szCs w:val="24"/>
          <w:vertAlign w:val="superscript"/>
        </w:rPr>
        <w:t>3</w:t>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00B2361B" w:rsidRPr="00BC2D16">
        <w:rPr>
          <w:rFonts w:ascii="Bookman Old Style" w:hAnsi="Bookman Old Style"/>
          <w:sz w:val="24"/>
          <w:szCs w:val="24"/>
        </w:rPr>
        <w:t>2.</w:t>
      </w:r>
      <w:r w:rsidR="00C363F8" w:rsidRPr="00BC2D16">
        <w:rPr>
          <w:rFonts w:ascii="Bookman Old Style" w:hAnsi="Bookman Old Style"/>
          <w:sz w:val="24"/>
          <w:szCs w:val="24"/>
        </w:rPr>
        <w:t>5</w:t>
      </w:r>
      <w:r w:rsidRPr="00BC2D16">
        <w:rPr>
          <w:rFonts w:ascii="Bookman Old Style" w:hAnsi="Bookman Old Style"/>
          <w:sz w:val="24"/>
          <w:szCs w:val="24"/>
        </w:rPr>
        <w:t xml:space="preserve"> X 10</w:t>
      </w:r>
      <w:r w:rsidRPr="00BC2D16">
        <w:rPr>
          <w:rFonts w:ascii="Bookman Old Style" w:hAnsi="Bookman Old Style"/>
          <w:sz w:val="24"/>
          <w:szCs w:val="24"/>
          <w:vertAlign w:val="superscript"/>
        </w:rPr>
        <w:t>6</w:t>
      </w:r>
      <w:r w:rsidRPr="00BC2D16">
        <w:rPr>
          <w:rFonts w:ascii="Bookman Old Style" w:hAnsi="Bookman Old Style"/>
          <w:sz w:val="24"/>
          <w:szCs w:val="24"/>
        </w:rPr>
        <w:t xml:space="preserve"> / mm</w:t>
      </w:r>
      <w:r w:rsidRPr="00BC2D16">
        <w:rPr>
          <w:rFonts w:ascii="Bookman Old Style" w:hAnsi="Bookman Old Style"/>
          <w:sz w:val="24"/>
          <w:szCs w:val="24"/>
          <w:vertAlign w:val="superscript"/>
        </w:rPr>
        <w:t>3</w:t>
      </w:r>
    </w:p>
    <w:p w14:paraId="4E4C5F1B" w14:textId="77777777" w:rsidR="00DF31F6" w:rsidRPr="00BC2D16" w:rsidRDefault="00DF31F6" w:rsidP="00C363F8">
      <w:pPr>
        <w:rPr>
          <w:rFonts w:ascii="Bookman Old Style" w:hAnsi="Bookman Old Style"/>
          <w:sz w:val="24"/>
          <w:szCs w:val="24"/>
        </w:rPr>
      </w:pPr>
      <w:r w:rsidRPr="00BC2D16">
        <w:rPr>
          <w:rFonts w:ascii="Bookman Old Style" w:hAnsi="Bookman Old Style"/>
          <w:sz w:val="24"/>
          <w:szCs w:val="24"/>
        </w:rPr>
        <w:tab/>
      </w:r>
      <w:proofErr w:type="spellStart"/>
      <w:r w:rsidRPr="00BC2D16">
        <w:rPr>
          <w:rFonts w:ascii="Bookman Old Style" w:hAnsi="Bookman Old Style"/>
          <w:b/>
          <w:bCs/>
          <w:sz w:val="24"/>
          <w:szCs w:val="24"/>
        </w:rPr>
        <w:t>Hb</w:t>
      </w:r>
      <w:proofErr w:type="spellEnd"/>
      <w:r w:rsidRPr="00BC2D16">
        <w:rPr>
          <w:rFonts w:ascii="Bookman Old Style" w:hAnsi="Bookman Old Style"/>
          <w:b/>
          <w:bCs/>
          <w:sz w:val="24"/>
          <w:szCs w:val="24"/>
        </w:rPr>
        <w:t xml:space="preserve"> Concentration</w:t>
      </w:r>
      <w:r w:rsidRPr="00BC2D16">
        <w:rPr>
          <w:rFonts w:ascii="Bookman Old Style" w:hAnsi="Bookman Old Style"/>
          <w:b/>
          <w:bCs/>
          <w:sz w:val="24"/>
          <w:szCs w:val="24"/>
        </w:rPr>
        <w:tab/>
      </w:r>
      <w:r w:rsidRPr="00BC2D16">
        <w:rPr>
          <w:rFonts w:ascii="Bookman Old Style" w:hAnsi="Bookman Old Style"/>
          <w:sz w:val="24"/>
          <w:szCs w:val="24"/>
        </w:rPr>
        <w:t>7.2 g/dl</w:t>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00C363F8" w:rsidRPr="00BC2D16">
        <w:rPr>
          <w:rFonts w:ascii="Bookman Old Style" w:hAnsi="Bookman Old Style"/>
          <w:sz w:val="24"/>
          <w:szCs w:val="24"/>
        </w:rPr>
        <w:t>8</w:t>
      </w:r>
      <w:r w:rsidRPr="00BC2D16">
        <w:rPr>
          <w:rFonts w:ascii="Bookman Old Style" w:hAnsi="Bookman Old Style"/>
          <w:sz w:val="24"/>
          <w:szCs w:val="24"/>
        </w:rPr>
        <w:t xml:space="preserve"> g/dl</w:t>
      </w:r>
    </w:p>
    <w:p w14:paraId="62E9806F" w14:textId="77777777" w:rsidR="00C634D1" w:rsidRPr="00BC2D16" w:rsidRDefault="00C634D1" w:rsidP="00C363F8">
      <w:pPr>
        <w:rPr>
          <w:rFonts w:ascii="Bookman Old Style" w:hAnsi="Bookman Old Style"/>
          <w:sz w:val="24"/>
          <w:szCs w:val="24"/>
        </w:rPr>
      </w:pPr>
      <w:r w:rsidRPr="00BC2D16">
        <w:rPr>
          <w:rFonts w:ascii="Bookman Old Style" w:hAnsi="Bookman Old Style"/>
          <w:sz w:val="24"/>
          <w:szCs w:val="24"/>
        </w:rPr>
        <w:tab/>
      </w:r>
      <w:r w:rsidRPr="00BC2D16">
        <w:rPr>
          <w:rFonts w:ascii="Bookman Old Style" w:hAnsi="Bookman Old Style"/>
          <w:b/>
          <w:bCs/>
          <w:sz w:val="24"/>
          <w:szCs w:val="24"/>
        </w:rPr>
        <w:t>Packed Cell Volume</w:t>
      </w:r>
      <w:r w:rsidRPr="00BC2D16">
        <w:rPr>
          <w:rFonts w:ascii="Bookman Old Style" w:hAnsi="Bookman Old Style"/>
          <w:sz w:val="24"/>
          <w:szCs w:val="24"/>
        </w:rPr>
        <w:tab/>
        <w:t>25%</w:t>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Pr="00BC2D16">
        <w:rPr>
          <w:rFonts w:ascii="Bookman Old Style" w:hAnsi="Bookman Old Style"/>
          <w:sz w:val="24"/>
          <w:szCs w:val="24"/>
        </w:rPr>
        <w:tab/>
      </w:r>
      <w:r w:rsidR="00C363F8" w:rsidRPr="00BC2D16">
        <w:rPr>
          <w:rFonts w:ascii="Bookman Old Style" w:hAnsi="Bookman Old Style"/>
          <w:sz w:val="24"/>
          <w:szCs w:val="24"/>
        </w:rPr>
        <w:t>25</w:t>
      </w:r>
      <w:r w:rsidRPr="00BC2D16">
        <w:rPr>
          <w:rFonts w:ascii="Bookman Old Style" w:hAnsi="Bookman Old Style"/>
          <w:sz w:val="24"/>
          <w:szCs w:val="24"/>
        </w:rPr>
        <w:t>%</w:t>
      </w:r>
    </w:p>
    <w:p w14:paraId="32F120F4" w14:textId="77777777" w:rsidR="00C634D1" w:rsidRPr="00BC2D16" w:rsidRDefault="00C634D1" w:rsidP="00C634D1">
      <w:pPr>
        <w:pStyle w:val="a3"/>
        <w:numPr>
          <w:ilvl w:val="0"/>
          <w:numId w:val="11"/>
        </w:numPr>
        <w:rPr>
          <w:rFonts w:ascii="Bookman Old Style" w:hAnsi="Bookman Old Style"/>
          <w:b/>
          <w:bCs/>
          <w:sz w:val="24"/>
          <w:szCs w:val="24"/>
        </w:rPr>
      </w:pPr>
      <w:r w:rsidRPr="00BC2D16">
        <w:rPr>
          <w:rFonts w:ascii="Bookman Old Style" w:hAnsi="Bookman Old Style"/>
          <w:b/>
          <w:bCs/>
          <w:sz w:val="24"/>
          <w:szCs w:val="24"/>
        </w:rPr>
        <w:t>Calculate MCV, MCH and MCHC for each of these</w:t>
      </w:r>
      <w:r w:rsidR="00506E07" w:rsidRPr="00BC2D16">
        <w:rPr>
          <w:rFonts w:ascii="Bookman Old Style" w:hAnsi="Bookman Old Style"/>
          <w:b/>
          <w:bCs/>
          <w:sz w:val="24"/>
          <w:szCs w:val="24"/>
        </w:rPr>
        <w:t xml:space="preserve"> subjects.</w:t>
      </w:r>
    </w:p>
    <w:tbl>
      <w:tblPr>
        <w:tblStyle w:val="a6"/>
        <w:tblW w:w="0" w:type="auto"/>
        <w:tblLook w:val="04A0" w:firstRow="1" w:lastRow="0" w:firstColumn="1" w:lastColumn="0" w:noHBand="0" w:noVBand="1"/>
      </w:tblPr>
      <w:tblGrid>
        <w:gridCol w:w="4868"/>
        <w:gridCol w:w="4869"/>
      </w:tblGrid>
      <w:tr w:rsidR="00B6050A" w:rsidRPr="00BC2D16" w14:paraId="3BDECBFB" w14:textId="77777777" w:rsidTr="00B6050A">
        <w:trPr>
          <w:trHeight w:val="413"/>
        </w:trPr>
        <w:tc>
          <w:tcPr>
            <w:tcW w:w="4981" w:type="dxa"/>
            <w:vAlign w:val="center"/>
          </w:tcPr>
          <w:p w14:paraId="678A096E" w14:textId="77777777" w:rsidR="00B6050A" w:rsidRPr="00BC2D16" w:rsidRDefault="00B6050A" w:rsidP="00B6050A">
            <w:pPr>
              <w:jc w:val="center"/>
              <w:rPr>
                <w:rFonts w:ascii="Bookman Old Style" w:hAnsi="Bookman Old Style"/>
                <w:b/>
                <w:bCs/>
                <w:sz w:val="24"/>
                <w:szCs w:val="24"/>
              </w:rPr>
            </w:pPr>
            <w:r w:rsidRPr="00BC2D16">
              <w:rPr>
                <w:rFonts w:ascii="Bookman Old Style" w:hAnsi="Bookman Old Style"/>
                <w:b/>
                <w:bCs/>
                <w:sz w:val="24"/>
                <w:szCs w:val="24"/>
              </w:rPr>
              <w:t>SUBJECT “A”</w:t>
            </w:r>
          </w:p>
        </w:tc>
        <w:tc>
          <w:tcPr>
            <w:tcW w:w="4982" w:type="dxa"/>
            <w:vAlign w:val="center"/>
          </w:tcPr>
          <w:p w14:paraId="3598A42B" w14:textId="77777777" w:rsidR="00B6050A" w:rsidRPr="00BC2D16" w:rsidRDefault="00B6050A" w:rsidP="00B6050A">
            <w:pPr>
              <w:jc w:val="center"/>
              <w:rPr>
                <w:rFonts w:ascii="Bookman Old Style" w:hAnsi="Bookman Old Style"/>
                <w:b/>
                <w:bCs/>
                <w:sz w:val="24"/>
                <w:szCs w:val="24"/>
              </w:rPr>
            </w:pPr>
            <w:r w:rsidRPr="00BC2D16">
              <w:rPr>
                <w:rFonts w:ascii="Bookman Old Style" w:hAnsi="Bookman Old Style"/>
                <w:b/>
                <w:bCs/>
                <w:sz w:val="24"/>
                <w:szCs w:val="24"/>
              </w:rPr>
              <w:t>SUBJECT “B”</w:t>
            </w:r>
          </w:p>
        </w:tc>
      </w:tr>
      <w:tr w:rsidR="00B6050A" w:rsidRPr="00BC2D16" w14:paraId="75E32372" w14:textId="77777777" w:rsidTr="00AD1A68">
        <w:trPr>
          <w:trHeight w:val="1250"/>
        </w:trPr>
        <w:tc>
          <w:tcPr>
            <w:tcW w:w="4981" w:type="dxa"/>
            <w:vAlign w:val="center"/>
          </w:tcPr>
          <w:p w14:paraId="6D442529" w14:textId="77777777" w:rsidR="00B6050A" w:rsidRPr="00BC2D16" w:rsidRDefault="00B6050A" w:rsidP="00AD1A68">
            <w:pPr>
              <w:rPr>
                <w:rFonts w:ascii="Bookman Old Style" w:hAnsi="Bookman Old Style"/>
                <w:sz w:val="24"/>
                <w:szCs w:val="24"/>
              </w:rPr>
            </w:pPr>
            <w:r w:rsidRPr="00BC2D16">
              <w:rPr>
                <w:rFonts w:ascii="Bookman Old Style" w:hAnsi="Bookman Old Style"/>
                <w:b/>
                <w:bCs/>
                <w:sz w:val="24"/>
                <w:szCs w:val="24"/>
              </w:rPr>
              <w:t>MCV</w:t>
            </w:r>
            <w:r w:rsidRPr="00BC2D16">
              <w:rPr>
                <w:rFonts w:ascii="Bookman Old Style" w:hAnsi="Bookman Old Style"/>
                <w:sz w:val="24"/>
                <w:szCs w:val="24"/>
              </w:rPr>
              <w:t xml:space="preserve"> = 25 x 10 </w:t>
            </w:r>
            <w:r w:rsidR="00090C95" w:rsidRPr="00BC2D16">
              <w:rPr>
                <w:rFonts w:ascii="Bookman Old Style" w:hAnsi="Bookman Old Style"/>
                <w:sz w:val="24"/>
                <w:szCs w:val="24"/>
              </w:rPr>
              <w:t xml:space="preserve">/3.6 = </w:t>
            </w:r>
            <w:r w:rsidR="00A640DE" w:rsidRPr="00BC2D16">
              <w:rPr>
                <w:rFonts w:ascii="Bookman Old Style" w:hAnsi="Bookman Old Style"/>
                <w:b/>
                <w:bCs/>
                <w:sz w:val="24"/>
                <w:szCs w:val="24"/>
              </w:rPr>
              <w:t>69.4 fl</w:t>
            </w:r>
          </w:p>
          <w:p w14:paraId="6A5292F3" w14:textId="77777777" w:rsidR="00A640DE" w:rsidRPr="00BC2D16" w:rsidRDefault="00A640DE" w:rsidP="00AD1A68">
            <w:pPr>
              <w:rPr>
                <w:rFonts w:ascii="Bookman Old Style" w:hAnsi="Bookman Old Style"/>
                <w:sz w:val="24"/>
                <w:szCs w:val="24"/>
              </w:rPr>
            </w:pPr>
            <w:r w:rsidRPr="00BC2D16">
              <w:rPr>
                <w:rFonts w:ascii="Bookman Old Style" w:hAnsi="Bookman Old Style"/>
                <w:b/>
                <w:bCs/>
                <w:sz w:val="24"/>
                <w:szCs w:val="24"/>
              </w:rPr>
              <w:t>MCH</w:t>
            </w:r>
            <w:r w:rsidRPr="00BC2D16">
              <w:rPr>
                <w:rFonts w:ascii="Bookman Old Style" w:hAnsi="Bookman Old Style"/>
                <w:sz w:val="24"/>
                <w:szCs w:val="24"/>
              </w:rPr>
              <w:t xml:space="preserve"> = 7.2 x 10 / 3.6 = </w:t>
            </w:r>
            <w:r w:rsidRPr="00BC2D16">
              <w:rPr>
                <w:rFonts w:ascii="Bookman Old Style" w:hAnsi="Bookman Old Style"/>
                <w:b/>
                <w:bCs/>
                <w:sz w:val="24"/>
                <w:szCs w:val="24"/>
              </w:rPr>
              <w:t>20 pg</w:t>
            </w:r>
          </w:p>
          <w:p w14:paraId="7CDC5442" w14:textId="77777777" w:rsidR="00A640DE" w:rsidRPr="00BC2D16" w:rsidRDefault="00A640DE" w:rsidP="00AD1A68">
            <w:pPr>
              <w:rPr>
                <w:rFonts w:ascii="Bookman Old Style" w:hAnsi="Bookman Old Style"/>
                <w:sz w:val="24"/>
                <w:szCs w:val="24"/>
              </w:rPr>
            </w:pPr>
            <w:r w:rsidRPr="00BC2D16">
              <w:rPr>
                <w:rFonts w:ascii="Bookman Old Style" w:hAnsi="Bookman Old Style"/>
                <w:b/>
                <w:bCs/>
                <w:sz w:val="24"/>
                <w:szCs w:val="24"/>
              </w:rPr>
              <w:t>MCHC</w:t>
            </w:r>
            <w:r w:rsidR="00AD1A68" w:rsidRPr="00BC2D16">
              <w:rPr>
                <w:rFonts w:ascii="Bookman Old Style" w:hAnsi="Bookman Old Style"/>
                <w:sz w:val="24"/>
                <w:szCs w:val="24"/>
              </w:rPr>
              <w:t xml:space="preserve"> </w:t>
            </w:r>
            <w:r w:rsidRPr="00BC2D16">
              <w:rPr>
                <w:rFonts w:ascii="Bookman Old Style" w:hAnsi="Bookman Old Style"/>
                <w:sz w:val="24"/>
                <w:szCs w:val="24"/>
              </w:rPr>
              <w:t xml:space="preserve">= 7.2 x 100 / 25 = </w:t>
            </w:r>
            <w:r w:rsidRPr="00BC2D16">
              <w:rPr>
                <w:rFonts w:ascii="Bookman Old Style" w:hAnsi="Bookman Old Style"/>
                <w:b/>
                <w:bCs/>
                <w:sz w:val="24"/>
                <w:szCs w:val="24"/>
              </w:rPr>
              <w:t>28.8 g/dl</w:t>
            </w:r>
          </w:p>
        </w:tc>
        <w:tc>
          <w:tcPr>
            <w:tcW w:w="4982" w:type="dxa"/>
            <w:vAlign w:val="center"/>
          </w:tcPr>
          <w:p w14:paraId="2B995BF8" w14:textId="77777777" w:rsidR="00AD1A68" w:rsidRPr="00BC2D16" w:rsidRDefault="00AD1A68" w:rsidP="00B44D9D">
            <w:pPr>
              <w:rPr>
                <w:rFonts w:ascii="Bookman Old Style" w:hAnsi="Bookman Old Style"/>
                <w:sz w:val="24"/>
                <w:szCs w:val="24"/>
              </w:rPr>
            </w:pPr>
            <w:r w:rsidRPr="00BC2D16">
              <w:rPr>
                <w:rFonts w:ascii="Bookman Old Style" w:hAnsi="Bookman Old Style"/>
                <w:b/>
                <w:bCs/>
                <w:sz w:val="24"/>
                <w:szCs w:val="24"/>
              </w:rPr>
              <w:t>MCV</w:t>
            </w:r>
            <w:r w:rsidRPr="00BC2D16">
              <w:rPr>
                <w:rFonts w:ascii="Bookman Old Style" w:hAnsi="Bookman Old Style"/>
                <w:sz w:val="24"/>
                <w:szCs w:val="24"/>
              </w:rPr>
              <w:t xml:space="preserve"> = </w:t>
            </w:r>
            <w:r w:rsidR="00B44D9D" w:rsidRPr="00BC2D16">
              <w:rPr>
                <w:rFonts w:ascii="Bookman Old Style" w:hAnsi="Bookman Old Style"/>
                <w:sz w:val="24"/>
                <w:szCs w:val="24"/>
              </w:rPr>
              <w:t>25</w:t>
            </w:r>
            <w:r w:rsidRPr="00BC2D16">
              <w:rPr>
                <w:rFonts w:ascii="Bookman Old Style" w:hAnsi="Bookman Old Style"/>
                <w:sz w:val="24"/>
                <w:szCs w:val="24"/>
              </w:rPr>
              <w:t xml:space="preserve"> x 10 /</w:t>
            </w:r>
            <w:r w:rsidR="00B44D9D" w:rsidRPr="00BC2D16">
              <w:rPr>
                <w:rFonts w:ascii="Bookman Old Style" w:hAnsi="Bookman Old Style"/>
                <w:sz w:val="24"/>
                <w:szCs w:val="24"/>
              </w:rPr>
              <w:t>2.5</w:t>
            </w:r>
            <w:r w:rsidRPr="00BC2D16">
              <w:rPr>
                <w:rFonts w:ascii="Bookman Old Style" w:hAnsi="Bookman Old Style"/>
                <w:sz w:val="24"/>
                <w:szCs w:val="24"/>
              </w:rPr>
              <w:t xml:space="preserve"> = </w:t>
            </w:r>
            <w:r w:rsidRPr="00BC2D16">
              <w:rPr>
                <w:rFonts w:ascii="Bookman Old Style" w:hAnsi="Bookman Old Style"/>
                <w:b/>
                <w:bCs/>
                <w:sz w:val="24"/>
                <w:szCs w:val="24"/>
              </w:rPr>
              <w:t>100 fl</w:t>
            </w:r>
          </w:p>
          <w:p w14:paraId="3569F377" w14:textId="77777777" w:rsidR="00AD1A68" w:rsidRPr="00BC2D16" w:rsidRDefault="00AD1A68" w:rsidP="00B44D9D">
            <w:pPr>
              <w:rPr>
                <w:rFonts w:ascii="Bookman Old Style" w:hAnsi="Bookman Old Style"/>
                <w:sz w:val="24"/>
                <w:szCs w:val="24"/>
              </w:rPr>
            </w:pPr>
            <w:r w:rsidRPr="00BC2D16">
              <w:rPr>
                <w:rFonts w:ascii="Bookman Old Style" w:hAnsi="Bookman Old Style"/>
                <w:b/>
                <w:bCs/>
                <w:sz w:val="24"/>
                <w:szCs w:val="24"/>
              </w:rPr>
              <w:t>MCH</w:t>
            </w:r>
            <w:r w:rsidRPr="00BC2D16">
              <w:rPr>
                <w:rFonts w:ascii="Bookman Old Style" w:hAnsi="Bookman Old Style"/>
                <w:sz w:val="24"/>
                <w:szCs w:val="24"/>
              </w:rPr>
              <w:t xml:space="preserve"> = </w:t>
            </w:r>
            <w:r w:rsidR="00B44D9D" w:rsidRPr="00BC2D16">
              <w:rPr>
                <w:rFonts w:ascii="Bookman Old Style" w:hAnsi="Bookman Old Style"/>
                <w:sz w:val="24"/>
                <w:szCs w:val="24"/>
              </w:rPr>
              <w:t>8</w:t>
            </w:r>
            <w:r w:rsidRPr="00BC2D16">
              <w:rPr>
                <w:rFonts w:ascii="Bookman Old Style" w:hAnsi="Bookman Old Style"/>
                <w:sz w:val="24"/>
                <w:szCs w:val="24"/>
              </w:rPr>
              <w:t xml:space="preserve"> x 10 / </w:t>
            </w:r>
            <w:r w:rsidR="00B2361B" w:rsidRPr="00BC2D16">
              <w:rPr>
                <w:rFonts w:ascii="Bookman Old Style" w:hAnsi="Bookman Old Style"/>
                <w:sz w:val="24"/>
                <w:szCs w:val="24"/>
              </w:rPr>
              <w:t>2.</w:t>
            </w:r>
            <w:r w:rsidR="00B44D9D" w:rsidRPr="00BC2D16">
              <w:rPr>
                <w:rFonts w:ascii="Bookman Old Style" w:hAnsi="Bookman Old Style"/>
                <w:sz w:val="24"/>
                <w:szCs w:val="24"/>
              </w:rPr>
              <w:t xml:space="preserve">5 </w:t>
            </w:r>
            <w:r w:rsidRPr="00BC2D16">
              <w:rPr>
                <w:rFonts w:ascii="Bookman Old Style" w:hAnsi="Bookman Old Style"/>
                <w:sz w:val="24"/>
                <w:szCs w:val="24"/>
              </w:rPr>
              <w:t xml:space="preserve">= </w:t>
            </w:r>
            <w:r w:rsidRPr="00BC2D16">
              <w:rPr>
                <w:rFonts w:ascii="Bookman Old Style" w:hAnsi="Bookman Old Style"/>
                <w:b/>
                <w:bCs/>
                <w:sz w:val="24"/>
                <w:szCs w:val="24"/>
              </w:rPr>
              <w:t>3</w:t>
            </w:r>
            <w:r w:rsidR="00B44D9D" w:rsidRPr="00BC2D16">
              <w:rPr>
                <w:rFonts w:ascii="Bookman Old Style" w:hAnsi="Bookman Old Style"/>
                <w:b/>
                <w:bCs/>
                <w:sz w:val="24"/>
                <w:szCs w:val="24"/>
              </w:rPr>
              <w:t>2</w:t>
            </w:r>
            <w:r w:rsidRPr="00BC2D16">
              <w:rPr>
                <w:rFonts w:ascii="Bookman Old Style" w:hAnsi="Bookman Old Style"/>
                <w:b/>
                <w:bCs/>
                <w:sz w:val="24"/>
                <w:szCs w:val="24"/>
              </w:rPr>
              <w:t xml:space="preserve"> pg</w:t>
            </w:r>
          </w:p>
          <w:p w14:paraId="3CADE2D0" w14:textId="77777777" w:rsidR="00B6050A" w:rsidRPr="00BC2D16" w:rsidRDefault="00AD1A68" w:rsidP="00B44D9D">
            <w:pPr>
              <w:rPr>
                <w:rFonts w:ascii="Bookman Old Style" w:hAnsi="Bookman Old Style"/>
                <w:sz w:val="24"/>
                <w:szCs w:val="24"/>
              </w:rPr>
            </w:pPr>
            <w:r w:rsidRPr="00BC2D16">
              <w:rPr>
                <w:rFonts w:ascii="Bookman Old Style" w:hAnsi="Bookman Old Style"/>
                <w:b/>
                <w:bCs/>
                <w:sz w:val="24"/>
                <w:szCs w:val="24"/>
              </w:rPr>
              <w:t>MCHC</w:t>
            </w:r>
            <w:r w:rsidRPr="00BC2D16">
              <w:rPr>
                <w:rFonts w:ascii="Bookman Old Style" w:hAnsi="Bookman Old Style"/>
                <w:sz w:val="24"/>
                <w:szCs w:val="24"/>
              </w:rPr>
              <w:t xml:space="preserve"> = </w:t>
            </w:r>
            <w:r w:rsidR="00B44D9D" w:rsidRPr="00BC2D16">
              <w:rPr>
                <w:rFonts w:ascii="Bookman Old Style" w:hAnsi="Bookman Old Style"/>
                <w:sz w:val="24"/>
                <w:szCs w:val="24"/>
              </w:rPr>
              <w:t>8</w:t>
            </w:r>
            <w:r w:rsidRPr="00BC2D16">
              <w:rPr>
                <w:rFonts w:ascii="Bookman Old Style" w:hAnsi="Bookman Old Style"/>
                <w:sz w:val="24"/>
                <w:szCs w:val="24"/>
              </w:rPr>
              <w:t xml:space="preserve"> x 100 / </w:t>
            </w:r>
            <w:r w:rsidR="00B44D9D" w:rsidRPr="00BC2D16">
              <w:rPr>
                <w:rFonts w:ascii="Bookman Old Style" w:hAnsi="Bookman Old Style"/>
                <w:sz w:val="24"/>
                <w:szCs w:val="24"/>
              </w:rPr>
              <w:t>25</w:t>
            </w:r>
            <w:r w:rsidRPr="00BC2D16">
              <w:rPr>
                <w:rFonts w:ascii="Bookman Old Style" w:hAnsi="Bookman Old Style"/>
                <w:sz w:val="24"/>
                <w:szCs w:val="24"/>
              </w:rPr>
              <w:t xml:space="preserve"> = </w:t>
            </w:r>
            <w:r w:rsidRPr="00BC2D16">
              <w:rPr>
                <w:rFonts w:ascii="Bookman Old Style" w:hAnsi="Bookman Old Style"/>
                <w:b/>
                <w:bCs/>
                <w:sz w:val="24"/>
                <w:szCs w:val="24"/>
              </w:rPr>
              <w:t>3</w:t>
            </w:r>
            <w:r w:rsidR="00B44D9D" w:rsidRPr="00BC2D16">
              <w:rPr>
                <w:rFonts w:ascii="Bookman Old Style" w:hAnsi="Bookman Old Style"/>
                <w:b/>
                <w:bCs/>
                <w:sz w:val="24"/>
                <w:szCs w:val="24"/>
              </w:rPr>
              <w:t>2</w:t>
            </w:r>
            <w:r w:rsidRPr="00BC2D16">
              <w:rPr>
                <w:rFonts w:ascii="Bookman Old Style" w:hAnsi="Bookman Old Style"/>
                <w:b/>
                <w:bCs/>
                <w:sz w:val="24"/>
                <w:szCs w:val="24"/>
              </w:rPr>
              <w:t xml:space="preserve"> g/dl</w:t>
            </w:r>
          </w:p>
        </w:tc>
      </w:tr>
    </w:tbl>
    <w:p w14:paraId="25D3BD1C" w14:textId="77777777" w:rsidR="00B6050A" w:rsidRDefault="00B6050A" w:rsidP="00B6050A">
      <w:pPr>
        <w:rPr>
          <w:rFonts w:ascii="Bookman Old Style" w:hAnsi="Bookman Old Style"/>
          <w:sz w:val="24"/>
          <w:szCs w:val="24"/>
        </w:rPr>
      </w:pPr>
    </w:p>
    <w:p w14:paraId="470A95D7" w14:textId="77777777" w:rsidR="001422DC" w:rsidRDefault="001422DC" w:rsidP="00B6050A">
      <w:pPr>
        <w:rPr>
          <w:rFonts w:ascii="Bookman Old Style" w:hAnsi="Bookman Old Style"/>
          <w:sz w:val="24"/>
          <w:szCs w:val="24"/>
        </w:rPr>
      </w:pPr>
    </w:p>
    <w:p w14:paraId="7C233B8F" w14:textId="77777777" w:rsidR="001422DC" w:rsidRDefault="001422DC" w:rsidP="00B6050A">
      <w:pPr>
        <w:rPr>
          <w:rFonts w:ascii="Bookman Old Style" w:hAnsi="Bookman Old Style"/>
          <w:sz w:val="24"/>
          <w:szCs w:val="24"/>
        </w:rPr>
      </w:pPr>
    </w:p>
    <w:p w14:paraId="6EB0D0B6" w14:textId="77777777" w:rsidR="001422DC" w:rsidRPr="00BC2D16" w:rsidRDefault="001422DC" w:rsidP="00B6050A">
      <w:pPr>
        <w:rPr>
          <w:rFonts w:ascii="Bookman Old Style" w:hAnsi="Bookman Old Style"/>
          <w:sz w:val="24"/>
          <w:szCs w:val="24"/>
        </w:rPr>
      </w:pPr>
    </w:p>
    <w:p w14:paraId="1043C863" w14:textId="77777777" w:rsidR="00506E07" w:rsidRPr="00BC2D16" w:rsidRDefault="00506E07" w:rsidP="00C634D1">
      <w:pPr>
        <w:pStyle w:val="a3"/>
        <w:numPr>
          <w:ilvl w:val="0"/>
          <w:numId w:val="11"/>
        </w:numPr>
        <w:rPr>
          <w:rFonts w:ascii="Bookman Old Style" w:hAnsi="Bookman Old Style"/>
          <w:b/>
          <w:bCs/>
          <w:sz w:val="24"/>
          <w:szCs w:val="24"/>
        </w:rPr>
      </w:pPr>
      <w:r w:rsidRPr="00BC2D16">
        <w:rPr>
          <w:rFonts w:ascii="Bookman Old Style" w:hAnsi="Bookman Old Style"/>
          <w:b/>
          <w:bCs/>
          <w:sz w:val="24"/>
          <w:szCs w:val="24"/>
        </w:rPr>
        <w:lastRenderedPageBreak/>
        <w:t>What are the</w:t>
      </w:r>
      <w:r w:rsidR="00B6050A" w:rsidRPr="00BC2D16">
        <w:rPr>
          <w:rFonts w:ascii="Bookman Old Style" w:hAnsi="Bookman Old Style"/>
          <w:b/>
          <w:bCs/>
          <w:sz w:val="24"/>
          <w:szCs w:val="24"/>
        </w:rPr>
        <w:t xml:space="preserve"> abnormalities encountered in these </w:t>
      </w:r>
      <w:proofErr w:type="gramStart"/>
      <w:r w:rsidR="00B6050A" w:rsidRPr="00BC2D16">
        <w:rPr>
          <w:rFonts w:ascii="Bookman Old Style" w:hAnsi="Bookman Old Style"/>
          <w:b/>
          <w:bCs/>
          <w:sz w:val="24"/>
          <w:szCs w:val="24"/>
        </w:rPr>
        <w:t>men.</w:t>
      </w:r>
      <w:proofErr w:type="gramEnd"/>
      <w:r w:rsidR="00B6050A" w:rsidRPr="00BC2D16">
        <w:rPr>
          <w:rFonts w:ascii="Bookman Old Style" w:hAnsi="Bookman Old Style"/>
          <w:b/>
          <w:bCs/>
          <w:sz w:val="24"/>
          <w:szCs w:val="24"/>
        </w:rPr>
        <w:t xml:space="preserve"> What are the possible causes of these abnormalities?</w:t>
      </w:r>
    </w:p>
    <w:p w14:paraId="136B3198" w14:textId="77777777" w:rsidR="00B81EC7" w:rsidRPr="00BC2D16" w:rsidRDefault="00B81EC7" w:rsidP="00B81EC7">
      <w:pPr>
        <w:rPr>
          <w:rFonts w:ascii="Bookman Old Style" w:hAnsi="Bookman Old Style"/>
          <w:sz w:val="24"/>
          <w:szCs w:val="24"/>
        </w:rPr>
      </w:pPr>
      <w:r w:rsidRPr="00BC2D16">
        <w:rPr>
          <w:rFonts w:ascii="Bookman Old Style" w:hAnsi="Bookman Old Style"/>
          <w:sz w:val="24"/>
          <w:szCs w:val="24"/>
        </w:rPr>
        <w:tab/>
      </w:r>
      <w:r w:rsidR="00B44D9D" w:rsidRPr="00BC2D16">
        <w:rPr>
          <w:rFonts w:ascii="Bookman Old Style" w:hAnsi="Bookman Old Style"/>
          <w:sz w:val="24"/>
          <w:szCs w:val="24"/>
        </w:rPr>
        <w:t>Subject “A”</w:t>
      </w:r>
      <w:r w:rsidR="00B44D9D" w:rsidRPr="00BC2D16">
        <w:rPr>
          <w:rFonts w:ascii="Bookman Old Style" w:hAnsi="Bookman Old Style"/>
          <w:sz w:val="24"/>
          <w:szCs w:val="24"/>
        </w:rPr>
        <w:tab/>
      </w:r>
      <w:r w:rsidRPr="00BC2D16">
        <w:rPr>
          <w:rFonts w:ascii="Bookman Old Style" w:hAnsi="Bookman Old Style"/>
          <w:sz w:val="24"/>
          <w:szCs w:val="24"/>
        </w:rPr>
        <w:sym w:font="Wingdings" w:char="F0E8"/>
      </w:r>
      <w:r w:rsidR="000D47E4" w:rsidRPr="00BC2D16">
        <w:rPr>
          <w:rFonts w:ascii="Bookman Old Style" w:hAnsi="Bookman Old Style"/>
          <w:sz w:val="24"/>
          <w:szCs w:val="24"/>
        </w:rPr>
        <w:tab/>
        <w:t>Microcytic hypochromic anemia (</w:t>
      </w:r>
      <w:r w:rsidRPr="00BC2D16">
        <w:rPr>
          <w:rFonts w:ascii="Bookman Old Style" w:hAnsi="Bookman Old Style"/>
          <w:sz w:val="24"/>
          <w:szCs w:val="24"/>
        </w:rPr>
        <w:t>Iron deficiency anemia</w:t>
      </w:r>
      <w:r w:rsidR="000D47E4" w:rsidRPr="00BC2D16">
        <w:rPr>
          <w:rFonts w:ascii="Bookman Old Style" w:hAnsi="Bookman Old Style"/>
          <w:sz w:val="24"/>
          <w:szCs w:val="24"/>
        </w:rPr>
        <w:t>)</w:t>
      </w:r>
    </w:p>
    <w:p w14:paraId="125A4D78" w14:textId="77777777" w:rsidR="00B81EC7" w:rsidRPr="00BC2D16" w:rsidRDefault="00B81EC7" w:rsidP="000D47E4">
      <w:pPr>
        <w:rPr>
          <w:rFonts w:ascii="Bookman Old Style" w:hAnsi="Bookman Old Style"/>
          <w:sz w:val="24"/>
          <w:szCs w:val="24"/>
        </w:rPr>
      </w:pPr>
      <w:r w:rsidRPr="00BC2D16">
        <w:rPr>
          <w:rFonts w:ascii="Bookman Old Style" w:hAnsi="Bookman Old Style"/>
          <w:sz w:val="24"/>
          <w:szCs w:val="24"/>
        </w:rPr>
        <w:tab/>
        <w:t xml:space="preserve">Subject “B” </w:t>
      </w:r>
      <w:r w:rsidRPr="00BC2D16">
        <w:rPr>
          <w:rFonts w:ascii="Bookman Old Style" w:hAnsi="Bookman Old Style"/>
          <w:sz w:val="24"/>
          <w:szCs w:val="24"/>
        </w:rPr>
        <w:sym w:font="Wingdings" w:char="F0E8"/>
      </w:r>
      <w:r w:rsidR="000D47E4" w:rsidRPr="00BC2D16">
        <w:rPr>
          <w:rFonts w:ascii="Bookman Old Style" w:hAnsi="Bookman Old Style"/>
          <w:sz w:val="24"/>
          <w:szCs w:val="24"/>
        </w:rPr>
        <w:tab/>
        <w:t>Macrocytic normochromic anemia (</w:t>
      </w:r>
      <w:r w:rsidRPr="00BC2D16">
        <w:rPr>
          <w:rFonts w:ascii="Bookman Old Style" w:hAnsi="Bookman Old Style"/>
          <w:sz w:val="24"/>
          <w:szCs w:val="24"/>
        </w:rPr>
        <w:t>Megaloblastic anemia</w:t>
      </w:r>
      <w:r w:rsidR="000D47E4" w:rsidRPr="00BC2D16">
        <w:rPr>
          <w:rFonts w:ascii="Bookman Old Style" w:hAnsi="Bookman Old Style"/>
          <w:sz w:val="24"/>
          <w:szCs w:val="24"/>
        </w:rPr>
        <w:t xml:space="preserve"> </w:t>
      </w:r>
      <w:r w:rsidR="000D47E4" w:rsidRPr="00BC2D16">
        <w:rPr>
          <w:rFonts w:ascii="Bookman Old Style" w:hAnsi="Bookman Old Style"/>
          <w:sz w:val="24"/>
          <w:szCs w:val="24"/>
        </w:rPr>
        <w:tab/>
      </w:r>
      <w:r w:rsidR="000D47E4" w:rsidRPr="00BC2D16">
        <w:rPr>
          <w:rFonts w:ascii="Bookman Old Style" w:hAnsi="Bookman Old Style"/>
          <w:sz w:val="24"/>
          <w:szCs w:val="24"/>
        </w:rPr>
        <w:tab/>
      </w:r>
      <w:r w:rsidR="000D47E4" w:rsidRPr="00BC2D16">
        <w:rPr>
          <w:rFonts w:ascii="Bookman Old Style" w:hAnsi="Bookman Old Style"/>
          <w:sz w:val="24"/>
          <w:szCs w:val="24"/>
        </w:rPr>
        <w:tab/>
      </w:r>
      <w:r w:rsidR="000D47E4" w:rsidRPr="00BC2D16">
        <w:rPr>
          <w:rFonts w:ascii="Bookman Old Style" w:hAnsi="Bookman Old Style"/>
          <w:sz w:val="24"/>
          <w:szCs w:val="24"/>
        </w:rPr>
        <w:tab/>
        <w:t>or Pernicious anemia)</w:t>
      </w:r>
    </w:p>
    <w:p w14:paraId="2D5A9F61" w14:textId="77777777" w:rsidR="00973CD9" w:rsidRDefault="00973CD9" w:rsidP="000D47E4">
      <w:pPr>
        <w:rPr>
          <w:rFonts w:ascii="Stencil" w:hAnsi="Stencil"/>
          <w:spacing w:val="20"/>
          <w:sz w:val="28"/>
          <w:szCs w:val="28"/>
          <w:u w:val="single"/>
        </w:rPr>
      </w:pPr>
      <w:r w:rsidRPr="00973CD9">
        <w:rPr>
          <w:rFonts w:ascii="Stencil" w:hAnsi="Stencil"/>
          <w:spacing w:val="20"/>
          <w:sz w:val="28"/>
          <w:szCs w:val="28"/>
          <w:u w:val="single"/>
        </w:rPr>
        <w:t>ERYTHROCYTE SEDIMENTATION RATE (E.S.R.)</w:t>
      </w:r>
    </w:p>
    <w:p w14:paraId="08A11B37" w14:textId="77777777" w:rsidR="00973CD9" w:rsidRPr="00A37903" w:rsidRDefault="00973CD9" w:rsidP="000D47E4">
      <w:pPr>
        <w:rPr>
          <w:rFonts w:ascii="Britannic Bold" w:hAnsi="Britannic Bold"/>
          <w:sz w:val="32"/>
          <w:szCs w:val="32"/>
          <w:highlight w:val="cyan"/>
        </w:rPr>
      </w:pPr>
      <w:r w:rsidRPr="00A37903">
        <w:rPr>
          <w:rFonts w:ascii="Britannic Bold" w:hAnsi="Britannic Bold"/>
          <w:sz w:val="32"/>
          <w:szCs w:val="32"/>
          <w:highlight w:val="cyan"/>
        </w:rPr>
        <w:t>EQUIPMENT</w:t>
      </w:r>
    </w:p>
    <w:p w14:paraId="279DD1B1" w14:textId="77777777" w:rsidR="00973CD9" w:rsidRPr="00A37903" w:rsidRDefault="00973CD9" w:rsidP="00973CD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WESTERGREN’S SEDIMENTATION APPARATUS</w:t>
      </w:r>
    </w:p>
    <w:p w14:paraId="6C823C6E" w14:textId="77777777" w:rsidR="00973CD9" w:rsidRPr="00A37903" w:rsidRDefault="00973CD9" w:rsidP="00973CD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ANTICOAGULANT EDTA TUBE</w:t>
      </w:r>
    </w:p>
    <w:p w14:paraId="5B552C97" w14:textId="77777777" w:rsidR="00973CD9" w:rsidRPr="00A37903" w:rsidRDefault="00973CD9" w:rsidP="00973CD9">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DISPOSABLE STERILE SYRINGES AND NEEDLES</w:t>
      </w:r>
    </w:p>
    <w:p w14:paraId="6D9C7498" w14:textId="77777777" w:rsidR="00973CD9" w:rsidRPr="00A37903" w:rsidRDefault="00973CD9" w:rsidP="00973CD9">
      <w:pPr>
        <w:rPr>
          <w:rFonts w:ascii="Britannic Bold" w:hAnsi="Britannic Bold"/>
          <w:sz w:val="32"/>
          <w:szCs w:val="32"/>
          <w:highlight w:val="cyan"/>
        </w:rPr>
      </w:pPr>
      <w:r w:rsidRPr="00A37903">
        <w:rPr>
          <w:rFonts w:ascii="Britannic Bold" w:hAnsi="Britannic Bold"/>
          <w:sz w:val="32"/>
          <w:szCs w:val="32"/>
          <w:highlight w:val="cyan"/>
        </w:rPr>
        <w:t>PROCEDURE</w:t>
      </w:r>
    </w:p>
    <w:p w14:paraId="2631DFF5" w14:textId="77777777" w:rsidR="00973CD9" w:rsidRPr="00A37903" w:rsidRDefault="00973CD9" w:rsidP="00910E55">
      <w:pPr>
        <w:pStyle w:val="a3"/>
        <w:numPr>
          <w:ilvl w:val="0"/>
          <w:numId w:val="14"/>
        </w:numPr>
        <w:jc w:val="both"/>
        <w:rPr>
          <w:rFonts w:ascii="Bookman Old Style" w:hAnsi="Bookman Old Style"/>
          <w:sz w:val="24"/>
          <w:szCs w:val="24"/>
          <w:highlight w:val="cyan"/>
        </w:rPr>
      </w:pPr>
      <w:r w:rsidRPr="00A37903">
        <w:rPr>
          <w:rFonts w:ascii="Bookman Old Style" w:hAnsi="Bookman Old Style"/>
          <w:sz w:val="24"/>
          <w:szCs w:val="24"/>
          <w:highlight w:val="cyan"/>
        </w:rPr>
        <w:t>Using a sterile syringe, draw 1.6 ml of blood from a suitable vein.</w:t>
      </w:r>
    </w:p>
    <w:p w14:paraId="626993D7" w14:textId="77777777" w:rsidR="00973CD9" w:rsidRPr="00A37903" w:rsidRDefault="00973CD9" w:rsidP="00910E55">
      <w:pPr>
        <w:pStyle w:val="a3"/>
        <w:numPr>
          <w:ilvl w:val="0"/>
          <w:numId w:val="14"/>
        </w:numPr>
        <w:jc w:val="both"/>
        <w:rPr>
          <w:rFonts w:ascii="Bookman Old Style" w:hAnsi="Bookman Old Style"/>
          <w:sz w:val="24"/>
          <w:szCs w:val="24"/>
          <w:highlight w:val="cyan"/>
        </w:rPr>
      </w:pPr>
      <w:r w:rsidRPr="00A37903">
        <w:rPr>
          <w:rFonts w:ascii="Bookman Old Style" w:hAnsi="Bookman Old Style"/>
          <w:sz w:val="24"/>
          <w:szCs w:val="24"/>
          <w:highlight w:val="cyan"/>
        </w:rPr>
        <w:t>Transfer the blood to a test tube containing EDTA to prevent clotting.</w:t>
      </w:r>
    </w:p>
    <w:p w14:paraId="07599725" w14:textId="77777777" w:rsidR="00973CD9" w:rsidRPr="00A37903" w:rsidRDefault="00973CD9" w:rsidP="00910E55">
      <w:pPr>
        <w:pStyle w:val="a3"/>
        <w:numPr>
          <w:ilvl w:val="0"/>
          <w:numId w:val="14"/>
        </w:numPr>
        <w:jc w:val="both"/>
        <w:rPr>
          <w:rFonts w:ascii="Bookman Old Style" w:hAnsi="Bookman Old Style"/>
          <w:sz w:val="24"/>
          <w:szCs w:val="24"/>
          <w:highlight w:val="cyan"/>
        </w:rPr>
      </w:pPr>
      <w:r w:rsidRPr="00A37903">
        <w:rPr>
          <w:rFonts w:ascii="Bookman Old Style" w:hAnsi="Bookman Old Style"/>
          <w:sz w:val="24"/>
          <w:szCs w:val="24"/>
          <w:highlight w:val="cyan"/>
        </w:rPr>
        <w:t xml:space="preserve">Fill the </w:t>
      </w:r>
      <w:proofErr w:type="spellStart"/>
      <w:r w:rsidRPr="00A37903">
        <w:rPr>
          <w:rFonts w:ascii="Bookman Old Style" w:hAnsi="Bookman Old Style"/>
          <w:sz w:val="24"/>
          <w:szCs w:val="24"/>
          <w:highlight w:val="cyan"/>
        </w:rPr>
        <w:t>Westergren’s</w:t>
      </w:r>
      <w:proofErr w:type="spellEnd"/>
      <w:r w:rsidRPr="00A37903">
        <w:rPr>
          <w:rFonts w:ascii="Bookman Old Style" w:hAnsi="Bookman Old Style"/>
          <w:sz w:val="24"/>
          <w:szCs w:val="24"/>
          <w:highlight w:val="cyan"/>
        </w:rPr>
        <w:t xml:space="preserve"> tube with blood </w:t>
      </w:r>
      <w:proofErr w:type="spellStart"/>
      <w:r w:rsidRPr="00A37903">
        <w:rPr>
          <w:rFonts w:ascii="Bookman Old Style" w:hAnsi="Bookman Old Style"/>
          <w:sz w:val="24"/>
          <w:szCs w:val="24"/>
          <w:highlight w:val="cyan"/>
        </w:rPr>
        <w:t>upto</w:t>
      </w:r>
      <w:proofErr w:type="spellEnd"/>
      <w:r w:rsidRPr="00A37903">
        <w:rPr>
          <w:rFonts w:ascii="Bookman Old Style" w:hAnsi="Bookman Old Style"/>
          <w:sz w:val="24"/>
          <w:szCs w:val="24"/>
          <w:highlight w:val="cyan"/>
        </w:rPr>
        <w:t xml:space="preserve"> the zero mark.</w:t>
      </w:r>
    </w:p>
    <w:p w14:paraId="13081978" w14:textId="77777777" w:rsidR="00973CD9" w:rsidRPr="00A37903" w:rsidRDefault="00973CD9" w:rsidP="00910E55">
      <w:pPr>
        <w:pStyle w:val="a3"/>
        <w:numPr>
          <w:ilvl w:val="0"/>
          <w:numId w:val="14"/>
        </w:numPr>
        <w:jc w:val="both"/>
        <w:rPr>
          <w:rFonts w:ascii="Bookman Old Style" w:hAnsi="Bookman Old Style"/>
          <w:sz w:val="24"/>
          <w:szCs w:val="24"/>
          <w:highlight w:val="cyan"/>
        </w:rPr>
      </w:pPr>
      <w:r w:rsidRPr="00A37903">
        <w:rPr>
          <w:rFonts w:ascii="Bookman Old Style" w:hAnsi="Bookman Old Style"/>
          <w:sz w:val="24"/>
          <w:szCs w:val="24"/>
          <w:highlight w:val="cyan"/>
        </w:rPr>
        <w:t>Place the tube upright in the stand and leave like this for one hour.</w:t>
      </w:r>
    </w:p>
    <w:p w14:paraId="38C5DED2" w14:textId="77777777" w:rsidR="00973CD9" w:rsidRPr="00A37903" w:rsidRDefault="00973CD9" w:rsidP="00910E55">
      <w:pPr>
        <w:pStyle w:val="a3"/>
        <w:numPr>
          <w:ilvl w:val="0"/>
          <w:numId w:val="14"/>
        </w:numPr>
        <w:jc w:val="both"/>
        <w:rPr>
          <w:rFonts w:ascii="Bookman Old Style" w:hAnsi="Bookman Old Style"/>
          <w:sz w:val="24"/>
          <w:szCs w:val="24"/>
          <w:highlight w:val="cyan"/>
        </w:rPr>
      </w:pPr>
      <w:r w:rsidRPr="00A37903">
        <w:rPr>
          <w:rFonts w:ascii="Bookman Old Style" w:hAnsi="Bookman Old Style"/>
          <w:sz w:val="24"/>
          <w:szCs w:val="24"/>
          <w:highlight w:val="cyan"/>
        </w:rPr>
        <w:t xml:space="preserve">Note down the depth of the column of clear plasma at the top of red blood cells in the tube after one hour. This will be E.S.R. reading. </w:t>
      </w:r>
    </w:p>
    <w:p w14:paraId="1A01EA0B" w14:textId="77777777" w:rsidR="00973CD9" w:rsidRPr="00973CD9" w:rsidRDefault="00973CD9" w:rsidP="00910E55">
      <w:pPr>
        <w:jc w:val="both"/>
        <w:rPr>
          <w:rFonts w:ascii="Bookman Old Style" w:hAnsi="Bookman Old Style"/>
          <w:sz w:val="24"/>
          <w:szCs w:val="24"/>
        </w:rPr>
      </w:pPr>
      <w:r>
        <w:rPr>
          <w:rFonts w:ascii="Bookman Old Style" w:hAnsi="Bookman Old Style"/>
          <w:sz w:val="24"/>
          <w:szCs w:val="24"/>
        </w:rPr>
        <w:t xml:space="preserve">Normally the value of E.S.R. ranges from 0mm to 7 mm and it is slightly higher in </w:t>
      </w:r>
      <w:r w:rsidR="00BB3A13">
        <w:rPr>
          <w:rFonts w:ascii="Bookman Old Style" w:hAnsi="Bookman Old Style"/>
          <w:sz w:val="24"/>
          <w:szCs w:val="24"/>
        </w:rPr>
        <w:t>females than males due to less number of red blood cells.</w:t>
      </w:r>
    </w:p>
    <w:p w14:paraId="567C73F9" w14:textId="77777777" w:rsidR="00BB3A13" w:rsidRDefault="00BB3A13" w:rsidP="00BB3A13">
      <w:pPr>
        <w:rPr>
          <w:rFonts w:ascii="Stencil" w:hAnsi="Stencil"/>
          <w:sz w:val="40"/>
          <w:szCs w:val="40"/>
          <w:u w:val="single"/>
        </w:rPr>
      </w:pPr>
      <w:r w:rsidRPr="00A9231A">
        <w:rPr>
          <w:rFonts w:ascii="Stencil" w:hAnsi="Stencil"/>
          <w:sz w:val="40"/>
          <w:szCs w:val="40"/>
          <w:u w:val="single"/>
        </w:rPr>
        <w:t>QUESTIONS AND PROBLEMS</w:t>
      </w:r>
    </w:p>
    <w:p w14:paraId="7F79F856" w14:textId="77777777" w:rsidR="00BB3A13" w:rsidRPr="00910E55" w:rsidRDefault="00BB3A13" w:rsidP="00666A9F">
      <w:pPr>
        <w:pStyle w:val="a3"/>
        <w:numPr>
          <w:ilvl w:val="0"/>
          <w:numId w:val="15"/>
        </w:numPr>
        <w:rPr>
          <w:rFonts w:ascii="Bookman Old Style" w:hAnsi="Bookman Old Style"/>
          <w:b/>
          <w:bCs/>
          <w:sz w:val="24"/>
          <w:szCs w:val="24"/>
        </w:rPr>
      </w:pPr>
      <w:r w:rsidRPr="00910E55">
        <w:rPr>
          <w:rFonts w:ascii="Bookman Old Style" w:hAnsi="Bookman Old Style"/>
          <w:b/>
          <w:bCs/>
          <w:sz w:val="24"/>
          <w:szCs w:val="24"/>
        </w:rPr>
        <w:t xml:space="preserve">What is meant by </w:t>
      </w:r>
      <w:proofErr w:type="spellStart"/>
      <w:r w:rsidR="00666A9F" w:rsidRPr="00910E55">
        <w:rPr>
          <w:rFonts w:ascii="Bookman Old Style" w:hAnsi="Bookman Old Style"/>
          <w:b/>
          <w:bCs/>
          <w:sz w:val="24"/>
          <w:szCs w:val="24"/>
        </w:rPr>
        <w:t>r</w:t>
      </w:r>
      <w:r w:rsidRPr="00910E55">
        <w:rPr>
          <w:rFonts w:ascii="Bookman Old Style" w:hAnsi="Bookman Old Style"/>
          <w:b/>
          <w:bCs/>
          <w:sz w:val="24"/>
          <w:szCs w:val="24"/>
        </w:rPr>
        <w:t>ouleaux</w:t>
      </w:r>
      <w:proofErr w:type="spellEnd"/>
      <w:r w:rsidRPr="00910E55">
        <w:rPr>
          <w:rFonts w:ascii="Bookman Old Style" w:hAnsi="Bookman Old Style"/>
          <w:b/>
          <w:bCs/>
          <w:sz w:val="24"/>
          <w:szCs w:val="24"/>
        </w:rPr>
        <w:t xml:space="preserve"> </w:t>
      </w:r>
      <w:r w:rsidR="00666A9F" w:rsidRPr="00910E55">
        <w:rPr>
          <w:rFonts w:ascii="Bookman Old Style" w:hAnsi="Bookman Old Style"/>
          <w:b/>
          <w:bCs/>
          <w:sz w:val="24"/>
          <w:szCs w:val="24"/>
        </w:rPr>
        <w:t>f</w:t>
      </w:r>
      <w:r w:rsidRPr="00910E55">
        <w:rPr>
          <w:rFonts w:ascii="Bookman Old Style" w:hAnsi="Bookman Old Style"/>
          <w:b/>
          <w:bCs/>
          <w:sz w:val="24"/>
          <w:szCs w:val="24"/>
        </w:rPr>
        <w:t>ormation?</w:t>
      </w:r>
    </w:p>
    <w:p w14:paraId="0538F621" w14:textId="77777777" w:rsidR="00BB3A13" w:rsidRPr="00910E55" w:rsidRDefault="00BB3A13" w:rsidP="00BC2D16">
      <w:pPr>
        <w:jc w:val="both"/>
        <w:rPr>
          <w:rFonts w:ascii="Bookman Old Style" w:hAnsi="Bookman Old Style"/>
          <w:sz w:val="24"/>
          <w:szCs w:val="24"/>
        </w:rPr>
      </w:pPr>
      <w:r w:rsidRPr="00910E55">
        <w:rPr>
          <w:rFonts w:ascii="Bookman Old Style" w:hAnsi="Bookman Old Style"/>
          <w:b/>
          <w:bCs/>
          <w:sz w:val="24"/>
          <w:szCs w:val="24"/>
        </w:rPr>
        <w:tab/>
      </w:r>
      <w:r w:rsidRPr="00910E55">
        <w:rPr>
          <w:rFonts w:ascii="Bookman Old Style" w:hAnsi="Bookman Old Style"/>
          <w:sz w:val="24"/>
          <w:szCs w:val="24"/>
        </w:rPr>
        <w:t>When red blood cells are stacked together in long cha</w:t>
      </w:r>
      <w:r w:rsidR="00BC2D16" w:rsidRPr="00910E55">
        <w:rPr>
          <w:rFonts w:ascii="Bookman Old Style" w:hAnsi="Bookman Old Style"/>
          <w:sz w:val="24"/>
          <w:szCs w:val="24"/>
        </w:rPr>
        <w:t xml:space="preserve">ins because of their </w:t>
      </w:r>
      <w:r w:rsidR="00BC2D16" w:rsidRPr="00910E55">
        <w:rPr>
          <w:rFonts w:ascii="Bookman Old Style" w:hAnsi="Bookman Old Style"/>
          <w:sz w:val="24"/>
          <w:szCs w:val="24"/>
        </w:rPr>
        <w:tab/>
        <w:t xml:space="preserve">biconcave </w:t>
      </w:r>
      <w:r w:rsidRPr="00910E55">
        <w:rPr>
          <w:rFonts w:ascii="Bookman Old Style" w:hAnsi="Bookman Old Style"/>
          <w:sz w:val="24"/>
          <w:szCs w:val="24"/>
        </w:rPr>
        <w:t xml:space="preserve">disc like surfaces sticking to each other, it is called </w:t>
      </w:r>
      <w:proofErr w:type="spellStart"/>
      <w:r w:rsidRPr="00910E55">
        <w:rPr>
          <w:rFonts w:ascii="Bookman Old Style" w:hAnsi="Bookman Old Style"/>
          <w:sz w:val="24"/>
          <w:szCs w:val="24"/>
        </w:rPr>
        <w:t>Rouleaux</w:t>
      </w:r>
      <w:proofErr w:type="spellEnd"/>
      <w:r w:rsidRPr="00910E55">
        <w:rPr>
          <w:rFonts w:ascii="Bookman Old Style" w:hAnsi="Bookman Old Style"/>
          <w:sz w:val="24"/>
          <w:szCs w:val="24"/>
        </w:rPr>
        <w:t xml:space="preserve"> </w:t>
      </w:r>
      <w:r w:rsidR="00BC2D16" w:rsidRPr="00910E55">
        <w:rPr>
          <w:rFonts w:ascii="Bookman Old Style" w:hAnsi="Bookman Old Style"/>
          <w:sz w:val="24"/>
          <w:szCs w:val="24"/>
        </w:rPr>
        <w:tab/>
      </w:r>
      <w:r w:rsidRPr="00910E55">
        <w:rPr>
          <w:rFonts w:ascii="Bookman Old Style" w:hAnsi="Bookman Old Style"/>
          <w:sz w:val="24"/>
          <w:szCs w:val="24"/>
        </w:rPr>
        <w:t>formation.</w:t>
      </w:r>
    </w:p>
    <w:p w14:paraId="7546FF44" w14:textId="77777777" w:rsidR="00973CD9" w:rsidRDefault="00BB3A13" w:rsidP="00BB3A13">
      <w:pPr>
        <w:jc w:val="center"/>
        <w:rPr>
          <w:rFonts w:ascii="Stencil" w:hAnsi="Stencil"/>
          <w:spacing w:val="20"/>
          <w:sz w:val="28"/>
          <w:szCs w:val="28"/>
          <w:u w:val="single"/>
        </w:rPr>
      </w:pPr>
      <w:r>
        <w:rPr>
          <w:rFonts w:ascii="Arial" w:hAnsi="Arial" w:cs="Arial"/>
          <w:noProof/>
          <w:color w:val="000000"/>
        </w:rPr>
        <w:lastRenderedPageBreak/>
        <w:drawing>
          <wp:inline distT="0" distB="0" distL="0" distR="0" wp14:anchorId="1DBFB4A3" wp14:editId="5E81A475">
            <wp:extent cx="4800600" cy="3152775"/>
            <wp:effectExtent l="19050" t="0" r="0" b="0"/>
            <wp:docPr id="2" name="Picture 1" descr="http://library.med.utah.edu/WebPath/jpeg5/HEM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med.utah.edu/WebPath/jpeg5/HEME007.jpg"/>
                    <pic:cNvPicPr>
                      <a:picLocks noChangeAspect="1" noChangeArrowheads="1"/>
                    </pic:cNvPicPr>
                  </pic:nvPicPr>
                  <pic:blipFill>
                    <a:blip r:embed="rId13" cstate="print">
                      <a:grayscl/>
                    </a:blip>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14:paraId="3FBBC525" w14:textId="77777777" w:rsidR="00666A9F" w:rsidRPr="00910E55" w:rsidRDefault="00666A9F" w:rsidP="00666A9F">
      <w:pPr>
        <w:pStyle w:val="a3"/>
        <w:numPr>
          <w:ilvl w:val="0"/>
          <w:numId w:val="15"/>
        </w:numPr>
        <w:rPr>
          <w:rFonts w:ascii="Bookman Old Style" w:hAnsi="Bookman Old Style"/>
          <w:b/>
          <w:bCs/>
          <w:sz w:val="24"/>
          <w:szCs w:val="24"/>
        </w:rPr>
      </w:pPr>
      <w:r w:rsidRPr="00910E55">
        <w:rPr>
          <w:rFonts w:ascii="Bookman Old Style" w:hAnsi="Bookman Old Style"/>
          <w:b/>
          <w:bCs/>
          <w:sz w:val="24"/>
          <w:szCs w:val="24"/>
        </w:rPr>
        <w:t xml:space="preserve">Why does rapid </w:t>
      </w:r>
      <w:proofErr w:type="spellStart"/>
      <w:r w:rsidRPr="00910E55">
        <w:rPr>
          <w:rFonts w:ascii="Bookman Old Style" w:hAnsi="Bookman Old Style"/>
          <w:b/>
          <w:bCs/>
          <w:sz w:val="24"/>
          <w:szCs w:val="24"/>
        </w:rPr>
        <w:t>rouleaux</w:t>
      </w:r>
      <w:proofErr w:type="spellEnd"/>
      <w:r w:rsidRPr="00910E55">
        <w:rPr>
          <w:rFonts w:ascii="Bookman Old Style" w:hAnsi="Bookman Old Style"/>
          <w:b/>
          <w:bCs/>
          <w:sz w:val="24"/>
          <w:szCs w:val="24"/>
        </w:rPr>
        <w:t xml:space="preserve"> formation increase the E.S.R.?</w:t>
      </w:r>
    </w:p>
    <w:p w14:paraId="2186F695" w14:textId="77777777" w:rsidR="00666A9F" w:rsidRPr="00910E55" w:rsidRDefault="00666A9F" w:rsidP="00BC2D16">
      <w:pPr>
        <w:jc w:val="both"/>
        <w:rPr>
          <w:rFonts w:ascii="Bookman Old Style" w:hAnsi="Bookman Old Style"/>
          <w:sz w:val="24"/>
          <w:szCs w:val="24"/>
        </w:rPr>
      </w:pPr>
      <w:r w:rsidRPr="00910E55">
        <w:rPr>
          <w:rFonts w:ascii="Bookman Old Style" w:hAnsi="Bookman Old Style"/>
          <w:b/>
          <w:bCs/>
          <w:sz w:val="24"/>
          <w:szCs w:val="24"/>
        </w:rPr>
        <w:tab/>
      </w:r>
      <w:proofErr w:type="spellStart"/>
      <w:r w:rsidRPr="00910E55">
        <w:rPr>
          <w:rFonts w:ascii="Bookman Old Style" w:hAnsi="Bookman Old Style"/>
          <w:sz w:val="24"/>
          <w:szCs w:val="24"/>
        </w:rPr>
        <w:t>Rouleaux</w:t>
      </w:r>
      <w:proofErr w:type="spellEnd"/>
      <w:r w:rsidRPr="00910E55">
        <w:rPr>
          <w:rFonts w:ascii="Bookman Old Style" w:hAnsi="Bookman Old Style"/>
          <w:sz w:val="24"/>
          <w:szCs w:val="24"/>
        </w:rPr>
        <w:t xml:space="preserve"> formation becomes rapid when plasma protein concentration is </w:t>
      </w:r>
      <w:r w:rsidR="00BC2D16" w:rsidRPr="00910E55">
        <w:rPr>
          <w:rFonts w:ascii="Bookman Old Style" w:hAnsi="Bookman Old Style"/>
          <w:sz w:val="24"/>
          <w:szCs w:val="24"/>
        </w:rPr>
        <w:tab/>
      </w:r>
      <w:r w:rsidRPr="00910E55">
        <w:rPr>
          <w:rFonts w:ascii="Bookman Old Style" w:hAnsi="Bookman Old Style"/>
          <w:sz w:val="24"/>
          <w:szCs w:val="24"/>
        </w:rPr>
        <w:t>high and because of this E.S.R. also becomes increased.</w:t>
      </w:r>
    </w:p>
    <w:p w14:paraId="51AE794F" w14:textId="77777777" w:rsidR="00666A9F" w:rsidRPr="00910E55" w:rsidRDefault="00666A9F" w:rsidP="00666A9F">
      <w:pPr>
        <w:pStyle w:val="a3"/>
        <w:numPr>
          <w:ilvl w:val="0"/>
          <w:numId w:val="15"/>
        </w:numPr>
        <w:rPr>
          <w:rFonts w:ascii="Bookman Old Style" w:hAnsi="Bookman Old Style"/>
          <w:b/>
          <w:bCs/>
          <w:sz w:val="24"/>
          <w:szCs w:val="24"/>
        </w:rPr>
      </w:pPr>
      <w:r w:rsidRPr="00910E55">
        <w:rPr>
          <w:rFonts w:ascii="Bookman Old Style" w:hAnsi="Bookman Old Style"/>
          <w:b/>
          <w:bCs/>
          <w:sz w:val="24"/>
          <w:szCs w:val="24"/>
        </w:rPr>
        <w:t>What is the clinical significance of E.S.R.?</w:t>
      </w:r>
    </w:p>
    <w:p w14:paraId="2D70BAF8" w14:textId="77777777" w:rsidR="00666A9F" w:rsidRPr="00910E55" w:rsidRDefault="00666A9F" w:rsidP="00BC2D16">
      <w:pPr>
        <w:pStyle w:val="a3"/>
        <w:numPr>
          <w:ilvl w:val="0"/>
          <w:numId w:val="18"/>
        </w:numPr>
        <w:jc w:val="both"/>
        <w:rPr>
          <w:rFonts w:ascii="Bookman Old Style" w:hAnsi="Bookman Old Style"/>
          <w:sz w:val="24"/>
          <w:szCs w:val="24"/>
        </w:rPr>
      </w:pPr>
      <w:r w:rsidRPr="00910E55">
        <w:rPr>
          <w:rFonts w:ascii="Bookman Old Style" w:hAnsi="Bookman Old Style"/>
          <w:sz w:val="24"/>
          <w:szCs w:val="24"/>
        </w:rPr>
        <w:t>This is a non-specific indicator of presence of a disease.</w:t>
      </w:r>
    </w:p>
    <w:p w14:paraId="58C18BD1" w14:textId="77777777" w:rsidR="00666A9F" w:rsidRPr="00910E55" w:rsidRDefault="00666A9F" w:rsidP="00BC2D16">
      <w:pPr>
        <w:pStyle w:val="a3"/>
        <w:numPr>
          <w:ilvl w:val="0"/>
          <w:numId w:val="18"/>
        </w:numPr>
        <w:jc w:val="both"/>
        <w:rPr>
          <w:rFonts w:ascii="Bookman Old Style" w:hAnsi="Bookman Old Style"/>
          <w:sz w:val="24"/>
          <w:szCs w:val="24"/>
        </w:rPr>
      </w:pPr>
      <w:r w:rsidRPr="00910E55">
        <w:rPr>
          <w:rFonts w:ascii="Bookman Old Style" w:hAnsi="Bookman Old Style"/>
          <w:sz w:val="24"/>
          <w:szCs w:val="24"/>
        </w:rPr>
        <w:t>This is a useful prognostic tool.</w:t>
      </w:r>
    </w:p>
    <w:p w14:paraId="141DB4F5" w14:textId="77777777" w:rsidR="00666A9F" w:rsidRPr="00910E55" w:rsidRDefault="00666A9F" w:rsidP="00BC2D16">
      <w:pPr>
        <w:pStyle w:val="a3"/>
        <w:ind w:left="1440"/>
        <w:jc w:val="both"/>
        <w:rPr>
          <w:rFonts w:ascii="Bookman Old Style" w:hAnsi="Bookman Old Style"/>
          <w:sz w:val="24"/>
          <w:szCs w:val="24"/>
        </w:rPr>
      </w:pPr>
    </w:p>
    <w:p w14:paraId="52B3E149" w14:textId="77777777" w:rsidR="00666A9F" w:rsidRPr="00910E55" w:rsidRDefault="000B7F83" w:rsidP="00666A9F">
      <w:pPr>
        <w:pStyle w:val="a3"/>
        <w:numPr>
          <w:ilvl w:val="0"/>
          <w:numId w:val="15"/>
        </w:numPr>
        <w:rPr>
          <w:rFonts w:ascii="Bookman Old Style" w:hAnsi="Bookman Old Style"/>
          <w:b/>
          <w:bCs/>
          <w:sz w:val="24"/>
          <w:szCs w:val="24"/>
        </w:rPr>
      </w:pPr>
      <w:r w:rsidRPr="00910E55">
        <w:rPr>
          <w:rFonts w:ascii="Bookman Old Style" w:hAnsi="Bookman Old Style"/>
          <w:b/>
          <w:bCs/>
          <w:sz w:val="24"/>
          <w:szCs w:val="24"/>
        </w:rPr>
        <w:t>What conditions are associated with an increased E.S.R.?</w:t>
      </w:r>
    </w:p>
    <w:p w14:paraId="59D695E5" w14:textId="77777777" w:rsidR="00666A9F" w:rsidRPr="00910E55" w:rsidRDefault="000B7F83"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Infections</w:t>
      </w:r>
    </w:p>
    <w:p w14:paraId="18414D02" w14:textId="77777777" w:rsidR="000B7F83" w:rsidRPr="00910E55" w:rsidRDefault="000B7F83"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Connective tissue disorders</w:t>
      </w:r>
    </w:p>
    <w:p w14:paraId="1C33FEE6" w14:textId="77777777" w:rsidR="000B7F83" w:rsidRPr="00910E55" w:rsidRDefault="000B7F83"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Inflammatory disorders</w:t>
      </w:r>
    </w:p>
    <w:p w14:paraId="11C687BD" w14:textId="77777777" w:rsidR="000B7F83" w:rsidRPr="00910E55" w:rsidRDefault="000B7F83"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Malignancies</w:t>
      </w:r>
    </w:p>
    <w:p w14:paraId="08520A65" w14:textId="77777777" w:rsidR="000B7F83" w:rsidRPr="00910E55" w:rsidRDefault="000B7F83"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Anemia</w:t>
      </w:r>
    </w:p>
    <w:p w14:paraId="4E658907" w14:textId="77777777" w:rsidR="003F563C" w:rsidRPr="00910E55" w:rsidRDefault="003F563C" w:rsidP="000B7F83">
      <w:pPr>
        <w:pStyle w:val="a3"/>
        <w:numPr>
          <w:ilvl w:val="0"/>
          <w:numId w:val="20"/>
        </w:numPr>
        <w:ind w:left="1440"/>
        <w:rPr>
          <w:rFonts w:ascii="Bookman Old Style" w:hAnsi="Bookman Old Style"/>
          <w:sz w:val="24"/>
          <w:szCs w:val="24"/>
        </w:rPr>
      </w:pPr>
      <w:r w:rsidRPr="00910E55">
        <w:rPr>
          <w:rFonts w:ascii="Bookman Old Style" w:hAnsi="Bookman Old Style"/>
          <w:sz w:val="24"/>
          <w:szCs w:val="24"/>
        </w:rPr>
        <w:t>Pregnancy</w:t>
      </w:r>
    </w:p>
    <w:p w14:paraId="28469E32" w14:textId="77777777" w:rsidR="000B7F83" w:rsidRDefault="000B7F83" w:rsidP="000B7F83">
      <w:pPr>
        <w:rPr>
          <w:rFonts w:ascii="Bookman Old Style" w:hAnsi="Bookman Old Style"/>
        </w:rPr>
      </w:pPr>
    </w:p>
    <w:p w14:paraId="382FB709" w14:textId="77777777" w:rsidR="000B7F83" w:rsidRDefault="000B7F83" w:rsidP="000B7F83">
      <w:pPr>
        <w:rPr>
          <w:rFonts w:ascii="Bookman Old Style" w:hAnsi="Bookman Old Style"/>
        </w:rPr>
      </w:pPr>
    </w:p>
    <w:p w14:paraId="198DAA11" w14:textId="77777777" w:rsidR="000B7F83" w:rsidRDefault="000B7F83" w:rsidP="000B7F83">
      <w:pPr>
        <w:rPr>
          <w:rFonts w:ascii="Bookman Old Style" w:hAnsi="Bookman Old Style"/>
        </w:rPr>
      </w:pPr>
    </w:p>
    <w:p w14:paraId="6AC200D3" w14:textId="77777777" w:rsidR="000B7F83" w:rsidRDefault="000B7F83" w:rsidP="000B7F83">
      <w:pPr>
        <w:rPr>
          <w:rFonts w:ascii="Bookman Old Style" w:hAnsi="Bookman Old Style"/>
        </w:rPr>
      </w:pPr>
    </w:p>
    <w:p w14:paraId="2FA696C4" w14:textId="77777777" w:rsidR="000B7F83" w:rsidRPr="000B7F83" w:rsidRDefault="000B7F83" w:rsidP="000B7F83">
      <w:pPr>
        <w:jc w:val="center"/>
        <w:rPr>
          <w:rFonts w:ascii="Bookman Old Style" w:hAnsi="Bookman Old Style"/>
        </w:rPr>
      </w:pPr>
      <w:r>
        <w:rPr>
          <w:rFonts w:ascii="Arial" w:hAnsi="Arial" w:cs="Arial"/>
          <w:noProof/>
          <w:sz w:val="20"/>
          <w:szCs w:val="20"/>
        </w:rPr>
        <w:lastRenderedPageBreak/>
        <w:drawing>
          <wp:inline distT="0" distB="0" distL="0" distR="0" wp14:anchorId="2E8F1524" wp14:editId="422ACA7D">
            <wp:extent cx="5029200" cy="5534025"/>
            <wp:effectExtent l="19050" t="0" r="0" b="0"/>
            <wp:docPr id="7" name="il_fi" descr="http://www.cardinal.com/us/en/distributedproducts/images/B/B4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dinal.com/us/en/distributedproducts/images/B/B4520-30.jpg"/>
                    <pic:cNvPicPr>
                      <a:picLocks noChangeAspect="1" noChangeArrowheads="1"/>
                    </pic:cNvPicPr>
                  </pic:nvPicPr>
                  <pic:blipFill>
                    <a:blip r:embed="rId14" cstate="print">
                      <a:grayscl/>
                    </a:blip>
                    <a:srcRect/>
                    <a:stretch>
                      <a:fillRect/>
                    </a:stretch>
                  </pic:blipFill>
                  <pic:spPr bwMode="auto">
                    <a:xfrm>
                      <a:off x="0" y="0"/>
                      <a:ext cx="5029200" cy="5534025"/>
                    </a:xfrm>
                    <a:prstGeom prst="rect">
                      <a:avLst/>
                    </a:prstGeom>
                    <a:noFill/>
                    <a:ln w="9525">
                      <a:noFill/>
                      <a:miter lim="800000"/>
                      <a:headEnd/>
                      <a:tailEnd/>
                    </a:ln>
                  </pic:spPr>
                </pic:pic>
              </a:graphicData>
            </a:graphic>
          </wp:inline>
        </w:drawing>
      </w:r>
    </w:p>
    <w:p w14:paraId="24F29733" w14:textId="77777777" w:rsidR="00666A9F" w:rsidRPr="00B81EC7" w:rsidRDefault="00666A9F" w:rsidP="00666A9F">
      <w:pPr>
        <w:rPr>
          <w:rFonts w:ascii="Bookman Old Style" w:hAnsi="Bookman Old Style"/>
        </w:rPr>
      </w:pPr>
    </w:p>
    <w:p w14:paraId="099F49A3" w14:textId="77777777" w:rsidR="00666A9F" w:rsidRDefault="000B7F83" w:rsidP="000B7F83">
      <w:pPr>
        <w:jc w:val="center"/>
        <w:rPr>
          <w:rFonts w:ascii="Stencil" w:hAnsi="Stencil"/>
          <w:spacing w:val="20"/>
          <w:sz w:val="28"/>
          <w:szCs w:val="28"/>
          <w:u w:val="single"/>
        </w:rPr>
      </w:pPr>
      <w:r>
        <w:rPr>
          <w:rFonts w:ascii="Stencil" w:hAnsi="Stencil"/>
          <w:spacing w:val="20"/>
          <w:sz w:val="28"/>
          <w:szCs w:val="28"/>
          <w:u w:val="single"/>
        </w:rPr>
        <w:t>WESTERGREN’S TUBES</w:t>
      </w:r>
    </w:p>
    <w:p w14:paraId="3ED897FB" w14:textId="77777777" w:rsidR="004C40B7" w:rsidRDefault="004C40B7" w:rsidP="000B7F83">
      <w:pPr>
        <w:jc w:val="center"/>
        <w:rPr>
          <w:rFonts w:ascii="Stencil" w:hAnsi="Stencil"/>
          <w:spacing w:val="20"/>
          <w:sz w:val="28"/>
          <w:szCs w:val="28"/>
          <w:u w:val="single"/>
        </w:rPr>
      </w:pPr>
    </w:p>
    <w:p w14:paraId="164B40A4" w14:textId="77777777" w:rsidR="004C40B7" w:rsidRDefault="004C40B7" w:rsidP="000B7F83">
      <w:pPr>
        <w:jc w:val="center"/>
        <w:rPr>
          <w:rFonts w:ascii="Stencil" w:hAnsi="Stencil"/>
          <w:spacing w:val="20"/>
          <w:sz w:val="28"/>
          <w:szCs w:val="28"/>
          <w:u w:val="single"/>
        </w:rPr>
      </w:pPr>
    </w:p>
    <w:p w14:paraId="5FFB9FDA" w14:textId="77777777" w:rsidR="004C40B7" w:rsidRDefault="004C40B7" w:rsidP="000B7F83">
      <w:pPr>
        <w:jc w:val="center"/>
        <w:rPr>
          <w:rFonts w:ascii="Stencil" w:hAnsi="Stencil"/>
          <w:spacing w:val="20"/>
          <w:sz w:val="28"/>
          <w:szCs w:val="28"/>
          <w:u w:val="single"/>
        </w:rPr>
      </w:pPr>
    </w:p>
    <w:p w14:paraId="53306AF3" w14:textId="77777777" w:rsidR="004C40B7" w:rsidRDefault="004C40B7" w:rsidP="000B7F83">
      <w:pPr>
        <w:jc w:val="center"/>
        <w:rPr>
          <w:rFonts w:ascii="Stencil" w:hAnsi="Stencil"/>
          <w:spacing w:val="20"/>
          <w:sz w:val="28"/>
          <w:szCs w:val="28"/>
          <w:u w:val="single"/>
        </w:rPr>
      </w:pPr>
    </w:p>
    <w:p w14:paraId="0383D6AE" w14:textId="77777777" w:rsidR="004C40B7" w:rsidRDefault="004C40B7" w:rsidP="000B7F83">
      <w:pPr>
        <w:jc w:val="center"/>
        <w:rPr>
          <w:rFonts w:ascii="Stencil" w:hAnsi="Stencil"/>
          <w:spacing w:val="20"/>
          <w:sz w:val="28"/>
          <w:szCs w:val="28"/>
          <w:u w:val="single"/>
        </w:rPr>
      </w:pPr>
    </w:p>
    <w:p w14:paraId="73CF81FD" w14:textId="77777777" w:rsidR="00E70162" w:rsidRDefault="00E70162" w:rsidP="000B7F83">
      <w:pPr>
        <w:jc w:val="center"/>
        <w:rPr>
          <w:rFonts w:ascii="Stencil" w:hAnsi="Stencil"/>
          <w:spacing w:val="20"/>
          <w:sz w:val="28"/>
          <w:szCs w:val="28"/>
          <w:u w:val="single"/>
        </w:rPr>
      </w:pPr>
    </w:p>
    <w:p w14:paraId="7ABAAA43" w14:textId="77777777" w:rsidR="00E70162" w:rsidRDefault="00E70162" w:rsidP="000B7F83">
      <w:pPr>
        <w:jc w:val="center"/>
        <w:rPr>
          <w:rFonts w:ascii="Stencil" w:hAnsi="Stencil"/>
          <w:spacing w:val="20"/>
          <w:sz w:val="28"/>
          <w:szCs w:val="28"/>
          <w:u w:val="single"/>
        </w:rPr>
      </w:pPr>
    </w:p>
    <w:p w14:paraId="6622C725" w14:textId="77777777" w:rsidR="003D6CCB" w:rsidRPr="00A51549" w:rsidRDefault="003D6CCB" w:rsidP="003D6CCB">
      <w:pPr>
        <w:jc w:val="center"/>
        <w:rPr>
          <w:rFonts w:ascii="Antique Olive Compact" w:hAnsi="Antique Olive Compact"/>
          <w:b/>
          <w:bCs/>
          <w:sz w:val="40"/>
          <w:szCs w:val="40"/>
          <w:u w:val="single"/>
        </w:rPr>
      </w:pPr>
      <w:r w:rsidRPr="00A51549">
        <w:rPr>
          <w:rFonts w:ascii="Antique Olive Compact" w:hAnsi="Antique Olive Compact"/>
          <w:b/>
          <w:bCs/>
          <w:sz w:val="40"/>
          <w:szCs w:val="40"/>
          <w:u w:val="single"/>
        </w:rPr>
        <w:lastRenderedPageBreak/>
        <w:t xml:space="preserve">BLOOD PRACTICAL – </w:t>
      </w:r>
      <w:r>
        <w:rPr>
          <w:rFonts w:ascii="Antique Olive Compact" w:hAnsi="Antique Olive Compact"/>
          <w:b/>
          <w:bCs/>
          <w:sz w:val="40"/>
          <w:szCs w:val="40"/>
          <w:u w:val="single"/>
        </w:rPr>
        <w:t>2</w:t>
      </w:r>
    </w:p>
    <w:p w14:paraId="5F3ECB8E" w14:textId="77777777" w:rsidR="003D6CCB" w:rsidRPr="00A51549" w:rsidRDefault="003D6CCB" w:rsidP="003D6CCB">
      <w:pPr>
        <w:jc w:val="center"/>
        <w:rPr>
          <w:rFonts w:ascii="Bodoni MT Black" w:hAnsi="Bodoni MT Black"/>
          <w:b/>
          <w:bCs/>
          <w:sz w:val="40"/>
          <w:szCs w:val="40"/>
          <w:u w:val="single"/>
        </w:rPr>
      </w:pPr>
      <w:r>
        <w:rPr>
          <w:rFonts w:ascii="Bodoni MT Black" w:hAnsi="Bodoni MT Black"/>
          <w:b/>
          <w:bCs/>
          <w:sz w:val="40"/>
          <w:szCs w:val="40"/>
          <w:u w:val="single"/>
        </w:rPr>
        <w:t>DIFFERENTIAL LEUCOCYTE</w:t>
      </w:r>
      <w:r w:rsidRPr="00A51549">
        <w:rPr>
          <w:rFonts w:ascii="Bodoni MT Black" w:hAnsi="Bodoni MT Black"/>
          <w:b/>
          <w:bCs/>
          <w:sz w:val="40"/>
          <w:szCs w:val="40"/>
          <w:u w:val="single"/>
        </w:rPr>
        <w:t xml:space="preserve"> COUNT</w:t>
      </w:r>
    </w:p>
    <w:p w14:paraId="0713DCC2" w14:textId="77777777" w:rsidR="003D6CCB" w:rsidRPr="00A51549" w:rsidRDefault="003D6CCB" w:rsidP="003D6CCB">
      <w:pPr>
        <w:rPr>
          <w:rFonts w:ascii="Britannic Bold" w:hAnsi="Britannic Bold"/>
          <w:sz w:val="32"/>
          <w:szCs w:val="32"/>
        </w:rPr>
      </w:pPr>
      <w:r w:rsidRPr="00A51549">
        <w:rPr>
          <w:rFonts w:ascii="Britannic Bold" w:hAnsi="Britannic Bold"/>
          <w:sz w:val="32"/>
          <w:szCs w:val="32"/>
        </w:rPr>
        <w:t>OBJECTIVES:</w:t>
      </w:r>
    </w:p>
    <w:p w14:paraId="2008AD9C" w14:textId="77777777" w:rsidR="003D6CCB" w:rsidRPr="00014D8F" w:rsidRDefault="003D6CCB" w:rsidP="00BC2D16">
      <w:pPr>
        <w:jc w:val="both"/>
        <w:rPr>
          <w:rFonts w:ascii="Bookman Old Style" w:hAnsi="Bookman Old Style"/>
          <w:sz w:val="24"/>
          <w:szCs w:val="24"/>
        </w:rPr>
      </w:pPr>
      <w:r w:rsidRPr="00014D8F">
        <w:rPr>
          <w:rFonts w:ascii="Bookman Old Style" w:hAnsi="Bookman Old Style"/>
          <w:sz w:val="24"/>
          <w:szCs w:val="24"/>
        </w:rPr>
        <w:t xml:space="preserve">At the end of session, the students should be </w:t>
      </w:r>
      <w:r>
        <w:rPr>
          <w:rFonts w:ascii="Bookman Old Style" w:hAnsi="Bookman Old Style"/>
          <w:sz w:val="24"/>
          <w:szCs w:val="24"/>
        </w:rPr>
        <w:t>able to</w:t>
      </w:r>
      <w:r w:rsidRPr="00014D8F">
        <w:rPr>
          <w:rFonts w:ascii="Bookman Old Style" w:hAnsi="Bookman Old Style"/>
          <w:sz w:val="24"/>
          <w:szCs w:val="24"/>
        </w:rPr>
        <w:t>:</w:t>
      </w:r>
    </w:p>
    <w:p w14:paraId="07F8F6D1" w14:textId="77777777" w:rsidR="003D6CCB" w:rsidRPr="00014D8F" w:rsidRDefault="003D6CCB" w:rsidP="00BC2D16">
      <w:pPr>
        <w:pStyle w:val="a3"/>
        <w:numPr>
          <w:ilvl w:val="0"/>
          <w:numId w:val="1"/>
        </w:numPr>
        <w:jc w:val="both"/>
        <w:rPr>
          <w:rFonts w:ascii="Bookman Old Style" w:hAnsi="Bookman Old Style"/>
          <w:sz w:val="24"/>
          <w:szCs w:val="24"/>
        </w:rPr>
      </w:pPr>
      <w:r>
        <w:rPr>
          <w:rFonts w:ascii="Bookman Old Style" w:hAnsi="Bookman Old Style"/>
          <w:sz w:val="24"/>
          <w:szCs w:val="24"/>
        </w:rPr>
        <w:t>Identify the different types of white blood cells under the microscope</w:t>
      </w:r>
      <w:r w:rsidRPr="00014D8F">
        <w:rPr>
          <w:rFonts w:ascii="Bookman Old Style" w:hAnsi="Bookman Old Style"/>
          <w:sz w:val="24"/>
          <w:szCs w:val="24"/>
        </w:rPr>
        <w:t>.</w:t>
      </w:r>
    </w:p>
    <w:p w14:paraId="75216BCA" w14:textId="77777777" w:rsidR="003D6CCB" w:rsidRPr="00014D8F" w:rsidRDefault="003D6CCB" w:rsidP="00BC2D16">
      <w:pPr>
        <w:pStyle w:val="a3"/>
        <w:numPr>
          <w:ilvl w:val="0"/>
          <w:numId w:val="1"/>
        </w:numPr>
        <w:jc w:val="both"/>
        <w:rPr>
          <w:rFonts w:ascii="Bookman Old Style" w:hAnsi="Bookman Old Style"/>
          <w:sz w:val="24"/>
          <w:szCs w:val="24"/>
        </w:rPr>
      </w:pPr>
      <w:r>
        <w:rPr>
          <w:rFonts w:ascii="Bookman Old Style" w:hAnsi="Bookman Old Style"/>
          <w:sz w:val="24"/>
          <w:szCs w:val="24"/>
        </w:rPr>
        <w:t>Describe the normal values expected for the differential leucocyte count</w:t>
      </w:r>
      <w:r w:rsidRPr="00014D8F">
        <w:rPr>
          <w:rFonts w:ascii="Bookman Old Style" w:hAnsi="Bookman Old Style"/>
          <w:sz w:val="24"/>
          <w:szCs w:val="24"/>
        </w:rPr>
        <w:t>.</w:t>
      </w:r>
    </w:p>
    <w:p w14:paraId="1E31299C" w14:textId="77777777" w:rsidR="003D6CCB" w:rsidRPr="00014D8F" w:rsidRDefault="003D6CCB" w:rsidP="00BC2D16">
      <w:pPr>
        <w:pStyle w:val="a3"/>
        <w:numPr>
          <w:ilvl w:val="0"/>
          <w:numId w:val="1"/>
        </w:numPr>
        <w:jc w:val="both"/>
        <w:rPr>
          <w:rFonts w:ascii="Bookman Old Style" w:hAnsi="Bookman Old Style"/>
          <w:sz w:val="24"/>
          <w:szCs w:val="24"/>
        </w:rPr>
      </w:pPr>
      <w:r>
        <w:rPr>
          <w:rFonts w:ascii="Bookman Old Style" w:hAnsi="Bookman Old Style"/>
          <w:sz w:val="24"/>
          <w:szCs w:val="24"/>
        </w:rPr>
        <w:t>Understand the use of the differential leucocyte count in the diagnosis of disease processes.</w:t>
      </w:r>
    </w:p>
    <w:p w14:paraId="5F15F7A6" w14:textId="77777777" w:rsidR="003D6CCB" w:rsidRPr="00A37903" w:rsidRDefault="003D6CCB" w:rsidP="003D6CCB">
      <w:pPr>
        <w:rPr>
          <w:rFonts w:ascii="Britannic Bold" w:hAnsi="Britannic Bold"/>
          <w:sz w:val="32"/>
          <w:szCs w:val="32"/>
          <w:highlight w:val="cyan"/>
        </w:rPr>
      </w:pPr>
      <w:r w:rsidRPr="00A37903">
        <w:rPr>
          <w:rFonts w:ascii="Britannic Bold" w:hAnsi="Britannic Bold"/>
          <w:sz w:val="32"/>
          <w:szCs w:val="32"/>
          <w:highlight w:val="cyan"/>
        </w:rPr>
        <w:t>EQUIPMENTS:</w:t>
      </w:r>
    </w:p>
    <w:p w14:paraId="68CA7B10" w14:textId="77777777" w:rsidR="003D6CCB" w:rsidRPr="00A37903" w:rsidRDefault="003D6CCB" w:rsidP="003D6CCB">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ELECTRON MICROSCOPE WITH AN OIL IMMERSION OBJECTIVE</w:t>
      </w:r>
    </w:p>
    <w:p w14:paraId="3ADFF3E6" w14:textId="77777777" w:rsidR="003D6CCB" w:rsidRPr="00A37903" w:rsidRDefault="00DD56BD" w:rsidP="003D6CCB">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MINERAL OR CEDARWOOD OIL</w:t>
      </w:r>
    </w:p>
    <w:p w14:paraId="3C9C854A" w14:textId="77777777" w:rsidR="003D6CCB" w:rsidRPr="00A37903" w:rsidRDefault="00DD56BD" w:rsidP="003D6CCB">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WRIGHT’S STAIN</w:t>
      </w:r>
    </w:p>
    <w:p w14:paraId="5BB22D57" w14:textId="77777777" w:rsidR="003D6CCB" w:rsidRPr="00A37903" w:rsidRDefault="00DD56BD" w:rsidP="003D6CCB">
      <w:pPr>
        <w:pStyle w:val="a3"/>
        <w:numPr>
          <w:ilvl w:val="0"/>
          <w:numId w:val="2"/>
        </w:numPr>
        <w:spacing w:after="120"/>
        <w:contextualSpacing w:val="0"/>
        <w:rPr>
          <w:rFonts w:ascii="Bookman Old Style" w:hAnsi="Bookman Old Style"/>
          <w:sz w:val="24"/>
          <w:szCs w:val="24"/>
          <w:highlight w:val="cyan"/>
        </w:rPr>
      </w:pPr>
      <w:r w:rsidRPr="00A37903">
        <w:rPr>
          <w:rFonts w:ascii="Bookman Old Style" w:hAnsi="Bookman Old Style"/>
          <w:sz w:val="24"/>
          <w:szCs w:val="24"/>
          <w:highlight w:val="cyan"/>
        </w:rPr>
        <w:t>MICROSCOPE SLIDES</w:t>
      </w:r>
    </w:p>
    <w:p w14:paraId="5D824B0E" w14:textId="77777777" w:rsidR="003D6CCB" w:rsidRPr="00A37903" w:rsidRDefault="003D6CCB" w:rsidP="003D6CCB">
      <w:pPr>
        <w:rPr>
          <w:rFonts w:ascii="Britannic Bold" w:hAnsi="Britannic Bold"/>
          <w:sz w:val="32"/>
          <w:szCs w:val="32"/>
          <w:highlight w:val="cyan"/>
        </w:rPr>
      </w:pPr>
      <w:r w:rsidRPr="00A37903">
        <w:rPr>
          <w:rFonts w:ascii="Britannic Bold" w:hAnsi="Britannic Bold"/>
          <w:sz w:val="32"/>
          <w:szCs w:val="32"/>
          <w:highlight w:val="cyan"/>
        </w:rPr>
        <w:t>PROCEDURE:</w:t>
      </w:r>
    </w:p>
    <w:p w14:paraId="6A8639DD" w14:textId="77777777" w:rsidR="004C40B7" w:rsidRPr="00A37903" w:rsidRDefault="00DD56BD" w:rsidP="00BC2D16">
      <w:pPr>
        <w:pStyle w:val="a3"/>
        <w:numPr>
          <w:ilvl w:val="0"/>
          <w:numId w:val="21"/>
        </w:numPr>
        <w:jc w:val="both"/>
        <w:rPr>
          <w:rFonts w:ascii="Bookman Old Style" w:hAnsi="Bookman Old Style"/>
          <w:spacing w:val="20"/>
          <w:sz w:val="24"/>
          <w:szCs w:val="24"/>
          <w:highlight w:val="cyan"/>
        </w:rPr>
      </w:pPr>
      <w:r w:rsidRPr="00A37903">
        <w:rPr>
          <w:rFonts w:ascii="Bookman Old Style" w:hAnsi="Bookman Old Style"/>
          <w:spacing w:val="20"/>
          <w:sz w:val="24"/>
          <w:szCs w:val="24"/>
          <w:highlight w:val="cyan"/>
        </w:rPr>
        <w:t>Prepare a stained blood film with the help of Wright’s stain.</w:t>
      </w:r>
    </w:p>
    <w:p w14:paraId="3A66D510" w14:textId="77777777" w:rsidR="00DD56BD" w:rsidRPr="00A37903" w:rsidRDefault="00DD56BD" w:rsidP="00BC2D16">
      <w:pPr>
        <w:pStyle w:val="a3"/>
        <w:numPr>
          <w:ilvl w:val="0"/>
          <w:numId w:val="21"/>
        </w:numPr>
        <w:jc w:val="both"/>
        <w:rPr>
          <w:rFonts w:ascii="Bookman Old Style" w:hAnsi="Bookman Old Style"/>
          <w:spacing w:val="20"/>
          <w:sz w:val="24"/>
          <w:szCs w:val="24"/>
          <w:highlight w:val="cyan"/>
        </w:rPr>
      </w:pPr>
      <w:r w:rsidRPr="00A37903">
        <w:rPr>
          <w:rFonts w:ascii="Bookman Old Style" w:hAnsi="Bookman Old Style"/>
          <w:spacing w:val="20"/>
          <w:sz w:val="24"/>
          <w:szCs w:val="24"/>
          <w:highlight w:val="cyan"/>
        </w:rPr>
        <w:t>Set the stained blood film under the oil immersion objective in an electron microscope.</w:t>
      </w:r>
    </w:p>
    <w:p w14:paraId="1608915E" w14:textId="77777777" w:rsidR="00DD56BD" w:rsidRPr="00A37903" w:rsidRDefault="00DD56BD" w:rsidP="00BC2D16">
      <w:pPr>
        <w:pStyle w:val="a3"/>
        <w:numPr>
          <w:ilvl w:val="0"/>
          <w:numId w:val="21"/>
        </w:numPr>
        <w:jc w:val="both"/>
        <w:rPr>
          <w:rFonts w:ascii="Bookman Old Style" w:hAnsi="Bookman Old Style"/>
          <w:spacing w:val="20"/>
          <w:sz w:val="24"/>
          <w:szCs w:val="24"/>
          <w:highlight w:val="cyan"/>
        </w:rPr>
      </w:pPr>
      <w:r w:rsidRPr="00A37903">
        <w:rPr>
          <w:rFonts w:ascii="Bookman Old Style" w:hAnsi="Bookman Old Style"/>
          <w:spacing w:val="20"/>
          <w:sz w:val="24"/>
          <w:szCs w:val="24"/>
          <w:highlight w:val="cyan"/>
        </w:rPr>
        <w:t>Identify various types of white blood cells according to their histological characteristics.</w:t>
      </w:r>
      <w:r w:rsidR="00E70162">
        <w:rPr>
          <w:rFonts w:ascii="Bookman Old Style" w:hAnsi="Bookman Old Style"/>
          <w:spacing w:val="20"/>
          <w:sz w:val="24"/>
          <w:szCs w:val="24"/>
          <w:highlight w:val="cyan"/>
        </w:rPr>
        <w:t xml:space="preserve"> </w:t>
      </w:r>
    </w:p>
    <w:p w14:paraId="61BD92B8" w14:textId="77777777" w:rsidR="00EF5877" w:rsidRPr="00E70162" w:rsidRDefault="00E70162" w:rsidP="00E70162">
      <w:pPr>
        <w:jc w:val="center"/>
        <w:rPr>
          <w:rFonts w:ascii="Bookman Old Style" w:hAnsi="Bookman Old Style"/>
          <w:color w:val="FF0000"/>
          <w:spacing w:val="20"/>
          <w:sz w:val="24"/>
          <w:szCs w:val="24"/>
        </w:rPr>
      </w:pPr>
      <w:r w:rsidRPr="00E70162">
        <w:rPr>
          <w:rFonts w:ascii="Bookman Old Style" w:hAnsi="Bookman Old Style"/>
          <w:color w:val="FF0000"/>
          <w:spacing w:val="20"/>
          <w:sz w:val="24"/>
          <w:szCs w:val="24"/>
        </w:rPr>
        <w:t>“ty</w:t>
      </w:r>
      <w:r>
        <w:rPr>
          <w:rFonts w:ascii="Bookman Old Style" w:hAnsi="Bookman Old Style"/>
          <w:color w:val="FF0000"/>
          <w:spacing w:val="20"/>
          <w:sz w:val="24"/>
          <w:szCs w:val="24"/>
        </w:rPr>
        <w:t>pes of WBCs on this</w:t>
      </w:r>
      <w:r w:rsidRPr="00E70162">
        <w:rPr>
          <w:rFonts w:ascii="Bookman Old Style" w:hAnsi="Bookman Old Style"/>
          <w:color w:val="FF0000"/>
          <w:spacing w:val="20"/>
          <w:sz w:val="24"/>
          <w:szCs w:val="24"/>
        </w:rPr>
        <w:t xml:space="preserve"> picture</w:t>
      </w:r>
      <w:r w:rsidR="001422DC">
        <w:rPr>
          <w:rFonts w:ascii="Bookman Old Style" w:hAnsi="Bookman Old Style"/>
          <w:color w:val="FF0000"/>
          <w:spacing w:val="20"/>
          <w:sz w:val="24"/>
          <w:szCs w:val="24"/>
        </w:rPr>
        <w:t xml:space="preserve"> are</w:t>
      </w:r>
      <w:r w:rsidRPr="00E70162">
        <w:rPr>
          <w:rFonts w:ascii="Bookman Old Style" w:hAnsi="Bookman Old Style"/>
          <w:color w:val="FF0000"/>
          <w:spacing w:val="20"/>
          <w:sz w:val="24"/>
          <w:szCs w:val="24"/>
        </w:rPr>
        <w:t xml:space="preserve"> so important”</w:t>
      </w:r>
    </w:p>
    <w:p w14:paraId="40B2994D" w14:textId="77777777" w:rsidR="001422DC" w:rsidRDefault="00EF5877" w:rsidP="001422DC">
      <w:pPr>
        <w:jc w:val="center"/>
        <w:rPr>
          <w:rFonts w:ascii="Stencil" w:hAnsi="Stencil"/>
          <w:spacing w:val="20"/>
          <w:sz w:val="28"/>
          <w:szCs w:val="28"/>
          <w:u w:val="single"/>
        </w:rPr>
      </w:pPr>
      <w:r>
        <w:rPr>
          <w:rFonts w:ascii="Arial" w:hAnsi="Arial" w:cs="Arial"/>
          <w:noProof/>
          <w:sz w:val="20"/>
          <w:szCs w:val="20"/>
        </w:rPr>
        <w:drawing>
          <wp:inline distT="0" distB="0" distL="0" distR="0" wp14:anchorId="2C2EBB73" wp14:editId="17D9F303">
            <wp:extent cx="5972175" cy="2402599"/>
            <wp:effectExtent l="0" t="0" r="0" b="10795"/>
            <wp:docPr id="10" name="il_fi" descr="http://www.rnceus.com/cbc/white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nceus.com/cbc/whitecells.jpg"/>
                    <pic:cNvPicPr>
                      <a:picLocks noChangeAspect="1" noChangeArrowheads="1"/>
                    </pic:cNvPicPr>
                  </pic:nvPicPr>
                  <pic:blipFill>
                    <a:blip r:embed="rId15" cstate="print"/>
                    <a:srcRect/>
                    <a:stretch>
                      <a:fillRect/>
                    </a:stretch>
                  </pic:blipFill>
                  <pic:spPr bwMode="auto">
                    <a:xfrm>
                      <a:off x="0" y="0"/>
                      <a:ext cx="5972175" cy="2402599"/>
                    </a:xfrm>
                    <a:prstGeom prst="rect">
                      <a:avLst/>
                    </a:prstGeom>
                    <a:noFill/>
                    <a:ln w="9525">
                      <a:noFill/>
                      <a:miter lim="800000"/>
                      <a:headEnd/>
                      <a:tailEnd/>
                    </a:ln>
                  </pic:spPr>
                </pic:pic>
              </a:graphicData>
            </a:graphic>
          </wp:inline>
        </w:drawing>
      </w:r>
    </w:p>
    <w:p w14:paraId="1EAFED80" w14:textId="77777777" w:rsidR="00EF5877" w:rsidRPr="001422DC" w:rsidRDefault="00EF5877" w:rsidP="001422DC">
      <w:pPr>
        <w:jc w:val="center"/>
        <w:rPr>
          <w:rFonts w:ascii="Stencil" w:hAnsi="Stencil"/>
          <w:spacing w:val="20"/>
          <w:sz w:val="28"/>
          <w:szCs w:val="28"/>
          <w:u w:val="single"/>
        </w:rPr>
      </w:pPr>
      <w:r w:rsidRPr="00A9231A">
        <w:rPr>
          <w:rFonts w:ascii="Stencil" w:hAnsi="Stencil"/>
          <w:sz w:val="40"/>
          <w:szCs w:val="40"/>
          <w:u w:val="single"/>
        </w:rPr>
        <w:lastRenderedPageBreak/>
        <w:t>QUESTIONS AND PROBLEMS</w:t>
      </w:r>
    </w:p>
    <w:p w14:paraId="5E3708C3" w14:textId="77777777" w:rsidR="00773763" w:rsidRPr="00C3586A" w:rsidRDefault="00773763" w:rsidP="00C3586A">
      <w:pPr>
        <w:pStyle w:val="a3"/>
        <w:numPr>
          <w:ilvl w:val="0"/>
          <w:numId w:val="22"/>
        </w:numPr>
        <w:spacing w:after="120"/>
        <w:contextualSpacing w:val="0"/>
        <w:rPr>
          <w:rFonts w:ascii="Bookman Old Style" w:hAnsi="Bookman Old Style"/>
          <w:b/>
          <w:bCs/>
          <w:sz w:val="24"/>
          <w:szCs w:val="24"/>
        </w:rPr>
      </w:pPr>
      <w:r w:rsidRPr="00C3586A">
        <w:rPr>
          <w:rFonts w:ascii="Bookman Old Style" w:hAnsi="Bookman Old Style"/>
          <w:b/>
          <w:bCs/>
          <w:sz w:val="24"/>
          <w:szCs w:val="24"/>
        </w:rPr>
        <w:t>Describe the histological features of different types of white blood cells?</w:t>
      </w:r>
    </w:p>
    <w:p w14:paraId="005802B3" w14:textId="77777777" w:rsidR="004B3BA4" w:rsidRPr="00C3586A" w:rsidRDefault="00773763" w:rsidP="00205754">
      <w:pPr>
        <w:spacing w:after="120"/>
        <w:rPr>
          <w:rFonts w:ascii="Bookman Old Style" w:hAnsi="Bookman Old Style"/>
          <w:b/>
          <w:bCs/>
          <w:sz w:val="24"/>
          <w:szCs w:val="24"/>
          <w:u w:val="single"/>
        </w:rPr>
      </w:pPr>
      <w:r w:rsidRPr="00C3586A">
        <w:rPr>
          <w:rFonts w:ascii="Bookman Old Style" w:hAnsi="Bookman Old Style"/>
          <w:b/>
          <w:bCs/>
          <w:sz w:val="24"/>
          <w:szCs w:val="24"/>
        </w:rPr>
        <w:tab/>
      </w:r>
      <w:hyperlink r:id="rId16" w:anchor="Neutrophil" w:history="1">
        <w:r w:rsidRPr="00C3586A">
          <w:rPr>
            <w:rStyle w:val="Hyperlink"/>
            <w:rFonts w:ascii="Bookman Old Style" w:hAnsi="Bookman Old Style"/>
            <w:b/>
            <w:bCs/>
            <w:color w:val="auto"/>
            <w:sz w:val="24"/>
            <w:szCs w:val="24"/>
          </w:rPr>
          <w:t>Neutrophil</w:t>
        </w:r>
      </w:hyperlink>
      <w:r w:rsidR="004B3BA4" w:rsidRPr="00C3586A">
        <w:rPr>
          <w:rFonts w:ascii="Bookman Old Style" w:hAnsi="Bookman Old Style"/>
          <w:b/>
          <w:bCs/>
          <w:sz w:val="24"/>
          <w:szCs w:val="24"/>
          <w:u w:val="single"/>
        </w:rPr>
        <w:t>s</w:t>
      </w:r>
      <w:r w:rsidRPr="00C3586A">
        <w:rPr>
          <w:rFonts w:ascii="Bookman Old Style" w:hAnsi="Bookman Old Style"/>
          <w:b/>
          <w:bCs/>
          <w:sz w:val="24"/>
          <w:szCs w:val="24"/>
          <w:u w:val="single"/>
        </w:rPr>
        <w:t>:</w:t>
      </w:r>
      <w:r w:rsidRPr="00C3586A">
        <w:rPr>
          <w:rFonts w:ascii="Bookman Old Style" w:hAnsi="Bookman Old Style"/>
          <w:b/>
          <w:bCs/>
          <w:sz w:val="24"/>
          <w:szCs w:val="24"/>
        </w:rPr>
        <w:tab/>
      </w:r>
    </w:p>
    <w:p w14:paraId="4B6C490B" w14:textId="77777777" w:rsidR="004B3BA4" w:rsidRPr="00C3586A" w:rsidRDefault="004B3BA4" w:rsidP="00BC2D16">
      <w:pPr>
        <w:pStyle w:val="a3"/>
        <w:numPr>
          <w:ilvl w:val="0"/>
          <w:numId w:val="27"/>
        </w:numPr>
        <w:ind w:left="1080"/>
        <w:jc w:val="both"/>
        <w:rPr>
          <w:rFonts w:ascii="Bookman Old Style" w:hAnsi="Bookman Old Style"/>
          <w:sz w:val="24"/>
          <w:szCs w:val="24"/>
        </w:rPr>
      </w:pPr>
      <w:r w:rsidRPr="00C3586A">
        <w:rPr>
          <w:rFonts w:ascii="Bookman Old Style" w:hAnsi="Bookman Old Style"/>
          <w:sz w:val="24"/>
          <w:szCs w:val="24"/>
        </w:rPr>
        <w:t>Most</w:t>
      </w:r>
      <w:r w:rsidR="00773763" w:rsidRPr="00C3586A">
        <w:rPr>
          <w:rFonts w:ascii="Bookman Old Style" w:hAnsi="Bookman Old Style"/>
          <w:sz w:val="24"/>
          <w:szCs w:val="24"/>
        </w:rPr>
        <w:t xml:space="preserve"> commonly seen </w:t>
      </w:r>
      <w:r w:rsidRPr="00C3586A">
        <w:rPr>
          <w:rFonts w:ascii="Bookman Old Style" w:hAnsi="Bookman Old Style"/>
          <w:sz w:val="24"/>
          <w:szCs w:val="24"/>
        </w:rPr>
        <w:t xml:space="preserve">white blood cells </w:t>
      </w:r>
      <w:r w:rsidR="00773763" w:rsidRPr="00C3586A">
        <w:rPr>
          <w:rFonts w:ascii="Bookman Old Style" w:hAnsi="Bookman Old Style"/>
          <w:sz w:val="24"/>
          <w:szCs w:val="24"/>
        </w:rPr>
        <w:t xml:space="preserve">in </w:t>
      </w:r>
      <w:r w:rsidRPr="00C3586A">
        <w:rPr>
          <w:rFonts w:ascii="Bookman Old Style" w:hAnsi="Bookman Old Style"/>
          <w:sz w:val="24"/>
          <w:szCs w:val="24"/>
        </w:rPr>
        <w:t xml:space="preserve">the </w:t>
      </w:r>
      <w:r w:rsidR="00773763" w:rsidRPr="00C3586A">
        <w:rPr>
          <w:rFonts w:ascii="Bookman Old Style" w:hAnsi="Bookman Old Style"/>
          <w:sz w:val="24"/>
          <w:szCs w:val="24"/>
        </w:rPr>
        <w:t xml:space="preserve">circulating blood. </w:t>
      </w:r>
    </w:p>
    <w:p w14:paraId="143B17CC" w14:textId="77777777" w:rsidR="004B3BA4" w:rsidRPr="00C3586A" w:rsidRDefault="004B3BA4" w:rsidP="00BC2D16">
      <w:pPr>
        <w:pStyle w:val="a3"/>
        <w:numPr>
          <w:ilvl w:val="0"/>
          <w:numId w:val="27"/>
        </w:numPr>
        <w:ind w:left="1080"/>
        <w:jc w:val="both"/>
        <w:rPr>
          <w:rFonts w:ascii="Bookman Old Style" w:hAnsi="Bookman Old Style"/>
          <w:sz w:val="24"/>
          <w:szCs w:val="24"/>
        </w:rPr>
      </w:pPr>
      <w:r w:rsidRPr="00C3586A">
        <w:rPr>
          <w:rFonts w:ascii="Bookman Old Style" w:hAnsi="Bookman Old Style"/>
          <w:sz w:val="24"/>
          <w:szCs w:val="24"/>
        </w:rPr>
        <w:t>They have</w:t>
      </w:r>
      <w:r w:rsidR="00773763" w:rsidRPr="00C3586A">
        <w:rPr>
          <w:rFonts w:ascii="Bookman Old Style" w:hAnsi="Bookman Old Style"/>
          <w:sz w:val="24"/>
          <w:szCs w:val="24"/>
        </w:rPr>
        <w:t xml:space="preserve"> small cytoplasmic granules and a complex, </w:t>
      </w:r>
      <w:proofErr w:type="spellStart"/>
      <w:r w:rsidR="00773763" w:rsidRPr="00C3586A">
        <w:rPr>
          <w:rFonts w:ascii="Bookman Old Style" w:hAnsi="Bookman Old Style"/>
          <w:sz w:val="24"/>
          <w:szCs w:val="24"/>
        </w:rPr>
        <w:t>multilobed</w:t>
      </w:r>
      <w:proofErr w:type="spellEnd"/>
      <w:r w:rsidR="00773763" w:rsidRPr="00C3586A">
        <w:rPr>
          <w:rFonts w:ascii="Bookman Old Style" w:hAnsi="Bookman Old Style"/>
          <w:sz w:val="24"/>
          <w:szCs w:val="24"/>
        </w:rPr>
        <w:t xml:space="preserve"> </w:t>
      </w:r>
      <w:r w:rsidR="00C3586A">
        <w:rPr>
          <w:rFonts w:ascii="Bookman Old Style" w:hAnsi="Bookman Old Style"/>
          <w:sz w:val="24"/>
          <w:szCs w:val="24"/>
        </w:rPr>
        <w:t>n</w:t>
      </w:r>
      <w:r w:rsidRPr="00C3586A">
        <w:rPr>
          <w:rFonts w:ascii="Bookman Old Style" w:hAnsi="Bookman Old Style"/>
          <w:sz w:val="24"/>
          <w:szCs w:val="24"/>
        </w:rPr>
        <w:t>ucleus.</w:t>
      </w:r>
    </w:p>
    <w:p w14:paraId="3A0CA515" w14:textId="77777777" w:rsidR="004B3BA4" w:rsidRPr="00C3586A" w:rsidRDefault="004B3BA4" w:rsidP="00BC2D16">
      <w:pPr>
        <w:pStyle w:val="a3"/>
        <w:numPr>
          <w:ilvl w:val="0"/>
          <w:numId w:val="27"/>
        </w:numPr>
        <w:spacing w:after="120"/>
        <w:ind w:left="1080"/>
        <w:contextualSpacing w:val="0"/>
        <w:jc w:val="both"/>
        <w:rPr>
          <w:rFonts w:ascii="Bookman Old Style" w:hAnsi="Bookman Old Style"/>
          <w:sz w:val="24"/>
          <w:szCs w:val="24"/>
        </w:rPr>
      </w:pPr>
      <w:r w:rsidRPr="00C3586A">
        <w:rPr>
          <w:rFonts w:ascii="Bookman Old Style" w:hAnsi="Bookman Old Style"/>
          <w:sz w:val="24"/>
          <w:szCs w:val="24"/>
        </w:rPr>
        <w:t>The</w:t>
      </w:r>
      <w:r w:rsidR="00773763" w:rsidRPr="00C3586A">
        <w:rPr>
          <w:rFonts w:ascii="Bookman Old Style" w:hAnsi="Bookman Old Style"/>
          <w:sz w:val="24"/>
          <w:szCs w:val="24"/>
        </w:rPr>
        <w:t xml:space="preserve"> granules take a neutral (purple</w:t>
      </w:r>
      <w:r w:rsidRPr="00C3586A">
        <w:rPr>
          <w:rFonts w:ascii="Bookman Old Style" w:hAnsi="Bookman Old Style"/>
          <w:sz w:val="24"/>
          <w:szCs w:val="24"/>
        </w:rPr>
        <w:t xml:space="preserve"> or pink</w:t>
      </w:r>
      <w:r w:rsidR="00773763" w:rsidRPr="00C3586A">
        <w:rPr>
          <w:rFonts w:ascii="Bookman Old Style" w:hAnsi="Bookman Old Style"/>
          <w:sz w:val="24"/>
          <w:szCs w:val="24"/>
        </w:rPr>
        <w:t xml:space="preserve">) color with </w:t>
      </w:r>
      <w:r w:rsidRPr="00C3586A">
        <w:rPr>
          <w:rFonts w:ascii="Bookman Old Style" w:hAnsi="Bookman Old Style"/>
          <w:sz w:val="24"/>
          <w:szCs w:val="24"/>
        </w:rPr>
        <w:t>various</w:t>
      </w:r>
      <w:r w:rsidR="00773763" w:rsidRPr="00C3586A">
        <w:rPr>
          <w:rFonts w:ascii="Bookman Old Style" w:hAnsi="Bookman Old Style"/>
          <w:sz w:val="24"/>
          <w:szCs w:val="24"/>
        </w:rPr>
        <w:t xml:space="preserve"> stains</w:t>
      </w:r>
      <w:r w:rsidRPr="00C3586A">
        <w:rPr>
          <w:rFonts w:ascii="Bookman Old Style" w:hAnsi="Bookman Old Style"/>
          <w:sz w:val="24"/>
          <w:szCs w:val="24"/>
        </w:rPr>
        <w:t xml:space="preserve"> such as Wright’s stain</w:t>
      </w:r>
      <w:r w:rsidR="00773763" w:rsidRPr="00C3586A">
        <w:rPr>
          <w:rFonts w:ascii="Bookman Old Style" w:hAnsi="Bookman Old Style"/>
          <w:sz w:val="24"/>
          <w:szCs w:val="24"/>
        </w:rPr>
        <w:t>.</w:t>
      </w:r>
    </w:p>
    <w:p w14:paraId="1225E468" w14:textId="77777777" w:rsidR="004B3BA4" w:rsidRPr="00C3586A" w:rsidRDefault="004B3BA4" w:rsidP="00205754">
      <w:pPr>
        <w:spacing w:after="120"/>
        <w:rPr>
          <w:rFonts w:ascii="Bookman Old Style" w:hAnsi="Bookman Old Style"/>
          <w:b/>
          <w:bCs/>
          <w:sz w:val="24"/>
          <w:szCs w:val="24"/>
        </w:rPr>
      </w:pPr>
      <w:r w:rsidRPr="00C3586A">
        <w:rPr>
          <w:rFonts w:ascii="Bookman Old Style" w:hAnsi="Bookman Old Style"/>
          <w:b/>
          <w:bCs/>
          <w:sz w:val="24"/>
          <w:szCs w:val="24"/>
        </w:rPr>
        <w:tab/>
      </w:r>
      <w:r w:rsidR="00773763" w:rsidRPr="00C3586A">
        <w:rPr>
          <w:rFonts w:ascii="Bookman Old Style" w:hAnsi="Bookman Old Style"/>
          <w:b/>
          <w:bCs/>
          <w:sz w:val="24"/>
          <w:szCs w:val="24"/>
          <w:u w:val="single"/>
        </w:rPr>
        <w:t>Eosinophils</w:t>
      </w:r>
      <w:r w:rsidRPr="00C3586A">
        <w:rPr>
          <w:rFonts w:ascii="Bookman Old Style" w:hAnsi="Bookman Old Style"/>
          <w:b/>
          <w:bCs/>
          <w:sz w:val="24"/>
          <w:szCs w:val="24"/>
        </w:rPr>
        <w:t>:</w:t>
      </w:r>
    </w:p>
    <w:p w14:paraId="52B83216" w14:textId="77777777" w:rsidR="004B3BA4" w:rsidRPr="00C3586A" w:rsidRDefault="004B3BA4" w:rsidP="00BC2D16">
      <w:pPr>
        <w:pStyle w:val="a3"/>
        <w:numPr>
          <w:ilvl w:val="0"/>
          <w:numId w:val="28"/>
        </w:numPr>
        <w:ind w:left="1080"/>
        <w:jc w:val="both"/>
        <w:rPr>
          <w:rFonts w:ascii="Bookman Old Style" w:hAnsi="Bookman Old Style"/>
          <w:sz w:val="24"/>
          <w:szCs w:val="24"/>
        </w:rPr>
      </w:pPr>
      <w:r w:rsidRPr="00C3586A">
        <w:rPr>
          <w:rFonts w:ascii="Bookman Old Style" w:hAnsi="Bookman Old Style"/>
          <w:sz w:val="24"/>
          <w:szCs w:val="24"/>
        </w:rPr>
        <w:t>Less</w:t>
      </w:r>
      <w:r w:rsidR="00773763" w:rsidRPr="00C3586A">
        <w:rPr>
          <w:rFonts w:ascii="Bookman Old Style" w:hAnsi="Bookman Old Style"/>
          <w:sz w:val="24"/>
          <w:szCs w:val="24"/>
        </w:rPr>
        <w:t xml:space="preserve"> common in the bloodstream than neutrophils</w:t>
      </w:r>
      <w:r w:rsidRPr="00C3586A">
        <w:rPr>
          <w:rFonts w:ascii="Bookman Old Style" w:hAnsi="Bookman Old Style"/>
          <w:sz w:val="24"/>
          <w:szCs w:val="24"/>
        </w:rPr>
        <w:t>.</w:t>
      </w:r>
    </w:p>
    <w:p w14:paraId="7F665AB1" w14:textId="77777777" w:rsidR="004B3BA4" w:rsidRPr="00C3586A" w:rsidRDefault="004B3BA4" w:rsidP="00BC2D16">
      <w:pPr>
        <w:pStyle w:val="a3"/>
        <w:numPr>
          <w:ilvl w:val="0"/>
          <w:numId w:val="28"/>
        </w:numPr>
        <w:spacing w:after="120"/>
        <w:ind w:left="1080"/>
        <w:contextualSpacing w:val="0"/>
        <w:jc w:val="both"/>
        <w:rPr>
          <w:rFonts w:ascii="Bookman Old Style" w:hAnsi="Bookman Old Style"/>
          <w:sz w:val="24"/>
          <w:szCs w:val="24"/>
        </w:rPr>
      </w:pPr>
      <w:r w:rsidRPr="00C3586A">
        <w:rPr>
          <w:rFonts w:ascii="Bookman Old Style" w:hAnsi="Bookman Old Style"/>
          <w:sz w:val="24"/>
          <w:szCs w:val="24"/>
        </w:rPr>
        <w:t xml:space="preserve">They are </w:t>
      </w:r>
      <w:r w:rsidR="00773763" w:rsidRPr="00C3586A">
        <w:rPr>
          <w:rFonts w:ascii="Bookman Old Style" w:hAnsi="Bookman Old Style"/>
          <w:sz w:val="24"/>
          <w:szCs w:val="24"/>
        </w:rPr>
        <w:t>characterized by a dumbbell-shaped Nucleus</w:t>
      </w:r>
      <w:r w:rsidRPr="00C3586A">
        <w:rPr>
          <w:rFonts w:ascii="Bookman Old Style" w:hAnsi="Bookman Old Style"/>
          <w:sz w:val="24"/>
          <w:szCs w:val="24"/>
        </w:rPr>
        <w:t xml:space="preserve"> (bi-lobed)</w:t>
      </w:r>
      <w:r w:rsidR="00773763" w:rsidRPr="00C3586A">
        <w:rPr>
          <w:rFonts w:ascii="Bookman Old Style" w:hAnsi="Bookman Old Style"/>
          <w:sz w:val="24"/>
          <w:szCs w:val="24"/>
        </w:rPr>
        <w:t xml:space="preserve"> and large, prominent, red (eosinophilic) granules. </w:t>
      </w:r>
    </w:p>
    <w:p w14:paraId="14B23D4D" w14:textId="77777777" w:rsidR="004B3BA4" w:rsidRPr="00C3586A" w:rsidRDefault="00773763" w:rsidP="00205754">
      <w:pPr>
        <w:pStyle w:val="a3"/>
        <w:spacing w:after="120"/>
        <w:contextualSpacing w:val="0"/>
        <w:rPr>
          <w:rFonts w:ascii="Bookman Old Style" w:hAnsi="Bookman Old Style"/>
          <w:b/>
          <w:bCs/>
          <w:sz w:val="24"/>
          <w:szCs w:val="24"/>
        </w:rPr>
      </w:pPr>
      <w:r w:rsidRPr="00C3586A">
        <w:rPr>
          <w:rFonts w:ascii="Bookman Old Style" w:hAnsi="Bookman Old Style"/>
          <w:b/>
          <w:bCs/>
          <w:sz w:val="24"/>
          <w:szCs w:val="24"/>
          <w:u w:val="single"/>
        </w:rPr>
        <w:t>Basophils</w:t>
      </w:r>
      <w:r w:rsidR="004B3BA4" w:rsidRPr="00C3586A">
        <w:rPr>
          <w:rFonts w:ascii="Bookman Old Style" w:hAnsi="Bookman Old Style"/>
          <w:b/>
          <w:bCs/>
          <w:sz w:val="24"/>
          <w:szCs w:val="24"/>
        </w:rPr>
        <w:t>:</w:t>
      </w:r>
    </w:p>
    <w:p w14:paraId="14E67656" w14:textId="77777777" w:rsidR="004B3BA4" w:rsidRPr="00C3586A" w:rsidRDefault="004B3BA4" w:rsidP="00BC2D16">
      <w:pPr>
        <w:pStyle w:val="a3"/>
        <w:numPr>
          <w:ilvl w:val="0"/>
          <w:numId w:val="29"/>
        </w:numPr>
        <w:ind w:left="1080"/>
        <w:jc w:val="both"/>
        <w:rPr>
          <w:rFonts w:ascii="Bookman Old Style" w:hAnsi="Bookman Old Style"/>
          <w:sz w:val="24"/>
          <w:szCs w:val="24"/>
        </w:rPr>
      </w:pPr>
      <w:r w:rsidRPr="00C3586A">
        <w:rPr>
          <w:rFonts w:ascii="Bookman Old Style" w:hAnsi="Bookman Old Style"/>
          <w:sz w:val="24"/>
          <w:szCs w:val="24"/>
        </w:rPr>
        <w:t>The</w:t>
      </w:r>
      <w:r w:rsidR="00320D6A" w:rsidRPr="00C3586A">
        <w:rPr>
          <w:rFonts w:ascii="Bookman Old Style" w:hAnsi="Bookman Old Style"/>
          <w:sz w:val="24"/>
          <w:szCs w:val="24"/>
        </w:rPr>
        <w:t xml:space="preserve"> rarest of all white blood cells</w:t>
      </w:r>
      <w:r w:rsidR="00773763" w:rsidRPr="00C3586A">
        <w:rPr>
          <w:rFonts w:ascii="Bookman Old Style" w:hAnsi="Bookman Old Style"/>
          <w:sz w:val="24"/>
          <w:szCs w:val="24"/>
        </w:rPr>
        <w:t xml:space="preserve"> found in</w:t>
      </w:r>
      <w:r w:rsidR="00320D6A" w:rsidRPr="00C3586A">
        <w:rPr>
          <w:rFonts w:ascii="Bookman Old Style" w:hAnsi="Bookman Old Style"/>
          <w:sz w:val="24"/>
          <w:szCs w:val="24"/>
        </w:rPr>
        <w:t xml:space="preserve"> the</w:t>
      </w:r>
      <w:r w:rsidR="00773763" w:rsidRPr="00C3586A">
        <w:rPr>
          <w:rFonts w:ascii="Bookman Old Style" w:hAnsi="Bookman Old Style"/>
          <w:sz w:val="24"/>
          <w:szCs w:val="24"/>
        </w:rPr>
        <w:t xml:space="preserve"> blood. </w:t>
      </w:r>
    </w:p>
    <w:p w14:paraId="68568008" w14:textId="77777777" w:rsidR="00205754" w:rsidRPr="00C3586A" w:rsidRDefault="00205754" w:rsidP="00BC2D16">
      <w:pPr>
        <w:pStyle w:val="a3"/>
        <w:numPr>
          <w:ilvl w:val="0"/>
          <w:numId w:val="29"/>
        </w:numPr>
        <w:spacing w:after="120"/>
        <w:ind w:left="1080"/>
        <w:contextualSpacing w:val="0"/>
        <w:jc w:val="both"/>
        <w:rPr>
          <w:rFonts w:ascii="Bookman Old Style" w:hAnsi="Bookman Old Style"/>
          <w:sz w:val="24"/>
          <w:szCs w:val="24"/>
        </w:rPr>
      </w:pPr>
      <w:r w:rsidRPr="00C3586A">
        <w:rPr>
          <w:rFonts w:ascii="Bookman Old Style" w:hAnsi="Bookman Old Style"/>
          <w:sz w:val="24"/>
          <w:szCs w:val="24"/>
        </w:rPr>
        <w:t xml:space="preserve">It </w:t>
      </w:r>
      <w:r w:rsidR="00773763" w:rsidRPr="00C3586A">
        <w:rPr>
          <w:rFonts w:ascii="Bookman Old Style" w:hAnsi="Bookman Old Style"/>
          <w:sz w:val="24"/>
          <w:szCs w:val="24"/>
        </w:rPr>
        <w:t>is a large cell filled with prominent blue (basophilic) granules. These large granules contain Heparin, an anticoagulant, and Histamine, which increases the permeability of capillary walls.</w:t>
      </w:r>
      <w:r w:rsidRPr="00C3586A">
        <w:rPr>
          <w:rFonts w:ascii="Bookman Old Style" w:hAnsi="Bookman Old Style"/>
          <w:sz w:val="24"/>
          <w:szCs w:val="24"/>
        </w:rPr>
        <w:t xml:space="preserve"> The nucleus is somewhat hidden behind these large granules.</w:t>
      </w:r>
      <w:r w:rsidR="00773763" w:rsidRPr="00C3586A">
        <w:rPr>
          <w:rFonts w:ascii="Bookman Old Style" w:hAnsi="Bookman Old Style"/>
          <w:sz w:val="24"/>
          <w:szCs w:val="24"/>
        </w:rPr>
        <w:t xml:space="preserve"> </w:t>
      </w:r>
    </w:p>
    <w:p w14:paraId="597A94FC" w14:textId="77777777" w:rsidR="00205754" w:rsidRPr="00C3586A" w:rsidRDefault="00205754" w:rsidP="000A695A">
      <w:pPr>
        <w:pStyle w:val="a3"/>
        <w:spacing w:after="120"/>
        <w:contextualSpacing w:val="0"/>
        <w:rPr>
          <w:rFonts w:ascii="Bookman Old Style" w:hAnsi="Bookman Old Style" w:cs="Arial"/>
          <w:b/>
          <w:bCs/>
          <w:sz w:val="24"/>
          <w:szCs w:val="24"/>
          <w:u w:val="single"/>
        </w:rPr>
      </w:pPr>
      <w:r w:rsidRPr="00C3586A">
        <w:rPr>
          <w:rFonts w:ascii="Bookman Old Style" w:hAnsi="Bookman Old Style" w:cs="Arial"/>
          <w:b/>
          <w:bCs/>
          <w:sz w:val="24"/>
          <w:szCs w:val="24"/>
          <w:u w:val="single"/>
        </w:rPr>
        <w:t>Lymphocytes:</w:t>
      </w:r>
    </w:p>
    <w:p w14:paraId="4EB27ED5" w14:textId="77777777" w:rsidR="00205754" w:rsidRPr="00910E55" w:rsidRDefault="000A695A" w:rsidP="00BC2D16">
      <w:pPr>
        <w:pStyle w:val="a3"/>
        <w:numPr>
          <w:ilvl w:val="0"/>
          <w:numId w:val="30"/>
        </w:numPr>
        <w:ind w:left="1080"/>
        <w:jc w:val="both"/>
        <w:rPr>
          <w:rFonts w:ascii="Bookman Old Style" w:hAnsi="Bookman Old Style"/>
          <w:sz w:val="24"/>
          <w:szCs w:val="24"/>
        </w:rPr>
      </w:pPr>
      <w:r w:rsidRPr="00910E55">
        <w:rPr>
          <w:rFonts w:ascii="Bookman Old Style" w:hAnsi="Bookman Old Style" w:cs="Arial"/>
          <w:sz w:val="24"/>
          <w:szCs w:val="24"/>
        </w:rPr>
        <w:t>Small</w:t>
      </w:r>
      <w:r w:rsidR="00205754" w:rsidRPr="00910E55">
        <w:rPr>
          <w:rFonts w:ascii="Bookman Old Style" w:hAnsi="Bookman Old Style" w:cs="Arial"/>
          <w:sz w:val="24"/>
          <w:szCs w:val="24"/>
        </w:rPr>
        <w:t>, spherical cells with large, round nucleus in each of them</w:t>
      </w:r>
      <w:r w:rsidRPr="00910E55">
        <w:rPr>
          <w:rFonts w:ascii="Bookman Old Style" w:hAnsi="Bookman Old Style" w:cs="Arial"/>
          <w:sz w:val="24"/>
          <w:szCs w:val="24"/>
        </w:rPr>
        <w:t>.</w:t>
      </w:r>
    </w:p>
    <w:p w14:paraId="30B891D0" w14:textId="77777777" w:rsidR="00205754" w:rsidRPr="00910E55" w:rsidRDefault="00205754" w:rsidP="00BC2D16">
      <w:pPr>
        <w:pStyle w:val="a3"/>
        <w:numPr>
          <w:ilvl w:val="0"/>
          <w:numId w:val="30"/>
        </w:numPr>
        <w:ind w:left="1080"/>
        <w:jc w:val="both"/>
        <w:rPr>
          <w:rFonts w:ascii="Bookman Old Style" w:hAnsi="Bookman Old Style"/>
          <w:sz w:val="24"/>
          <w:szCs w:val="24"/>
        </w:rPr>
      </w:pPr>
      <w:r w:rsidRPr="00910E55">
        <w:rPr>
          <w:rFonts w:ascii="Bookman Old Style" w:hAnsi="Bookman Old Style" w:cs="Arial"/>
          <w:sz w:val="24"/>
          <w:szCs w:val="24"/>
        </w:rPr>
        <w:t>The cytoplasm of these cells does not contain any granules.</w:t>
      </w:r>
    </w:p>
    <w:p w14:paraId="33BEA9A3" w14:textId="77777777" w:rsidR="000A695A" w:rsidRPr="00910E55" w:rsidRDefault="00205754" w:rsidP="00BC2D16">
      <w:pPr>
        <w:pStyle w:val="a3"/>
        <w:numPr>
          <w:ilvl w:val="0"/>
          <w:numId w:val="29"/>
        </w:numPr>
        <w:spacing w:after="120"/>
        <w:ind w:left="1080"/>
        <w:contextualSpacing w:val="0"/>
        <w:jc w:val="both"/>
        <w:rPr>
          <w:rFonts w:ascii="Bookman Old Style" w:hAnsi="Bookman Old Style" w:cs="Arial"/>
          <w:sz w:val="24"/>
          <w:szCs w:val="24"/>
        </w:rPr>
      </w:pPr>
      <w:r w:rsidRPr="00910E55">
        <w:rPr>
          <w:rFonts w:ascii="Bookman Old Style" w:hAnsi="Bookman Old Style" w:cs="Arial"/>
          <w:sz w:val="24"/>
          <w:szCs w:val="24"/>
        </w:rPr>
        <w:t xml:space="preserve">The Nucleus occupies most of the volume of the cell, leaving only a thin crescent of Cytoplasm around it. </w:t>
      </w:r>
    </w:p>
    <w:p w14:paraId="347E9A39" w14:textId="77777777" w:rsidR="000A695A" w:rsidRPr="00C3586A" w:rsidRDefault="000A695A" w:rsidP="000A695A">
      <w:pPr>
        <w:pStyle w:val="a3"/>
        <w:spacing w:after="120"/>
        <w:contextualSpacing w:val="0"/>
        <w:rPr>
          <w:rFonts w:ascii="Bookman Old Style" w:hAnsi="Bookman Old Style" w:cs="Arial"/>
          <w:b/>
          <w:bCs/>
          <w:sz w:val="24"/>
          <w:szCs w:val="24"/>
          <w:u w:val="single"/>
        </w:rPr>
      </w:pPr>
      <w:r w:rsidRPr="00C3586A">
        <w:rPr>
          <w:rFonts w:ascii="Bookman Old Style" w:hAnsi="Bookman Old Style" w:cs="Arial"/>
          <w:b/>
          <w:bCs/>
          <w:sz w:val="24"/>
          <w:szCs w:val="24"/>
          <w:u w:val="single"/>
        </w:rPr>
        <w:t>Monocytes:</w:t>
      </w:r>
    </w:p>
    <w:p w14:paraId="77EF4589" w14:textId="77777777" w:rsidR="000A695A" w:rsidRPr="00910E55" w:rsidRDefault="000A695A" w:rsidP="00BC2D16">
      <w:pPr>
        <w:pStyle w:val="a3"/>
        <w:numPr>
          <w:ilvl w:val="0"/>
          <w:numId w:val="29"/>
        </w:numPr>
        <w:ind w:left="1080"/>
        <w:jc w:val="both"/>
        <w:rPr>
          <w:rFonts w:ascii="Bookman Old Style" w:hAnsi="Bookman Old Style" w:cs="Arial"/>
          <w:sz w:val="24"/>
          <w:szCs w:val="24"/>
        </w:rPr>
      </w:pPr>
      <w:r w:rsidRPr="00910E55">
        <w:rPr>
          <w:rFonts w:ascii="Bookman Old Style" w:hAnsi="Bookman Old Style" w:cs="Arial"/>
          <w:sz w:val="24"/>
          <w:szCs w:val="24"/>
        </w:rPr>
        <w:t>Easily the largest of all white blood cells in size.</w:t>
      </w:r>
    </w:p>
    <w:p w14:paraId="314B87E4" w14:textId="77777777" w:rsidR="000A695A" w:rsidRPr="00910E55" w:rsidRDefault="000A695A" w:rsidP="00BC2D16">
      <w:pPr>
        <w:pStyle w:val="a3"/>
        <w:numPr>
          <w:ilvl w:val="0"/>
          <w:numId w:val="29"/>
        </w:numPr>
        <w:ind w:left="1080"/>
        <w:jc w:val="both"/>
        <w:rPr>
          <w:rFonts w:ascii="Bookman Old Style" w:hAnsi="Bookman Old Style" w:cs="Arial"/>
          <w:sz w:val="24"/>
          <w:szCs w:val="24"/>
        </w:rPr>
      </w:pPr>
      <w:r w:rsidRPr="00910E55">
        <w:rPr>
          <w:rFonts w:ascii="Bookman Old Style" w:hAnsi="Bookman Old Style" w:cs="Arial"/>
          <w:sz w:val="24"/>
          <w:szCs w:val="24"/>
        </w:rPr>
        <w:t>The cytoplasm of these cells does not contain any granules.</w:t>
      </w:r>
    </w:p>
    <w:p w14:paraId="39A8F7B1" w14:textId="77777777" w:rsidR="00773763" w:rsidRPr="00910E55" w:rsidRDefault="000A695A" w:rsidP="00BC2D16">
      <w:pPr>
        <w:pStyle w:val="a3"/>
        <w:numPr>
          <w:ilvl w:val="0"/>
          <w:numId w:val="29"/>
        </w:numPr>
        <w:ind w:left="1080"/>
        <w:jc w:val="both"/>
        <w:rPr>
          <w:rFonts w:ascii="Bookman Old Style" w:hAnsi="Bookman Old Style"/>
          <w:b/>
          <w:bCs/>
          <w:sz w:val="24"/>
          <w:szCs w:val="24"/>
        </w:rPr>
      </w:pPr>
      <w:r w:rsidRPr="00910E55">
        <w:rPr>
          <w:rFonts w:ascii="Bookman Old Style" w:hAnsi="Bookman Old Style" w:cs="Arial"/>
          <w:sz w:val="24"/>
          <w:szCs w:val="24"/>
        </w:rPr>
        <w:t xml:space="preserve">They possess </w:t>
      </w:r>
      <w:r w:rsidR="00205754" w:rsidRPr="00910E55">
        <w:rPr>
          <w:rFonts w:ascii="Bookman Old Style" w:hAnsi="Bookman Old Style" w:cs="Arial"/>
          <w:sz w:val="24"/>
          <w:szCs w:val="24"/>
        </w:rPr>
        <w:t xml:space="preserve">a large, horseshoe-shaped </w:t>
      </w:r>
      <w:r w:rsidRPr="00910E55">
        <w:rPr>
          <w:rFonts w:ascii="Bookman Old Style" w:hAnsi="Bookman Old Style" w:cs="Arial"/>
          <w:sz w:val="24"/>
          <w:szCs w:val="24"/>
        </w:rPr>
        <w:t xml:space="preserve">(kidney-shaped) </w:t>
      </w:r>
      <w:r w:rsidR="00205754" w:rsidRPr="00910E55">
        <w:rPr>
          <w:rFonts w:ascii="Bookman Old Style" w:hAnsi="Bookman Old Style" w:cs="Arial"/>
          <w:sz w:val="24"/>
          <w:szCs w:val="24"/>
        </w:rPr>
        <w:t xml:space="preserve">Nucleus. </w:t>
      </w:r>
    </w:p>
    <w:p w14:paraId="22330E2E" w14:textId="77777777" w:rsidR="000A695A" w:rsidRDefault="000A695A" w:rsidP="00BC2D16">
      <w:pPr>
        <w:pStyle w:val="a3"/>
        <w:ind w:left="1080"/>
        <w:jc w:val="both"/>
        <w:rPr>
          <w:rFonts w:ascii="Bookman Old Style" w:hAnsi="Bookman Old Style"/>
          <w:b/>
          <w:bCs/>
          <w:sz w:val="24"/>
          <w:szCs w:val="24"/>
        </w:rPr>
      </w:pPr>
    </w:p>
    <w:p w14:paraId="1BB3BC20" w14:textId="77777777" w:rsidR="001422DC" w:rsidRDefault="001422DC" w:rsidP="00BC2D16">
      <w:pPr>
        <w:pStyle w:val="a3"/>
        <w:ind w:left="1080"/>
        <w:jc w:val="both"/>
        <w:rPr>
          <w:rFonts w:ascii="Bookman Old Style" w:hAnsi="Bookman Old Style"/>
          <w:b/>
          <w:bCs/>
          <w:sz w:val="24"/>
          <w:szCs w:val="24"/>
        </w:rPr>
      </w:pPr>
    </w:p>
    <w:p w14:paraId="5944E10E" w14:textId="77777777" w:rsidR="001422DC" w:rsidRDefault="001422DC" w:rsidP="00BC2D16">
      <w:pPr>
        <w:pStyle w:val="a3"/>
        <w:ind w:left="1080"/>
        <w:jc w:val="both"/>
        <w:rPr>
          <w:rFonts w:ascii="Bookman Old Style" w:hAnsi="Bookman Old Style"/>
          <w:b/>
          <w:bCs/>
          <w:sz w:val="24"/>
          <w:szCs w:val="24"/>
        </w:rPr>
      </w:pPr>
    </w:p>
    <w:p w14:paraId="427AB03A" w14:textId="77777777" w:rsidR="001422DC" w:rsidRDefault="001422DC" w:rsidP="00BC2D16">
      <w:pPr>
        <w:pStyle w:val="a3"/>
        <w:ind w:left="1080"/>
        <w:jc w:val="both"/>
        <w:rPr>
          <w:rFonts w:ascii="Bookman Old Style" w:hAnsi="Bookman Old Style"/>
          <w:b/>
          <w:bCs/>
          <w:sz w:val="24"/>
          <w:szCs w:val="24"/>
        </w:rPr>
      </w:pPr>
    </w:p>
    <w:p w14:paraId="77C76840" w14:textId="77777777" w:rsidR="001422DC" w:rsidRDefault="001422DC" w:rsidP="00BC2D16">
      <w:pPr>
        <w:pStyle w:val="a3"/>
        <w:ind w:left="1080"/>
        <w:jc w:val="both"/>
        <w:rPr>
          <w:rFonts w:ascii="Bookman Old Style" w:hAnsi="Bookman Old Style"/>
          <w:b/>
          <w:bCs/>
          <w:sz w:val="24"/>
          <w:szCs w:val="24"/>
        </w:rPr>
      </w:pPr>
    </w:p>
    <w:p w14:paraId="37F74E85" w14:textId="77777777" w:rsidR="001422DC" w:rsidRDefault="001422DC" w:rsidP="00BC2D16">
      <w:pPr>
        <w:pStyle w:val="a3"/>
        <w:ind w:left="1080"/>
        <w:jc w:val="both"/>
        <w:rPr>
          <w:rFonts w:ascii="Bookman Old Style" w:hAnsi="Bookman Old Style"/>
          <w:b/>
          <w:bCs/>
          <w:sz w:val="24"/>
          <w:szCs w:val="24"/>
        </w:rPr>
      </w:pPr>
    </w:p>
    <w:p w14:paraId="258C141E" w14:textId="77777777" w:rsidR="001422DC" w:rsidRDefault="001422DC" w:rsidP="00BC2D16">
      <w:pPr>
        <w:pStyle w:val="a3"/>
        <w:ind w:left="1080"/>
        <w:jc w:val="both"/>
        <w:rPr>
          <w:rFonts w:ascii="Bookman Old Style" w:hAnsi="Bookman Old Style"/>
          <w:b/>
          <w:bCs/>
          <w:sz w:val="24"/>
          <w:szCs w:val="24"/>
        </w:rPr>
      </w:pPr>
    </w:p>
    <w:p w14:paraId="09EC8789" w14:textId="77777777" w:rsidR="001422DC" w:rsidRDefault="001422DC" w:rsidP="00BC2D16">
      <w:pPr>
        <w:pStyle w:val="a3"/>
        <w:ind w:left="1080"/>
        <w:jc w:val="both"/>
        <w:rPr>
          <w:rFonts w:ascii="Bookman Old Style" w:hAnsi="Bookman Old Style"/>
          <w:b/>
          <w:bCs/>
          <w:sz w:val="24"/>
          <w:szCs w:val="24"/>
        </w:rPr>
      </w:pPr>
    </w:p>
    <w:p w14:paraId="521854EE" w14:textId="77777777" w:rsidR="001422DC" w:rsidRDefault="001422DC" w:rsidP="00BC2D16">
      <w:pPr>
        <w:pStyle w:val="a3"/>
        <w:ind w:left="1080"/>
        <w:jc w:val="both"/>
        <w:rPr>
          <w:rFonts w:ascii="Bookman Old Style" w:hAnsi="Bookman Old Style"/>
          <w:b/>
          <w:bCs/>
          <w:sz w:val="24"/>
          <w:szCs w:val="24"/>
        </w:rPr>
      </w:pPr>
    </w:p>
    <w:p w14:paraId="0A7F1737" w14:textId="77777777" w:rsidR="001422DC" w:rsidRDefault="001422DC" w:rsidP="00BC2D16">
      <w:pPr>
        <w:pStyle w:val="a3"/>
        <w:ind w:left="1080"/>
        <w:jc w:val="both"/>
        <w:rPr>
          <w:rFonts w:ascii="Bookman Old Style" w:hAnsi="Bookman Old Style"/>
          <w:b/>
          <w:bCs/>
          <w:sz w:val="24"/>
          <w:szCs w:val="24"/>
        </w:rPr>
      </w:pPr>
    </w:p>
    <w:p w14:paraId="48AA49E9" w14:textId="77777777" w:rsidR="001422DC" w:rsidRPr="00C3586A" w:rsidRDefault="001422DC" w:rsidP="00BC2D16">
      <w:pPr>
        <w:pStyle w:val="a3"/>
        <w:ind w:left="1080"/>
        <w:jc w:val="both"/>
        <w:rPr>
          <w:rFonts w:ascii="Bookman Old Style" w:hAnsi="Bookman Old Style"/>
          <w:b/>
          <w:bCs/>
          <w:sz w:val="24"/>
          <w:szCs w:val="24"/>
        </w:rPr>
      </w:pPr>
    </w:p>
    <w:p w14:paraId="47E23A93" w14:textId="77777777" w:rsidR="00EF5877" w:rsidRPr="00C3586A" w:rsidRDefault="00EF5877" w:rsidP="000A695A">
      <w:pPr>
        <w:pStyle w:val="a3"/>
        <w:numPr>
          <w:ilvl w:val="0"/>
          <w:numId w:val="22"/>
        </w:numPr>
        <w:spacing w:after="120"/>
        <w:contextualSpacing w:val="0"/>
        <w:rPr>
          <w:rFonts w:ascii="Bookman Old Style" w:hAnsi="Bookman Old Style"/>
          <w:b/>
          <w:bCs/>
          <w:sz w:val="24"/>
          <w:szCs w:val="24"/>
        </w:rPr>
      </w:pPr>
      <w:r w:rsidRPr="00C3586A">
        <w:rPr>
          <w:rFonts w:ascii="Bookman Old Style" w:hAnsi="Bookman Old Style"/>
          <w:b/>
          <w:bCs/>
          <w:sz w:val="24"/>
          <w:szCs w:val="24"/>
        </w:rPr>
        <w:t>What are the normal values of each different type of white blood cells?</w:t>
      </w:r>
    </w:p>
    <w:p w14:paraId="4CEDE574" w14:textId="77777777" w:rsidR="00773763" w:rsidRPr="00910E55" w:rsidRDefault="00773763" w:rsidP="000A695A">
      <w:pPr>
        <w:pStyle w:val="a3"/>
        <w:spacing w:after="120"/>
        <w:contextualSpacing w:val="0"/>
        <w:rPr>
          <w:rFonts w:ascii="Bookman Old Style" w:hAnsi="Bookman Old Style"/>
          <w:sz w:val="24"/>
          <w:szCs w:val="24"/>
        </w:rPr>
      </w:pPr>
      <w:r w:rsidRPr="00910E55">
        <w:rPr>
          <w:rFonts w:ascii="Bookman Old Style" w:hAnsi="Bookman Old Style"/>
          <w:sz w:val="24"/>
          <w:szCs w:val="24"/>
        </w:rPr>
        <w:t>NEUTROPHILS</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50 – 70 %</w:t>
      </w:r>
    </w:p>
    <w:p w14:paraId="5D887AFD" w14:textId="77777777" w:rsidR="00773763" w:rsidRPr="00910E55" w:rsidRDefault="00773763" w:rsidP="000A695A">
      <w:pPr>
        <w:pStyle w:val="a3"/>
        <w:spacing w:after="120"/>
        <w:contextualSpacing w:val="0"/>
        <w:rPr>
          <w:rFonts w:ascii="Bookman Old Style" w:hAnsi="Bookman Old Style"/>
          <w:sz w:val="24"/>
          <w:szCs w:val="24"/>
        </w:rPr>
      </w:pPr>
      <w:r w:rsidRPr="00910E55">
        <w:rPr>
          <w:rFonts w:ascii="Bookman Old Style" w:hAnsi="Bookman Old Style"/>
          <w:sz w:val="24"/>
          <w:szCs w:val="24"/>
        </w:rPr>
        <w:t>EOSINOPHILS</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1 – 3 %</w:t>
      </w:r>
    </w:p>
    <w:p w14:paraId="57E332AC" w14:textId="77777777" w:rsidR="00773763" w:rsidRPr="00910E55" w:rsidRDefault="00773763" w:rsidP="000A695A">
      <w:pPr>
        <w:pStyle w:val="a3"/>
        <w:spacing w:after="120"/>
        <w:contextualSpacing w:val="0"/>
        <w:rPr>
          <w:rFonts w:ascii="Bookman Old Style" w:hAnsi="Bookman Old Style"/>
          <w:sz w:val="24"/>
          <w:szCs w:val="24"/>
        </w:rPr>
      </w:pPr>
      <w:r w:rsidRPr="00910E55">
        <w:rPr>
          <w:rFonts w:ascii="Bookman Old Style" w:hAnsi="Bookman Old Style"/>
          <w:sz w:val="24"/>
          <w:szCs w:val="24"/>
        </w:rPr>
        <w:t>BASOPHILS</w:t>
      </w:r>
      <w:r w:rsidRPr="00910E55">
        <w:rPr>
          <w:rFonts w:ascii="Bookman Old Style" w:hAnsi="Bookman Old Style"/>
          <w:sz w:val="24"/>
          <w:szCs w:val="24"/>
        </w:rPr>
        <w:tab/>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0.4 – 1 %</w:t>
      </w:r>
    </w:p>
    <w:p w14:paraId="421BC681" w14:textId="77777777" w:rsidR="00773763" w:rsidRPr="00910E55" w:rsidRDefault="00773763" w:rsidP="000A695A">
      <w:pPr>
        <w:pStyle w:val="a3"/>
        <w:spacing w:after="120"/>
        <w:contextualSpacing w:val="0"/>
        <w:rPr>
          <w:rFonts w:ascii="Bookman Old Style" w:hAnsi="Bookman Old Style"/>
          <w:sz w:val="24"/>
          <w:szCs w:val="24"/>
        </w:rPr>
      </w:pPr>
      <w:r w:rsidRPr="00910E55">
        <w:rPr>
          <w:rFonts w:ascii="Bookman Old Style" w:hAnsi="Bookman Old Style"/>
          <w:sz w:val="24"/>
          <w:szCs w:val="24"/>
        </w:rPr>
        <w:t xml:space="preserve">MONOCYTES </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4 – 6 %</w:t>
      </w:r>
    </w:p>
    <w:p w14:paraId="3E9B0A6C" w14:textId="77777777" w:rsidR="00773763" w:rsidRPr="00910E55" w:rsidRDefault="00773763" w:rsidP="000A695A">
      <w:pPr>
        <w:pStyle w:val="a3"/>
        <w:spacing w:after="120"/>
        <w:contextualSpacing w:val="0"/>
        <w:rPr>
          <w:rFonts w:ascii="Bookman Old Style" w:hAnsi="Bookman Old Style"/>
          <w:sz w:val="24"/>
          <w:szCs w:val="24"/>
        </w:rPr>
      </w:pPr>
      <w:r w:rsidRPr="00910E55">
        <w:rPr>
          <w:rFonts w:ascii="Bookman Old Style" w:hAnsi="Bookman Old Style"/>
          <w:sz w:val="24"/>
          <w:szCs w:val="24"/>
        </w:rPr>
        <w:t xml:space="preserve">LYMPHOCYTE </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25 – 35 %</w:t>
      </w:r>
    </w:p>
    <w:p w14:paraId="5CEB969E" w14:textId="77777777" w:rsidR="00773763" w:rsidRPr="00C3586A" w:rsidRDefault="00773763" w:rsidP="00320D6A">
      <w:pPr>
        <w:pStyle w:val="a3"/>
        <w:numPr>
          <w:ilvl w:val="0"/>
          <w:numId w:val="22"/>
        </w:numPr>
        <w:spacing w:after="120"/>
        <w:contextualSpacing w:val="0"/>
        <w:rPr>
          <w:rFonts w:ascii="Bookman Old Style" w:hAnsi="Bookman Old Style"/>
          <w:b/>
          <w:bCs/>
          <w:sz w:val="24"/>
          <w:szCs w:val="24"/>
        </w:rPr>
      </w:pPr>
      <w:r w:rsidRPr="00C3586A">
        <w:rPr>
          <w:rFonts w:ascii="Bookman Old Style" w:hAnsi="Bookman Old Style"/>
          <w:b/>
          <w:bCs/>
          <w:sz w:val="24"/>
          <w:szCs w:val="24"/>
        </w:rPr>
        <w:t xml:space="preserve">Under what conditions are the percentages of the various types of </w:t>
      </w:r>
      <w:r w:rsidR="000A695A" w:rsidRPr="00C3586A">
        <w:rPr>
          <w:rFonts w:ascii="Bookman Old Style" w:hAnsi="Bookman Old Style"/>
          <w:b/>
          <w:bCs/>
          <w:sz w:val="24"/>
          <w:szCs w:val="24"/>
        </w:rPr>
        <w:t>white blood cells</w:t>
      </w:r>
      <w:r w:rsidRPr="00C3586A">
        <w:rPr>
          <w:rFonts w:ascii="Bookman Old Style" w:hAnsi="Bookman Old Style"/>
          <w:b/>
          <w:bCs/>
          <w:sz w:val="24"/>
          <w:szCs w:val="24"/>
        </w:rPr>
        <w:t xml:space="preserve"> increased?</w:t>
      </w:r>
    </w:p>
    <w:p w14:paraId="54FE0CE1" w14:textId="77777777" w:rsidR="00320D6A" w:rsidRPr="00910E55" w:rsidRDefault="00320D6A" w:rsidP="00320D6A">
      <w:pPr>
        <w:pStyle w:val="a3"/>
        <w:spacing w:after="120"/>
        <w:contextualSpacing w:val="0"/>
        <w:rPr>
          <w:rFonts w:ascii="Bookman Old Style" w:hAnsi="Bookman Old Style"/>
          <w:sz w:val="24"/>
          <w:szCs w:val="24"/>
        </w:rPr>
      </w:pPr>
      <w:r w:rsidRPr="00910E55">
        <w:rPr>
          <w:rFonts w:ascii="Bookman Old Style" w:hAnsi="Bookman Old Style"/>
          <w:sz w:val="24"/>
          <w:szCs w:val="24"/>
        </w:rPr>
        <w:t>NEUTROPHILS</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will increase in acute bacterial or fungal infections.</w:t>
      </w:r>
    </w:p>
    <w:p w14:paraId="3140F9A4" w14:textId="77777777" w:rsidR="00320D6A" w:rsidRPr="00910E55" w:rsidRDefault="00320D6A" w:rsidP="00320D6A">
      <w:pPr>
        <w:pStyle w:val="a3"/>
        <w:spacing w:after="120"/>
        <w:contextualSpacing w:val="0"/>
        <w:rPr>
          <w:rFonts w:ascii="Bookman Old Style" w:hAnsi="Bookman Old Style"/>
          <w:sz w:val="24"/>
          <w:szCs w:val="24"/>
        </w:rPr>
      </w:pPr>
      <w:r w:rsidRPr="00910E55">
        <w:rPr>
          <w:rFonts w:ascii="Bookman Old Style" w:hAnsi="Bookman Old Style"/>
          <w:sz w:val="24"/>
          <w:szCs w:val="24"/>
        </w:rPr>
        <w:t>EOSINOPHILS</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will increases in parasitic infections and allergies.</w:t>
      </w:r>
    </w:p>
    <w:p w14:paraId="24B5E39E" w14:textId="77777777" w:rsidR="00320D6A" w:rsidRPr="00910E55" w:rsidRDefault="00320D6A" w:rsidP="00320D6A">
      <w:pPr>
        <w:pStyle w:val="a3"/>
        <w:spacing w:after="120"/>
        <w:contextualSpacing w:val="0"/>
        <w:rPr>
          <w:rFonts w:ascii="Bookman Old Style" w:hAnsi="Bookman Old Style"/>
          <w:sz w:val="24"/>
          <w:szCs w:val="24"/>
        </w:rPr>
      </w:pPr>
      <w:r w:rsidRPr="00910E55">
        <w:rPr>
          <w:rFonts w:ascii="Bookman Old Style" w:hAnsi="Bookman Old Style"/>
          <w:sz w:val="24"/>
          <w:szCs w:val="24"/>
        </w:rPr>
        <w:t>BASOPHILS</w:t>
      </w:r>
      <w:r w:rsidRPr="00910E55">
        <w:rPr>
          <w:rFonts w:ascii="Bookman Old Style" w:hAnsi="Bookman Old Style"/>
          <w:sz w:val="24"/>
          <w:szCs w:val="24"/>
        </w:rPr>
        <w:tab/>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will increase in allergies and malignancies.</w:t>
      </w:r>
    </w:p>
    <w:p w14:paraId="70E9F279" w14:textId="77777777" w:rsidR="00320D6A" w:rsidRPr="00910E55" w:rsidRDefault="00320D6A" w:rsidP="00320D6A">
      <w:pPr>
        <w:pStyle w:val="a3"/>
        <w:spacing w:after="120"/>
        <w:contextualSpacing w:val="0"/>
        <w:rPr>
          <w:rFonts w:ascii="Bookman Old Style" w:hAnsi="Bookman Old Style"/>
          <w:sz w:val="24"/>
          <w:szCs w:val="24"/>
        </w:rPr>
      </w:pPr>
      <w:r w:rsidRPr="00910E55">
        <w:rPr>
          <w:rFonts w:ascii="Bookman Old Style" w:hAnsi="Bookman Old Style"/>
          <w:sz w:val="24"/>
          <w:szCs w:val="24"/>
        </w:rPr>
        <w:t xml:space="preserve">MONOCYTES </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will increase in chronic infections.</w:t>
      </w:r>
    </w:p>
    <w:p w14:paraId="5A07F023" w14:textId="77777777" w:rsidR="00320D6A" w:rsidRDefault="00320D6A" w:rsidP="00320D6A">
      <w:pPr>
        <w:pStyle w:val="a3"/>
        <w:spacing w:after="120"/>
        <w:contextualSpacing w:val="0"/>
        <w:rPr>
          <w:rFonts w:ascii="Bookman Old Style" w:hAnsi="Bookman Old Style"/>
          <w:sz w:val="24"/>
          <w:szCs w:val="24"/>
        </w:rPr>
      </w:pPr>
      <w:r w:rsidRPr="00910E55">
        <w:rPr>
          <w:rFonts w:ascii="Bookman Old Style" w:hAnsi="Bookman Old Style"/>
          <w:sz w:val="24"/>
          <w:szCs w:val="24"/>
        </w:rPr>
        <w:t xml:space="preserve">LYMPHOCYTE </w:t>
      </w:r>
      <w:r w:rsidRPr="00910E55">
        <w:rPr>
          <w:rFonts w:ascii="Bookman Old Style" w:hAnsi="Bookman Old Style"/>
          <w:sz w:val="24"/>
          <w:szCs w:val="24"/>
        </w:rPr>
        <w:tab/>
      </w:r>
      <w:r w:rsidRPr="00910E55">
        <w:rPr>
          <w:rFonts w:ascii="Bookman Old Style" w:hAnsi="Bookman Old Style"/>
          <w:sz w:val="24"/>
          <w:szCs w:val="24"/>
        </w:rPr>
        <w:sym w:font="Wingdings" w:char="F0E8"/>
      </w:r>
      <w:r w:rsidRPr="00910E55">
        <w:rPr>
          <w:rFonts w:ascii="Bookman Old Style" w:hAnsi="Bookman Old Style"/>
          <w:sz w:val="24"/>
          <w:szCs w:val="24"/>
        </w:rPr>
        <w:tab/>
        <w:t xml:space="preserve">will increase in acute viral infections and </w:t>
      </w:r>
      <w:r w:rsidR="00C3586A" w:rsidRPr="00910E55">
        <w:rPr>
          <w:rFonts w:ascii="Bookman Old Style" w:hAnsi="Bookman Old Style"/>
          <w:sz w:val="24"/>
          <w:szCs w:val="24"/>
        </w:rPr>
        <w:tab/>
      </w:r>
      <w:r w:rsidR="00C3586A" w:rsidRPr="00910E55">
        <w:rPr>
          <w:rFonts w:ascii="Bookman Old Style" w:hAnsi="Bookman Old Style"/>
          <w:sz w:val="24"/>
          <w:szCs w:val="24"/>
        </w:rPr>
        <w:tab/>
      </w:r>
      <w:r w:rsidR="00C3586A" w:rsidRPr="00910E55">
        <w:rPr>
          <w:rFonts w:ascii="Bookman Old Style" w:hAnsi="Bookman Old Style"/>
          <w:sz w:val="24"/>
          <w:szCs w:val="24"/>
        </w:rPr>
        <w:tab/>
      </w:r>
      <w:r w:rsidR="00C3586A" w:rsidRPr="00910E55">
        <w:rPr>
          <w:rFonts w:ascii="Bookman Old Style" w:hAnsi="Bookman Old Style"/>
          <w:sz w:val="24"/>
          <w:szCs w:val="24"/>
        </w:rPr>
        <w:tab/>
      </w:r>
      <w:r w:rsidR="00C3586A" w:rsidRPr="00910E55">
        <w:rPr>
          <w:rFonts w:ascii="Bookman Old Style" w:hAnsi="Bookman Old Style"/>
          <w:sz w:val="24"/>
          <w:szCs w:val="24"/>
        </w:rPr>
        <w:tab/>
      </w:r>
      <w:r w:rsidR="00C3586A" w:rsidRPr="00910E55">
        <w:rPr>
          <w:rFonts w:ascii="Bookman Old Style" w:hAnsi="Bookman Old Style"/>
          <w:sz w:val="24"/>
          <w:szCs w:val="24"/>
        </w:rPr>
        <w:tab/>
      </w:r>
      <w:r w:rsidRPr="00910E55">
        <w:rPr>
          <w:rFonts w:ascii="Bookman Old Style" w:hAnsi="Bookman Old Style"/>
          <w:sz w:val="24"/>
          <w:szCs w:val="24"/>
        </w:rPr>
        <w:t>malignancies.</w:t>
      </w:r>
    </w:p>
    <w:p w14:paraId="7D944301" w14:textId="77777777" w:rsidR="00910E55" w:rsidRPr="00910E55" w:rsidRDefault="00910E55" w:rsidP="00320D6A">
      <w:pPr>
        <w:pStyle w:val="a3"/>
        <w:spacing w:after="120"/>
        <w:contextualSpacing w:val="0"/>
        <w:rPr>
          <w:rFonts w:ascii="Bookman Old Style" w:hAnsi="Bookman Old Style"/>
          <w:sz w:val="24"/>
          <w:szCs w:val="24"/>
        </w:rPr>
      </w:pPr>
    </w:p>
    <w:p w14:paraId="3BDB8AD4" w14:textId="77777777" w:rsidR="00320D6A" w:rsidRPr="00C3586A" w:rsidRDefault="00320D6A" w:rsidP="000A695A">
      <w:pPr>
        <w:pStyle w:val="a3"/>
        <w:numPr>
          <w:ilvl w:val="0"/>
          <w:numId w:val="22"/>
        </w:numPr>
        <w:spacing w:after="120"/>
        <w:contextualSpacing w:val="0"/>
        <w:rPr>
          <w:rFonts w:ascii="Bookman Old Style" w:hAnsi="Bookman Old Style"/>
          <w:b/>
          <w:bCs/>
          <w:sz w:val="24"/>
          <w:szCs w:val="24"/>
        </w:rPr>
      </w:pPr>
      <w:r w:rsidRPr="00C3586A">
        <w:rPr>
          <w:rFonts w:ascii="Bookman Old Style" w:hAnsi="Bookman Old Style"/>
          <w:b/>
          <w:bCs/>
          <w:sz w:val="24"/>
          <w:szCs w:val="24"/>
        </w:rPr>
        <w:t>What stains are used in the preparation of blood films?</w:t>
      </w:r>
    </w:p>
    <w:p w14:paraId="7069BE74" w14:textId="77777777" w:rsidR="00320D6A" w:rsidRPr="00C3586A" w:rsidRDefault="00320D6A" w:rsidP="00320D6A">
      <w:pPr>
        <w:pStyle w:val="a3"/>
        <w:numPr>
          <w:ilvl w:val="0"/>
          <w:numId w:val="31"/>
        </w:numPr>
        <w:spacing w:after="120"/>
        <w:ind w:left="1267" w:hanging="547"/>
        <w:contextualSpacing w:val="0"/>
        <w:rPr>
          <w:rFonts w:ascii="Bookman Old Style" w:hAnsi="Bookman Old Style"/>
          <w:sz w:val="24"/>
          <w:szCs w:val="24"/>
        </w:rPr>
      </w:pPr>
      <w:r w:rsidRPr="00C3586A">
        <w:rPr>
          <w:rFonts w:ascii="Bookman Old Style" w:hAnsi="Bookman Old Style"/>
          <w:sz w:val="24"/>
          <w:szCs w:val="24"/>
        </w:rPr>
        <w:t>Leishman’s stain</w:t>
      </w:r>
    </w:p>
    <w:p w14:paraId="23BC675F" w14:textId="77777777" w:rsidR="00320D6A" w:rsidRPr="00C3586A" w:rsidRDefault="00320D6A" w:rsidP="00320D6A">
      <w:pPr>
        <w:pStyle w:val="a3"/>
        <w:numPr>
          <w:ilvl w:val="0"/>
          <w:numId w:val="31"/>
        </w:numPr>
        <w:spacing w:after="120"/>
        <w:ind w:left="1267" w:hanging="547"/>
        <w:contextualSpacing w:val="0"/>
        <w:rPr>
          <w:rFonts w:ascii="Bookman Old Style" w:hAnsi="Bookman Old Style"/>
          <w:sz w:val="24"/>
          <w:szCs w:val="24"/>
        </w:rPr>
      </w:pPr>
      <w:r w:rsidRPr="00C3586A">
        <w:rPr>
          <w:rFonts w:ascii="Bookman Old Style" w:hAnsi="Bookman Old Style"/>
          <w:sz w:val="24"/>
          <w:szCs w:val="24"/>
        </w:rPr>
        <w:t>Wright’s stain</w:t>
      </w:r>
      <w:r w:rsidRPr="00C3586A">
        <w:rPr>
          <w:rFonts w:ascii="Bookman Old Style" w:hAnsi="Bookman Old Style"/>
          <w:sz w:val="24"/>
          <w:szCs w:val="24"/>
        </w:rPr>
        <w:tab/>
      </w:r>
    </w:p>
    <w:p w14:paraId="0DD66B7A" w14:textId="77777777" w:rsidR="00E70162" w:rsidRDefault="00E70162" w:rsidP="00C3586A">
      <w:pPr>
        <w:jc w:val="center"/>
        <w:rPr>
          <w:rFonts w:ascii="Antique Olive Compact" w:hAnsi="Antique Olive Compact"/>
          <w:b/>
          <w:bCs/>
          <w:sz w:val="40"/>
          <w:szCs w:val="40"/>
          <w:u w:val="single"/>
        </w:rPr>
      </w:pPr>
    </w:p>
    <w:p w14:paraId="75E5D121" w14:textId="77777777" w:rsidR="00E70162" w:rsidRDefault="00E70162" w:rsidP="00C3586A">
      <w:pPr>
        <w:jc w:val="center"/>
        <w:rPr>
          <w:rFonts w:ascii="Antique Olive Compact" w:hAnsi="Antique Olive Compact"/>
          <w:b/>
          <w:bCs/>
          <w:sz w:val="40"/>
          <w:szCs w:val="40"/>
          <w:u w:val="single"/>
        </w:rPr>
      </w:pPr>
    </w:p>
    <w:p w14:paraId="0C94C678" w14:textId="77777777" w:rsidR="00E70162" w:rsidRDefault="00E70162" w:rsidP="00C3586A">
      <w:pPr>
        <w:jc w:val="center"/>
        <w:rPr>
          <w:rFonts w:ascii="Antique Olive Compact" w:hAnsi="Antique Olive Compact"/>
          <w:b/>
          <w:bCs/>
          <w:sz w:val="40"/>
          <w:szCs w:val="40"/>
          <w:u w:val="single"/>
        </w:rPr>
      </w:pPr>
    </w:p>
    <w:p w14:paraId="428E973A" w14:textId="77777777" w:rsidR="00E70162" w:rsidRDefault="00E70162" w:rsidP="00C3586A">
      <w:pPr>
        <w:jc w:val="center"/>
        <w:rPr>
          <w:rFonts w:ascii="Antique Olive Compact" w:hAnsi="Antique Olive Compact"/>
          <w:b/>
          <w:bCs/>
          <w:sz w:val="40"/>
          <w:szCs w:val="40"/>
          <w:u w:val="single"/>
        </w:rPr>
      </w:pPr>
    </w:p>
    <w:p w14:paraId="734C574C" w14:textId="77777777" w:rsidR="00E70162" w:rsidRDefault="00E70162" w:rsidP="00C3586A">
      <w:pPr>
        <w:jc w:val="center"/>
        <w:rPr>
          <w:rFonts w:ascii="Antique Olive Compact" w:hAnsi="Antique Olive Compact"/>
          <w:b/>
          <w:bCs/>
          <w:sz w:val="40"/>
          <w:szCs w:val="40"/>
          <w:u w:val="single"/>
        </w:rPr>
      </w:pPr>
    </w:p>
    <w:p w14:paraId="52BDE689" w14:textId="77777777" w:rsidR="00E70162" w:rsidRDefault="00E70162" w:rsidP="00C3586A">
      <w:pPr>
        <w:jc w:val="center"/>
        <w:rPr>
          <w:rFonts w:ascii="Antique Olive Compact" w:hAnsi="Antique Olive Compact"/>
          <w:b/>
          <w:bCs/>
          <w:sz w:val="40"/>
          <w:szCs w:val="40"/>
          <w:u w:val="single"/>
        </w:rPr>
      </w:pPr>
    </w:p>
    <w:p w14:paraId="5A41ED36" w14:textId="77777777" w:rsidR="001422DC" w:rsidRDefault="001422DC" w:rsidP="00C3586A">
      <w:pPr>
        <w:jc w:val="center"/>
        <w:rPr>
          <w:rFonts w:ascii="Antique Olive Compact" w:hAnsi="Antique Olive Compact"/>
          <w:b/>
          <w:bCs/>
          <w:sz w:val="40"/>
          <w:szCs w:val="40"/>
          <w:u w:val="single"/>
        </w:rPr>
      </w:pPr>
    </w:p>
    <w:p w14:paraId="2E36097C" w14:textId="77777777" w:rsidR="00C3586A" w:rsidRPr="00A51549" w:rsidRDefault="00C3586A" w:rsidP="00C3586A">
      <w:pPr>
        <w:jc w:val="center"/>
        <w:rPr>
          <w:rFonts w:ascii="Antique Olive Compact" w:hAnsi="Antique Olive Compact"/>
          <w:b/>
          <w:bCs/>
          <w:sz w:val="40"/>
          <w:szCs w:val="40"/>
          <w:u w:val="single"/>
        </w:rPr>
      </w:pPr>
      <w:r w:rsidRPr="00A51549">
        <w:rPr>
          <w:rFonts w:ascii="Antique Olive Compact" w:hAnsi="Antique Olive Compact"/>
          <w:b/>
          <w:bCs/>
          <w:sz w:val="40"/>
          <w:szCs w:val="40"/>
          <w:u w:val="single"/>
        </w:rPr>
        <w:t xml:space="preserve">BLOOD PRACTICAL – </w:t>
      </w:r>
      <w:r>
        <w:rPr>
          <w:rFonts w:ascii="Antique Olive Compact" w:hAnsi="Antique Olive Compact"/>
          <w:b/>
          <w:bCs/>
          <w:sz w:val="40"/>
          <w:szCs w:val="40"/>
          <w:u w:val="single"/>
        </w:rPr>
        <w:t>3</w:t>
      </w:r>
    </w:p>
    <w:p w14:paraId="6A169DDB" w14:textId="77777777" w:rsidR="00C3586A" w:rsidRPr="00C3586A" w:rsidRDefault="00C3586A" w:rsidP="00C3586A">
      <w:pPr>
        <w:jc w:val="center"/>
        <w:rPr>
          <w:rFonts w:ascii="Bodoni MT Black" w:hAnsi="Bodoni MT Black"/>
          <w:b/>
          <w:bCs/>
          <w:sz w:val="36"/>
          <w:szCs w:val="36"/>
          <w:u w:val="single"/>
        </w:rPr>
      </w:pPr>
      <w:r w:rsidRPr="00C3586A">
        <w:rPr>
          <w:rFonts w:ascii="Bodoni MT Black" w:hAnsi="Bodoni MT Black"/>
          <w:b/>
          <w:bCs/>
          <w:sz w:val="36"/>
          <w:szCs w:val="36"/>
          <w:u w:val="single"/>
        </w:rPr>
        <w:t>BLOOD GROUPS, BLEEDING &amp; CLOTTING TIME</w:t>
      </w:r>
    </w:p>
    <w:p w14:paraId="00B2C32A" w14:textId="77777777" w:rsidR="00C3586A" w:rsidRPr="00A51549" w:rsidRDefault="00C3586A" w:rsidP="00C3586A">
      <w:pPr>
        <w:rPr>
          <w:rFonts w:ascii="Britannic Bold" w:hAnsi="Britannic Bold"/>
          <w:sz w:val="32"/>
          <w:szCs w:val="32"/>
        </w:rPr>
      </w:pPr>
      <w:r w:rsidRPr="00A51549">
        <w:rPr>
          <w:rFonts w:ascii="Britannic Bold" w:hAnsi="Britannic Bold"/>
          <w:sz w:val="32"/>
          <w:szCs w:val="32"/>
        </w:rPr>
        <w:t>OBJECTIVES:</w:t>
      </w:r>
    </w:p>
    <w:p w14:paraId="64F5C53F" w14:textId="77777777" w:rsidR="00C3586A" w:rsidRPr="00014D8F" w:rsidRDefault="00C3586A" w:rsidP="00BC2D16">
      <w:pPr>
        <w:jc w:val="both"/>
        <w:rPr>
          <w:rFonts w:ascii="Bookman Old Style" w:hAnsi="Bookman Old Style"/>
          <w:sz w:val="24"/>
          <w:szCs w:val="24"/>
        </w:rPr>
      </w:pPr>
      <w:r w:rsidRPr="00014D8F">
        <w:rPr>
          <w:rFonts w:ascii="Bookman Old Style" w:hAnsi="Bookman Old Style"/>
          <w:sz w:val="24"/>
          <w:szCs w:val="24"/>
        </w:rPr>
        <w:t xml:space="preserve">At the end of session, the students should be </w:t>
      </w:r>
      <w:r>
        <w:rPr>
          <w:rFonts w:ascii="Bookman Old Style" w:hAnsi="Bookman Old Style"/>
          <w:sz w:val="24"/>
          <w:szCs w:val="24"/>
        </w:rPr>
        <w:t>able to</w:t>
      </w:r>
      <w:r w:rsidRPr="00014D8F">
        <w:rPr>
          <w:rFonts w:ascii="Bookman Old Style" w:hAnsi="Bookman Old Style"/>
          <w:sz w:val="24"/>
          <w:szCs w:val="24"/>
        </w:rPr>
        <w:t>:</w:t>
      </w:r>
    </w:p>
    <w:p w14:paraId="439CFB6C" w14:textId="77777777" w:rsidR="00C3586A" w:rsidRDefault="00C3586A" w:rsidP="00BC2D16">
      <w:pPr>
        <w:pStyle w:val="a3"/>
        <w:numPr>
          <w:ilvl w:val="0"/>
          <w:numId w:val="1"/>
        </w:numPr>
        <w:jc w:val="both"/>
        <w:rPr>
          <w:rFonts w:ascii="Bookman Old Style" w:hAnsi="Bookman Old Style"/>
          <w:sz w:val="24"/>
          <w:szCs w:val="24"/>
        </w:rPr>
      </w:pPr>
      <w:r>
        <w:rPr>
          <w:rFonts w:ascii="Bookman Old Style" w:hAnsi="Bookman Old Style"/>
          <w:sz w:val="24"/>
          <w:szCs w:val="24"/>
        </w:rPr>
        <w:t>Understand and practice the method used in determining blood groups.</w:t>
      </w:r>
    </w:p>
    <w:p w14:paraId="78663500" w14:textId="77777777" w:rsidR="00C3586A" w:rsidRDefault="00C3586A" w:rsidP="00BC2D16">
      <w:pPr>
        <w:pStyle w:val="a3"/>
        <w:numPr>
          <w:ilvl w:val="0"/>
          <w:numId w:val="1"/>
        </w:numPr>
        <w:jc w:val="both"/>
        <w:rPr>
          <w:rFonts w:ascii="Bookman Old Style" w:hAnsi="Bookman Old Style"/>
          <w:sz w:val="24"/>
          <w:szCs w:val="24"/>
        </w:rPr>
      </w:pPr>
      <w:r>
        <w:rPr>
          <w:rFonts w:ascii="Bookman Old Style" w:hAnsi="Bookman Old Style"/>
          <w:sz w:val="24"/>
          <w:szCs w:val="24"/>
        </w:rPr>
        <w:t>Be familiar with the ABO and Rh systems of blood grouping and explain their importance in blood transfusion.</w:t>
      </w:r>
    </w:p>
    <w:p w14:paraId="040C27E1" w14:textId="77777777" w:rsidR="00C3586A" w:rsidRDefault="00881380" w:rsidP="00BC2D16">
      <w:pPr>
        <w:pStyle w:val="a3"/>
        <w:numPr>
          <w:ilvl w:val="0"/>
          <w:numId w:val="1"/>
        </w:numPr>
        <w:jc w:val="both"/>
        <w:rPr>
          <w:rFonts w:ascii="Bookman Old Style" w:hAnsi="Bookman Old Style"/>
          <w:sz w:val="24"/>
          <w:szCs w:val="24"/>
        </w:rPr>
      </w:pPr>
      <w:r>
        <w:rPr>
          <w:rFonts w:ascii="Bookman Old Style" w:hAnsi="Bookman Old Style"/>
          <w:sz w:val="24"/>
          <w:szCs w:val="24"/>
        </w:rPr>
        <w:t>Discuss the normal ranges of bleeding time and clotting time and determine their own values experimentally.</w:t>
      </w:r>
    </w:p>
    <w:p w14:paraId="6162A559" w14:textId="77777777" w:rsidR="00881380" w:rsidRDefault="00881380" w:rsidP="00BC2D16">
      <w:pPr>
        <w:pStyle w:val="a3"/>
        <w:numPr>
          <w:ilvl w:val="0"/>
          <w:numId w:val="1"/>
        </w:numPr>
        <w:jc w:val="both"/>
        <w:rPr>
          <w:rFonts w:ascii="Bookman Old Style" w:hAnsi="Bookman Old Style"/>
          <w:sz w:val="24"/>
          <w:szCs w:val="24"/>
        </w:rPr>
      </w:pPr>
      <w:r>
        <w:rPr>
          <w:rFonts w:ascii="Bookman Old Style" w:hAnsi="Bookman Old Style"/>
          <w:sz w:val="24"/>
          <w:szCs w:val="24"/>
        </w:rPr>
        <w:t>Recognize the importance of bleeding time and clotting time in hemostasis.</w:t>
      </w:r>
    </w:p>
    <w:p w14:paraId="206E3388" w14:textId="77777777" w:rsidR="00881380" w:rsidRDefault="000428B9" w:rsidP="00881380">
      <w:pPr>
        <w:rPr>
          <w:rFonts w:ascii="Stencil" w:hAnsi="Stencil"/>
          <w:spacing w:val="10"/>
          <w:sz w:val="28"/>
          <w:szCs w:val="28"/>
          <w:u w:val="single"/>
        </w:rPr>
      </w:pPr>
      <w:r>
        <w:rPr>
          <w:rFonts w:ascii="Stencil" w:hAnsi="Stencil"/>
          <w:spacing w:val="10"/>
          <w:sz w:val="28"/>
          <w:szCs w:val="28"/>
          <w:u w:val="single"/>
        </w:rPr>
        <w:t>EXPERIMENT 1 – DETERMINATION OF BLOOD GROUPS</w:t>
      </w:r>
      <w:r w:rsidRPr="00A51549">
        <w:rPr>
          <w:rFonts w:ascii="Stencil" w:hAnsi="Stencil"/>
          <w:spacing w:val="10"/>
          <w:sz w:val="28"/>
          <w:szCs w:val="28"/>
          <w:u w:val="single"/>
        </w:rPr>
        <w:t>:</w:t>
      </w:r>
    </w:p>
    <w:p w14:paraId="3EBBA6F9" w14:textId="77777777" w:rsidR="000428B9" w:rsidRPr="00A37903" w:rsidRDefault="000428B9" w:rsidP="00881380">
      <w:pPr>
        <w:rPr>
          <w:rFonts w:ascii="Britannic Bold" w:hAnsi="Britannic Bold"/>
          <w:sz w:val="32"/>
          <w:szCs w:val="32"/>
          <w:highlight w:val="cyan"/>
        </w:rPr>
      </w:pPr>
      <w:r w:rsidRPr="00A37903">
        <w:rPr>
          <w:rFonts w:ascii="Britannic Bold" w:hAnsi="Britannic Bold"/>
          <w:sz w:val="32"/>
          <w:szCs w:val="32"/>
          <w:highlight w:val="cyan"/>
        </w:rPr>
        <w:t>EQUIPMENTS:</w:t>
      </w:r>
    </w:p>
    <w:p w14:paraId="40016BA2"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HIGH TITER ANTI-A, ANTI-B AND ANTI-D SERA</w:t>
      </w:r>
    </w:p>
    <w:p w14:paraId="118B0324"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A MICROSCOPE</w:t>
      </w:r>
    </w:p>
    <w:p w14:paraId="1D043507"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TOOTH PICKS</w:t>
      </w:r>
    </w:p>
    <w:p w14:paraId="457302D1"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MICROSCOPE SLIDES</w:t>
      </w:r>
    </w:p>
    <w:p w14:paraId="683FEB62"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ALCOHOL SWAB</w:t>
      </w:r>
    </w:p>
    <w:p w14:paraId="7735F82C" w14:textId="77777777" w:rsidR="000428B9" w:rsidRPr="00A37903" w:rsidRDefault="000428B9" w:rsidP="000428B9">
      <w:pPr>
        <w:pStyle w:val="a3"/>
        <w:numPr>
          <w:ilvl w:val="0"/>
          <w:numId w:val="2"/>
        </w:numPr>
        <w:spacing w:after="120" w:line="240" w:lineRule="auto"/>
        <w:contextualSpacing w:val="0"/>
        <w:rPr>
          <w:rFonts w:ascii="Bookman Old Style" w:hAnsi="Bookman Old Style"/>
          <w:sz w:val="24"/>
          <w:szCs w:val="24"/>
          <w:highlight w:val="cyan"/>
        </w:rPr>
      </w:pPr>
      <w:r w:rsidRPr="00A37903">
        <w:rPr>
          <w:rFonts w:ascii="Bookman Old Style" w:hAnsi="Bookman Old Style"/>
          <w:sz w:val="24"/>
          <w:szCs w:val="24"/>
          <w:highlight w:val="cyan"/>
        </w:rPr>
        <w:t>LANCET</w:t>
      </w:r>
    </w:p>
    <w:p w14:paraId="6C7EAD90" w14:textId="77777777" w:rsidR="000428B9" w:rsidRPr="00A37903" w:rsidRDefault="000428B9" w:rsidP="000428B9">
      <w:pPr>
        <w:pStyle w:val="a3"/>
        <w:spacing w:after="120" w:line="240" w:lineRule="auto"/>
        <w:ind w:left="0"/>
        <w:contextualSpacing w:val="0"/>
        <w:rPr>
          <w:rFonts w:ascii="Britannic Bold" w:hAnsi="Britannic Bold"/>
          <w:sz w:val="32"/>
          <w:szCs w:val="32"/>
          <w:highlight w:val="cyan"/>
        </w:rPr>
      </w:pPr>
      <w:r w:rsidRPr="00A37903">
        <w:rPr>
          <w:rFonts w:ascii="Britannic Bold" w:hAnsi="Britannic Bold"/>
          <w:sz w:val="32"/>
          <w:szCs w:val="32"/>
          <w:highlight w:val="cyan"/>
        </w:rPr>
        <w:t>PROCEDURE:</w:t>
      </w:r>
    </w:p>
    <w:p w14:paraId="52D557A3" w14:textId="77777777" w:rsidR="000428B9" w:rsidRPr="00A37903" w:rsidRDefault="000428B9"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Take 3 microscope slides and label them clearly as “A”, “B” and “D”.</w:t>
      </w:r>
    </w:p>
    <w:p w14:paraId="5D8FD876" w14:textId="77777777" w:rsidR="000428B9" w:rsidRPr="00A37903" w:rsidRDefault="000428B9"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Sterilize the fingertip with an alcohol swab.</w:t>
      </w:r>
    </w:p>
    <w:p w14:paraId="7270154F" w14:textId="77777777" w:rsidR="000428B9" w:rsidRPr="00A37903" w:rsidRDefault="000428B9"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Prick the finger using a lancet and place one drop of blood in each of the 3 microscope slides.</w:t>
      </w:r>
    </w:p>
    <w:p w14:paraId="50EE6DDC" w14:textId="77777777" w:rsidR="000428B9" w:rsidRPr="00A37903" w:rsidRDefault="000428B9"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Quickly add a drop of anti-A, anti-B and anti-D sera to slides labeled as “A”, “B” and “D” respectively.</w:t>
      </w:r>
    </w:p>
    <w:p w14:paraId="65F97BFE" w14:textId="77777777" w:rsidR="009B12F2" w:rsidRPr="00A37903" w:rsidRDefault="009B12F2"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Stir the mixture on each slide with the help of different pieces of tooth picks for a minute or two.</w:t>
      </w:r>
    </w:p>
    <w:p w14:paraId="2F16AEC5" w14:textId="77777777" w:rsidR="009B12F2" w:rsidRPr="00A37903" w:rsidRDefault="009B12F2" w:rsidP="00BC2D16">
      <w:pPr>
        <w:pStyle w:val="a3"/>
        <w:numPr>
          <w:ilvl w:val="0"/>
          <w:numId w:val="32"/>
        </w:numPr>
        <w:spacing w:after="120" w:line="240" w:lineRule="auto"/>
        <w:contextualSpacing w:val="0"/>
        <w:jc w:val="both"/>
        <w:rPr>
          <w:rFonts w:ascii="Bookman Old Style" w:hAnsi="Bookman Old Style"/>
          <w:sz w:val="24"/>
          <w:szCs w:val="24"/>
          <w:highlight w:val="cyan"/>
        </w:rPr>
      </w:pPr>
      <w:r w:rsidRPr="00A37903">
        <w:rPr>
          <w:rFonts w:ascii="Bookman Old Style" w:hAnsi="Bookman Old Style"/>
          <w:sz w:val="24"/>
          <w:szCs w:val="24"/>
          <w:highlight w:val="cyan"/>
        </w:rPr>
        <w:t>Examine the mixtures carefully for the signs of red blood cell agglutination. When red blood cells clump together (agglutination), they have a speckled or peppered appearance. If there is a doubt, examine the slides using the low power of a microscope.</w:t>
      </w:r>
    </w:p>
    <w:p w14:paraId="143B79D6" w14:textId="77777777" w:rsidR="009B12F2" w:rsidRDefault="009B12F2" w:rsidP="009B12F2">
      <w:pPr>
        <w:spacing w:after="120" w:line="240" w:lineRule="auto"/>
        <w:rPr>
          <w:rFonts w:ascii="Bookman Old Style" w:hAnsi="Bookman Old Style"/>
          <w:sz w:val="24"/>
          <w:szCs w:val="24"/>
        </w:rPr>
      </w:pPr>
      <w:r w:rsidRPr="00A22F47">
        <w:rPr>
          <w:noProof/>
        </w:rPr>
        <w:lastRenderedPageBreak/>
        <w:drawing>
          <wp:inline distT="0" distB="0" distL="0" distR="0" wp14:anchorId="03629947" wp14:editId="789EEEE3">
            <wp:extent cx="2743200" cy="971550"/>
            <wp:effectExtent l="19050" t="0" r="0" b="0"/>
            <wp:docPr id="11" name="Picture 11" descr="C:\Users\Mustafa\AppData\Local\Microsoft\Windows\Temporary Internet Files\Content.Word\blood_test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tafa\AppData\Local\Microsoft\Windows\Temporary Internet Files\Content.Word\blood_test_kit.jpg"/>
                    <pic:cNvPicPr>
                      <a:picLocks noChangeAspect="1" noChangeArrowheads="1"/>
                    </pic:cNvPicPr>
                  </pic:nvPicPr>
                  <pic:blipFill>
                    <a:blip r:embed="rId17" cstate="print">
                      <a:grayscl/>
                    </a:blip>
                    <a:srcRect/>
                    <a:stretch>
                      <a:fillRect/>
                    </a:stretch>
                  </pic:blipFill>
                  <pic:spPr bwMode="auto">
                    <a:xfrm>
                      <a:off x="0" y="0"/>
                      <a:ext cx="2743200" cy="971550"/>
                    </a:xfrm>
                    <a:prstGeom prst="rect">
                      <a:avLst/>
                    </a:prstGeom>
                    <a:noFill/>
                    <a:ln w="9525">
                      <a:noFill/>
                      <a:miter lim="800000"/>
                      <a:headEnd/>
                      <a:tailEnd/>
                    </a:ln>
                  </pic:spPr>
                </pic:pic>
              </a:graphicData>
            </a:graphic>
          </wp:inline>
        </w:drawing>
      </w:r>
      <w:r>
        <w:rPr>
          <w:rFonts w:ascii="Bookman Old Style" w:hAnsi="Bookman Old Style"/>
          <w:sz w:val="24"/>
          <w:szCs w:val="24"/>
        </w:rPr>
        <w:tab/>
      </w:r>
      <w:r>
        <w:rPr>
          <w:rFonts w:ascii="Bookman Old Style" w:hAnsi="Bookman Old Style"/>
          <w:sz w:val="24"/>
          <w:szCs w:val="24"/>
        </w:rPr>
        <w:tab/>
        <w:t>O +</w:t>
      </w:r>
      <w:proofErr w:type="spellStart"/>
      <w:r>
        <w:rPr>
          <w:rFonts w:ascii="Bookman Old Style" w:hAnsi="Bookman Old Style"/>
          <w:sz w:val="24"/>
          <w:szCs w:val="24"/>
        </w:rPr>
        <w:t>ve</w:t>
      </w:r>
      <w:proofErr w:type="spellEnd"/>
    </w:p>
    <w:p w14:paraId="48BDB80B" w14:textId="77777777" w:rsidR="009B12F2" w:rsidRDefault="009B12F2" w:rsidP="009B12F2">
      <w:pPr>
        <w:spacing w:after="120" w:line="240" w:lineRule="auto"/>
        <w:rPr>
          <w:rFonts w:ascii="Bookman Old Style" w:hAnsi="Bookman Old Style"/>
          <w:sz w:val="24"/>
          <w:szCs w:val="24"/>
        </w:rPr>
      </w:pPr>
    </w:p>
    <w:p w14:paraId="314A6BC4" w14:textId="77777777" w:rsidR="009B12F2" w:rsidRDefault="00E70162" w:rsidP="009B12F2">
      <w:pPr>
        <w:spacing w:after="120" w:line="240" w:lineRule="auto"/>
        <w:rPr>
          <w:rFonts w:ascii="Bookman Old Style" w:hAnsi="Bookman Old Style"/>
          <w:sz w:val="24"/>
          <w:szCs w:val="24"/>
        </w:rPr>
      </w:pPr>
      <w:r>
        <w:rPr>
          <w:noProof/>
          <w:lang w:val="en-US" w:eastAsia="en-US"/>
        </w:rPr>
        <mc:AlternateContent>
          <mc:Choice Requires="wps">
            <w:drawing>
              <wp:anchor distT="0" distB="0" distL="114300" distR="114300" simplePos="0" relativeHeight="251659264" behindDoc="0" locked="0" layoutInCell="1" allowOverlap="1" wp14:anchorId="043F8037" wp14:editId="13267A4D">
                <wp:simplePos x="0" y="0"/>
                <wp:positionH relativeFrom="column">
                  <wp:posOffset>5215255</wp:posOffset>
                </wp:positionH>
                <wp:positionV relativeFrom="paragraph">
                  <wp:posOffset>152400</wp:posOffset>
                </wp:positionV>
                <wp:extent cx="1325245" cy="683260"/>
                <wp:effectExtent l="0" t="0" r="0" b="2540"/>
                <wp:wrapSquare wrapText="bothSides"/>
                <wp:docPr id="16" name="مربع نص 16"/>
                <wp:cNvGraphicFramePr/>
                <a:graphic xmlns:a="http://schemas.openxmlformats.org/drawingml/2006/main">
                  <a:graphicData uri="http://schemas.microsoft.com/office/word/2010/wordprocessingShape">
                    <wps:wsp>
                      <wps:cNvSpPr txBox="1"/>
                      <wps:spPr>
                        <a:xfrm>
                          <a:off x="0" y="0"/>
                          <a:ext cx="1325245" cy="68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F461" w14:textId="77777777" w:rsidR="00E70162" w:rsidRPr="00E70162" w:rsidRDefault="00E70162" w:rsidP="00E70162">
                            <w:pPr>
                              <w:jc w:val="center"/>
                              <w:rPr>
                                <w:color w:val="FF0000"/>
                                <w:lang w:val="en-US"/>
                              </w:rPr>
                            </w:pPr>
                            <w:r w:rsidRPr="00E70162">
                              <w:rPr>
                                <w:color w:val="FF0000"/>
                                <w:lang w:val="en-US"/>
                              </w:rPr>
                              <w:t>“Might come as identify the</w:t>
                            </w:r>
                            <w:r>
                              <w:rPr>
                                <w:color w:val="FF0000"/>
                                <w:lang w:val="en-US"/>
                              </w:rPr>
                              <w:t xml:space="preserve"> type of</w:t>
                            </w:r>
                            <w:r w:rsidRPr="00E70162">
                              <w:rPr>
                                <w:color w:val="FF0000"/>
                                <w:lang w:val="en-US"/>
                              </w:rPr>
                              <w:t xml:space="preserve"> blood group”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F8037" id="_x0000_t202" coordsize="21600,21600" o:spt="202" path="m0,0l0,21600,21600,21600,21600,0xe">
                <v:stroke joinstyle="miter"/>
                <v:path gradientshapeok="t" o:connecttype="rect"/>
              </v:shapetype>
              <v:shape id="مربع نص 16" o:spid="_x0000_s1028" type="#_x0000_t202" style="position:absolute;margin-left:410.65pt;margin-top:12pt;width:104.35pt;height:5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" filled="f" stroked="f">
                <v:textbox>
                  <w:txbxContent>
                    <w:p w14:paraId="59FCF461" w14:textId="77777777" w:rsidR="00E70162" w:rsidRPr="00E70162" w:rsidRDefault="00E70162" w:rsidP="00E70162">
                      <w:pPr>
                        <w:jc w:val="center"/>
                        <w:rPr>
                          <w:color w:val="FF0000"/>
                          <w:lang w:val="en-US"/>
                        </w:rPr>
                      </w:pPr>
                      <w:r w:rsidRPr="00E70162">
                        <w:rPr>
                          <w:color w:val="FF0000"/>
                          <w:lang w:val="en-US"/>
                        </w:rPr>
                        <w:t>“Might come as identify the</w:t>
                      </w:r>
                      <w:r>
                        <w:rPr>
                          <w:color w:val="FF0000"/>
                          <w:lang w:val="en-US"/>
                        </w:rPr>
                        <w:t xml:space="preserve"> type of</w:t>
                      </w:r>
                      <w:r w:rsidRPr="00E70162">
                        <w:rPr>
                          <w:color w:val="FF0000"/>
                          <w:lang w:val="en-US"/>
                        </w:rPr>
                        <w:t xml:space="preserve"> blood group”</w:t>
                      </w:r>
                    </w:p>
                  </w:txbxContent>
                </v:textbox>
                <w10:wrap type="square"/>
              </v:shape>
            </w:pict>
          </mc:Fallback>
        </mc:AlternateContent>
      </w:r>
      <w:r w:rsidR="009B12F2" w:rsidRPr="00A22F47">
        <w:rPr>
          <w:noProof/>
        </w:rPr>
        <w:drawing>
          <wp:inline distT="0" distB="0" distL="0" distR="0" wp14:anchorId="462E97EA" wp14:editId="0486D1D7">
            <wp:extent cx="2913038" cy="981075"/>
            <wp:effectExtent l="19050" t="0" r="1612" b="0"/>
            <wp:docPr id="14" name="Picture 14" descr="C:\Users\Mustafa\AppData\Local\Microsoft\Windows\Temporary Internet Files\Content.Word\bloodtyping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stafa\AppData\Local\Microsoft\Windows\Temporary Internet Files\Content.Word\bloodtyping_popup.jpg"/>
                    <pic:cNvPicPr>
                      <a:picLocks noChangeAspect="1" noChangeArrowheads="1"/>
                    </pic:cNvPicPr>
                  </pic:nvPicPr>
                  <pic:blipFill>
                    <a:blip r:embed="rId18" cstate="print">
                      <a:grayscl/>
                    </a:blip>
                    <a:srcRect/>
                    <a:stretch>
                      <a:fillRect/>
                    </a:stretch>
                  </pic:blipFill>
                  <pic:spPr bwMode="auto">
                    <a:xfrm>
                      <a:off x="0" y="0"/>
                      <a:ext cx="2913038" cy="981075"/>
                    </a:xfrm>
                    <a:prstGeom prst="rect">
                      <a:avLst/>
                    </a:prstGeom>
                    <a:noFill/>
                    <a:ln w="9525">
                      <a:noFill/>
                      <a:miter lim="800000"/>
                      <a:headEnd/>
                      <a:tailEnd/>
                    </a:ln>
                  </pic:spPr>
                </pic:pic>
              </a:graphicData>
            </a:graphic>
          </wp:inline>
        </w:drawing>
      </w:r>
      <w:r w:rsidR="0027774E">
        <w:rPr>
          <w:rFonts w:ascii="Bookman Old Style" w:hAnsi="Bookman Old Style"/>
          <w:sz w:val="24"/>
          <w:szCs w:val="24"/>
        </w:rPr>
        <w:tab/>
      </w:r>
      <w:r w:rsidR="0027774E">
        <w:rPr>
          <w:rFonts w:ascii="Bookman Old Style" w:hAnsi="Bookman Old Style"/>
          <w:sz w:val="24"/>
          <w:szCs w:val="24"/>
        </w:rPr>
        <w:tab/>
        <w:t>A +</w:t>
      </w:r>
      <w:proofErr w:type="spellStart"/>
      <w:r w:rsidR="0027774E">
        <w:rPr>
          <w:rFonts w:ascii="Bookman Old Style" w:hAnsi="Bookman Old Style"/>
          <w:sz w:val="24"/>
          <w:szCs w:val="24"/>
        </w:rPr>
        <w:t>ve</w:t>
      </w:r>
      <w:proofErr w:type="spellEnd"/>
    </w:p>
    <w:p w14:paraId="0F151C04" w14:textId="77777777" w:rsidR="0027774E" w:rsidRDefault="0027774E" w:rsidP="009B12F2">
      <w:pPr>
        <w:spacing w:after="120" w:line="240" w:lineRule="auto"/>
        <w:rPr>
          <w:rFonts w:ascii="Bookman Old Style" w:hAnsi="Bookman Old Style"/>
          <w:sz w:val="24"/>
          <w:szCs w:val="24"/>
        </w:rPr>
      </w:pPr>
    </w:p>
    <w:p w14:paraId="37E088D1" w14:textId="77777777" w:rsidR="0027774E" w:rsidRPr="009B12F2" w:rsidRDefault="0027774E" w:rsidP="009B12F2">
      <w:pPr>
        <w:spacing w:after="120" w:line="240" w:lineRule="auto"/>
        <w:rPr>
          <w:rFonts w:ascii="Bookman Old Style" w:hAnsi="Bookman Old Style"/>
          <w:sz w:val="24"/>
          <w:szCs w:val="24"/>
        </w:rPr>
      </w:pPr>
      <w:r>
        <w:rPr>
          <w:rFonts w:ascii="Arial" w:hAnsi="Arial" w:cs="Arial"/>
          <w:noProof/>
          <w:sz w:val="20"/>
          <w:szCs w:val="20"/>
        </w:rPr>
        <w:drawing>
          <wp:inline distT="0" distB="0" distL="0" distR="0" wp14:anchorId="432CD2D0" wp14:editId="29A047C3">
            <wp:extent cx="1781175" cy="2687761"/>
            <wp:effectExtent l="19050" t="0" r="9525" b="0"/>
            <wp:docPr id="17" name="il_fi" descr="http://faculty.washington.edu/kepeter/119/images/blood_type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washington.edu/kepeter/119/images/blood_types_B+.jpg"/>
                    <pic:cNvPicPr>
                      <a:picLocks noChangeAspect="1" noChangeArrowheads="1"/>
                    </pic:cNvPicPr>
                  </pic:nvPicPr>
                  <pic:blipFill>
                    <a:blip r:embed="rId19" cstate="print">
                      <a:grayscl/>
                    </a:blip>
                    <a:srcRect/>
                    <a:stretch>
                      <a:fillRect/>
                    </a:stretch>
                  </pic:blipFill>
                  <pic:spPr bwMode="auto">
                    <a:xfrm>
                      <a:off x="0" y="0"/>
                      <a:ext cx="1783288" cy="2690949"/>
                    </a:xfrm>
                    <a:prstGeom prst="rect">
                      <a:avLst/>
                    </a:prstGeom>
                    <a:noFill/>
                    <a:ln w="9525">
                      <a:noFill/>
                      <a:miter lim="800000"/>
                      <a:headEnd/>
                      <a:tailEnd/>
                    </a:ln>
                  </pic:spPr>
                </pic:pic>
              </a:graphicData>
            </a:graphic>
          </wp:inline>
        </w:drawing>
      </w:r>
      <w:r w:rsidR="00457B8B">
        <w:rPr>
          <w:rFonts w:ascii="Bookman Old Style" w:hAnsi="Bookman Old Style"/>
          <w:sz w:val="24"/>
          <w:szCs w:val="24"/>
        </w:rPr>
        <w:tab/>
      </w:r>
      <w:r w:rsidR="00457B8B">
        <w:rPr>
          <w:rFonts w:ascii="Bookman Old Style" w:hAnsi="Bookman Old Style"/>
          <w:sz w:val="24"/>
          <w:szCs w:val="24"/>
        </w:rPr>
        <w:tab/>
      </w:r>
      <w:r w:rsidR="00457B8B">
        <w:rPr>
          <w:rFonts w:ascii="Bookman Old Style" w:hAnsi="Bookman Old Style"/>
          <w:sz w:val="24"/>
          <w:szCs w:val="24"/>
        </w:rPr>
        <w:tab/>
      </w:r>
      <w:r w:rsidR="00457B8B">
        <w:rPr>
          <w:rFonts w:ascii="Bookman Old Style" w:hAnsi="Bookman Old Style"/>
          <w:sz w:val="24"/>
          <w:szCs w:val="24"/>
        </w:rPr>
        <w:tab/>
      </w:r>
      <w:r w:rsidR="00457B8B">
        <w:rPr>
          <w:rFonts w:ascii="Bookman Old Style" w:hAnsi="Bookman Old Style"/>
          <w:sz w:val="24"/>
          <w:szCs w:val="24"/>
        </w:rPr>
        <w:tab/>
      </w:r>
      <w:r>
        <w:rPr>
          <w:rFonts w:ascii="Bookman Old Style" w:hAnsi="Bookman Old Style"/>
          <w:sz w:val="24"/>
          <w:szCs w:val="24"/>
        </w:rPr>
        <w:t>B +</w:t>
      </w:r>
      <w:proofErr w:type="spellStart"/>
      <w:r>
        <w:rPr>
          <w:rFonts w:ascii="Bookman Old Style" w:hAnsi="Bookman Old Style"/>
          <w:sz w:val="24"/>
          <w:szCs w:val="24"/>
        </w:rPr>
        <w:t>ve</w:t>
      </w:r>
      <w:proofErr w:type="spellEnd"/>
    </w:p>
    <w:p w14:paraId="3BED78B7" w14:textId="77777777" w:rsidR="00641753" w:rsidRDefault="00641753" w:rsidP="00641753">
      <w:pPr>
        <w:rPr>
          <w:rFonts w:ascii="Stencil" w:hAnsi="Stencil"/>
          <w:sz w:val="40"/>
          <w:szCs w:val="40"/>
          <w:u w:val="single"/>
        </w:rPr>
      </w:pPr>
      <w:r w:rsidRPr="00A9231A">
        <w:rPr>
          <w:rFonts w:ascii="Stencil" w:hAnsi="Stencil"/>
          <w:sz w:val="40"/>
          <w:szCs w:val="40"/>
          <w:u w:val="single"/>
        </w:rPr>
        <w:t>QUESTIONS AND PROBLEMS</w:t>
      </w:r>
    </w:p>
    <w:p w14:paraId="203CE690" w14:textId="77777777" w:rsidR="00641753" w:rsidRDefault="00641753" w:rsidP="00294605">
      <w:pPr>
        <w:pStyle w:val="a3"/>
        <w:numPr>
          <w:ilvl w:val="0"/>
          <w:numId w:val="33"/>
        </w:numPr>
        <w:spacing w:after="120"/>
        <w:ind w:left="720" w:hanging="720"/>
        <w:rPr>
          <w:rFonts w:ascii="Bookman Old Style" w:hAnsi="Bookman Old Style"/>
          <w:b/>
          <w:bCs/>
          <w:sz w:val="24"/>
          <w:szCs w:val="24"/>
        </w:rPr>
      </w:pPr>
      <w:r>
        <w:rPr>
          <w:rFonts w:ascii="Bookman Old Style" w:hAnsi="Bookman Old Style"/>
          <w:b/>
          <w:bCs/>
          <w:sz w:val="24"/>
          <w:szCs w:val="24"/>
        </w:rPr>
        <w:t xml:space="preserve">What are the </w:t>
      </w:r>
      <w:proofErr w:type="spellStart"/>
      <w:r>
        <w:rPr>
          <w:rFonts w:ascii="Bookman Old Style" w:hAnsi="Bookman Old Style"/>
          <w:b/>
          <w:bCs/>
          <w:sz w:val="24"/>
          <w:szCs w:val="24"/>
        </w:rPr>
        <w:t>agglutinogens</w:t>
      </w:r>
      <w:proofErr w:type="spellEnd"/>
      <w:r>
        <w:rPr>
          <w:rFonts w:ascii="Bookman Old Style" w:hAnsi="Bookman Old Style"/>
          <w:b/>
          <w:bCs/>
          <w:sz w:val="24"/>
          <w:szCs w:val="24"/>
        </w:rPr>
        <w:t xml:space="preserve"> and agglutinins found in people with different blood groups in ABO system</w:t>
      </w:r>
      <w:r w:rsidRPr="00641753">
        <w:rPr>
          <w:rFonts w:ascii="Bookman Old Style" w:hAnsi="Bookman Old Style"/>
          <w:b/>
          <w:bCs/>
          <w:sz w:val="24"/>
          <w:szCs w:val="24"/>
        </w:rPr>
        <w:t>?</w:t>
      </w:r>
    </w:p>
    <w:p w14:paraId="5B65F33C" w14:textId="77777777" w:rsidR="001D226B" w:rsidRDefault="001D226B" w:rsidP="001D226B">
      <w:pPr>
        <w:pStyle w:val="a3"/>
        <w:spacing w:after="120"/>
        <w:ind w:left="1080"/>
        <w:rPr>
          <w:rFonts w:ascii="Bookman Old Style" w:hAnsi="Bookman Old Style"/>
          <w:b/>
          <w:bCs/>
          <w:sz w:val="24"/>
          <w:szCs w:val="24"/>
        </w:rPr>
      </w:pPr>
    </w:p>
    <w:tbl>
      <w:tblPr>
        <w:tblStyle w:val="MediumShading21"/>
        <w:tblW w:w="5000" w:type="pct"/>
        <w:tblBorders>
          <w:left w:val="single" w:sz="18" w:space="0" w:color="auto"/>
          <w:right w:val="single" w:sz="18" w:space="0" w:color="auto"/>
        </w:tblBorders>
        <w:tblLook w:val="04A0" w:firstRow="1" w:lastRow="0" w:firstColumn="1" w:lastColumn="0" w:noHBand="0" w:noVBand="1"/>
      </w:tblPr>
      <w:tblGrid>
        <w:gridCol w:w="2380"/>
        <w:gridCol w:w="2835"/>
        <w:gridCol w:w="4486"/>
      </w:tblGrid>
      <w:tr w:rsidR="001D226B" w:rsidRPr="00641753" w14:paraId="72AC7E5E" w14:textId="77777777" w:rsidTr="001D226B">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1227" w:type="pct"/>
            <w:tcBorders>
              <w:left w:val="single" w:sz="18" w:space="0" w:color="auto"/>
              <w:bottom w:val="single" w:sz="8" w:space="0" w:color="FFFFFF" w:themeColor="background1"/>
              <w:right w:val="single" w:sz="8" w:space="0" w:color="FFFFFF" w:themeColor="background1"/>
            </w:tcBorders>
            <w:vAlign w:val="center"/>
          </w:tcPr>
          <w:p w14:paraId="7131253A" w14:textId="77777777" w:rsidR="001D226B" w:rsidRPr="001D226B" w:rsidRDefault="001D226B" w:rsidP="00C2456D">
            <w:pPr>
              <w:pStyle w:val="a3"/>
              <w:spacing w:after="120" w:line="276" w:lineRule="auto"/>
              <w:ind w:left="0"/>
              <w:jc w:val="center"/>
              <w:rPr>
                <w:rFonts w:ascii="Bookman Old Style" w:hAnsi="Bookman Old Style"/>
                <w:sz w:val="24"/>
                <w:szCs w:val="24"/>
              </w:rPr>
            </w:pPr>
            <w:r w:rsidRPr="001D226B">
              <w:rPr>
                <w:rFonts w:ascii="Bookman Old Style" w:hAnsi="Bookman Old Style"/>
                <w:sz w:val="24"/>
                <w:szCs w:val="24"/>
              </w:rPr>
              <w:t>BLOOD GROUP</w:t>
            </w:r>
          </w:p>
        </w:tc>
        <w:tc>
          <w:tcPr>
            <w:tcW w:w="1461" w:type="pct"/>
            <w:tcBorders>
              <w:left w:val="single" w:sz="8" w:space="0" w:color="FFFFFF" w:themeColor="background1"/>
              <w:bottom w:val="nil"/>
              <w:right w:val="single" w:sz="8" w:space="0" w:color="FFFFFF" w:themeColor="background1"/>
            </w:tcBorders>
            <w:vAlign w:val="center"/>
          </w:tcPr>
          <w:p w14:paraId="056E1983" w14:textId="77777777" w:rsidR="001D226B" w:rsidRPr="001D226B" w:rsidRDefault="001D226B" w:rsidP="00C2456D">
            <w:pPr>
              <w:pStyle w:val="a3"/>
              <w:spacing w:after="120" w:line="276"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1D226B">
              <w:rPr>
                <w:rFonts w:ascii="Bookman Old Style" w:hAnsi="Bookman Old Style"/>
                <w:sz w:val="24"/>
                <w:szCs w:val="24"/>
              </w:rPr>
              <w:t>AGGLUTINOGENS</w:t>
            </w:r>
          </w:p>
        </w:tc>
        <w:tc>
          <w:tcPr>
            <w:tcW w:w="2313" w:type="pct"/>
            <w:tcBorders>
              <w:left w:val="single" w:sz="8" w:space="0" w:color="FFFFFF" w:themeColor="background1"/>
              <w:bottom w:val="nil"/>
              <w:right w:val="single" w:sz="18" w:space="0" w:color="auto"/>
            </w:tcBorders>
            <w:vAlign w:val="center"/>
          </w:tcPr>
          <w:p w14:paraId="6BD55861" w14:textId="77777777" w:rsidR="001D226B" w:rsidRPr="001D226B" w:rsidRDefault="001D226B" w:rsidP="00C2456D">
            <w:pPr>
              <w:pStyle w:val="a3"/>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1D226B">
              <w:rPr>
                <w:rFonts w:ascii="Bookman Old Style" w:hAnsi="Bookman Old Style"/>
                <w:sz w:val="24"/>
                <w:szCs w:val="24"/>
              </w:rPr>
              <w:t>AGGLUTININS</w:t>
            </w:r>
          </w:p>
        </w:tc>
      </w:tr>
      <w:tr w:rsidR="001D226B" w:rsidRPr="00641753" w14:paraId="0AFAFF1F" w14:textId="77777777" w:rsidTr="00C2456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27" w:type="pct"/>
            <w:tcBorders>
              <w:top w:val="single" w:sz="8" w:space="0" w:color="FFFFFF" w:themeColor="background1"/>
              <w:left w:val="single" w:sz="18" w:space="0" w:color="auto"/>
              <w:bottom w:val="single" w:sz="8" w:space="0" w:color="FFFFFF" w:themeColor="background1"/>
            </w:tcBorders>
            <w:vAlign w:val="center"/>
          </w:tcPr>
          <w:p w14:paraId="5E78C32C" w14:textId="77777777" w:rsidR="001D226B" w:rsidRPr="00641753" w:rsidRDefault="001D226B" w:rsidP="00C2456D">
            <w:pPr>
              <w:pStyle w:val="a3"/>
              <w:spacing w:line="276" w:lineRule="auto"/>
              <w:ind w:left="0"/>
              <w:contextualSpacing w:val="0"/>
              <w:jc w:val="center"/>
              <w:rPr>
                <w:rFonts w:ascii="Bookman Old Style" w:hAnsi="Bookman Old Style"/>
                <w:sz w:val="24"/>
                <w:szCs w:val="24"/>
              </w:rPr>
            </w:pPr>
            <w:r>
              <w:rPr>
                <w:rFonts w:ascii="Bookman Old Style" w:hAnsi="Bookman Old Style"/>
                <w:sz w:val="24"/>
                <w:szCs w:val="24"/>
              </w:rPr>
              <w:t>A</w:t>
            </w:r>
          </w:p>
        </w:tc>
        <w:tc>
          <w:tcPr>
            <w:tcW w:w="1461" w:type="pct"/>
            <w:tcBorders>
              <w:top w:val="nil"/>
              <w:bottom w:val="nil"/>
              <w:right w:val="single" w:sz="8" w:space="0" w:color="auto"/>
            </w:tcBorders>
            <w:vAlign w:val="center"/>
          </w:tcPr>
          <w:p w14:paraId="59E465E5" w14:textId="77777777" w:rsidR="001D226B" w:rsidRPr="00641753" w:rsidRDefault="001D226B" w:rsidP="00C2456D">
            <w:pPr>
              <w:pStyle w:val="a3"/>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A</w:t>
            </w:r>
          </w:p>
        </w:tc>
        <w:tc>
          <w:tcPr>
            <w:tcW w:w="2313" w:type="pct"/>
            <w:tcBorders>
              <w:top w:val="nil"/>
              <w:left w:val="single" w:sz="8" w:space="0" w:color="auto"/>
              <w:bottom w:val="nil"/>
            </w:tcBorders>
            <w:vAlign w:val="center"/>
          </w:tcPr>
          <w:p w14:paraId="2A25E626" w14:textId="77777777" w:rsidR="001D226B" w:rsidRPr="00641753" w:rsidRDefault="001D226B" w:rsidP="00C2456D">
            <w:pPr>
              <w:pStyle w:val="a3"/>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Anti – B antibodies</w:t>
            </w:r>
          </w:p>
        </w:tc>
      </w:tr>
      <w:tr w:rsidR="001D226B" w:rsidRPr="00641753" w14:paraId="735BD0C7" w14:textId="77777777" w:rsidTr="00C2456D">
        <w:trPr>
          <w:trHeight w:val="648"/>
        </w:trPr>
        <w:tc>
          <w:tcPr>
            <w:cnfStyle w:val="001000000000" w:firstRow="0" w:lastRow="0" w:firstColumn="1" w:lastColumn="0" w:oddVBand="0" w:evenVBand="0" w:oddHBand="0" w:evenHBand="0" w:firstRowFirstColumn="0" w:firstRowLastColumn="0" w:lastRowFirstColumn="0" w:lastRowLastColumn="0"/>
            <w:tcW w:w="1227" w:type="pct"/>
            <w:tcBorders>
              <w:top w:val="single" w:sz="8" w:space="0" w:color="FFFFFF" w:themeColor="background1"/>
              <w:left w:val="single" w:sz="18" w:space="0" w:color="auto"/>
              <w:bottom w:val="single" w:sz="8" w:space="0" w:color="FFFFFF" w:themeColor="background1"/>
            </w:tcBorders>
            <w:vAlign w:val="center"/>
          </w:tcPr>
          <w:p w14:paraId="5A1A0E65" w14:textId="77777777" w:rsidR="001D226B" w:rsidRPr="00641753" w:rsidRDefault="001D226B" w:rsidP="00C2456D">
            <w:pPr>
              <w:pStyle w:val="a3"/>
              <w:spacing w:line="276" w:lineRule="auto"/>
              <w:ind w:left="0"/>
              <w:contextualSpacing w:val="0"/>
              <w:jc w:val="center"/>
              <w:rPr>
                <w:rFonts w:ascii="Bookman Old Style" w:hAnsi="Bookman Old Style"/>
                <w:sz w:val="24"/>
                <w:szCs w:val="24"/>
              </w:rPr>
            </w:pPr>
            <w:r>
              <w:rPr>
                <w:rFonts w:ascii="Bookman Old Style" w:hAnsi="Bookman Old Style"/>
                <w:sz w:val="24"/>
                <w:szCs w:val="24"/>
              </w:rPr>
              <w:t>B</w:t>
            </w:r>
          </w:p>
        </w:tc>
        <w:tc>
          <w:tcPr>
            <w:tcW w:w="1461" w:type="pct"/>
            <w:tcBorders>
              <w:top w:val="nil"/>
              <w:bottom w:val="nil"/>
              <w:right w:val="single" w:sz="8" w:space="0" w:color="auto"/>
            </w:tcBorders>
            <w:vAlign w:val="center"/>
          </w:tcPr>
          <w:p w14:paraId="34A71322" w14:textId="77777777" w:rsidR="001D226B" w:rsidRPr="00641753" w:rsidRDefault="001D226B" w:rsidP="00C2456D">
            <w:pPr>
              <w:pStyle w:val="a3"/>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B</w:t>
            </w:r>
          </w:p>
        </w:tc>
        <w:tc>
          <w:tcPr>
            <w:tcW w:w="2313" w:type="pct"/>
            <w:tcBorders>
              <w:top w:val="nil"/>
              <w:left w:val="single" w:sz="8" w:space="0" w:color="auto"/>
              <w:bottom w:val="nil"/>
            </w:tcBorders>
            <w:vAlign w:val="center"/>
          </w:tcPr>
          <w:p w14:paraId="0895BC0C" w14:textId="77777777" w:rsidR="001D226B" w:rsidRPr="00641753" w:rsidRDefault="001D226B" w:rsidP="00C2456D">
            <w:pPr>
              <w:pStyle w:val="a3"/>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Anti – A antibodies</w:t>
            </w:r>
          </w:p>
        </w:tc>
      </w:tr>
      <w:tr w:rsidR="001D226B" w:rsidRPr="00641753" w14:paraId="688058C3" w14:textId="77777777" w:rsidTr="00C2456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27" w:type="pct"/>
            <w:tcBorders>
              <w:top w:val="single" w:sz="8" w:space="0" w:color="FFFFFF" w:themeColor="background1"/>
              <w:left w:val="single" w:sz="18" w:space="0" w:color="auto"/>
              <w:bottom w:val="single" w:sz="8" w:space="0" w:color="FFFFFF" w:themeColor="background1"/>
            </w:tcBorders>
            <w:vAlign w:val="center"/>
          </w:tcPr>
          <w:p w14:paraId="246559E1" w14:textId="77777777" w:rsidR="001D226B" w:rsidRPr="00641753" w:rsidRDefault="001D226B" w:rsidP="00C2456D">
            <w:pPr>
              <w:pStyle w:val="a3"/>
              <w:spacing w:line="276" w:lineRule="auto"/>
              <w:ind w:left="0"/>
              <w:contextualSpacing w:val="0"/>
              <w:jc w:val="center"/>
              <w:rPr>
                <w:rFonts w:ascii="Bookman Old Style" w:hAnsi="Bookman Old Style"/>
                <w:sz w:val="24"/>
                <w:szCs w:val="24"/>
              </w:rPr>
            </w:pPr>
            <w:r>
              <w:rPr>
                <w:rFonts w:ascii="Bookman Old Style" w:hAnsi="Bookman Old Style"/>
                <w:sz w:val="24"/>
                <w:szCs w:val="24"/>
              </w:rPr>
              <w:t>AB</w:t>
            </w:r>
          </w:p>
        </w:tc>
        <w:tc>
          <w:tcPr>
            <w:tcW w:w="1461" w:type="pct"/>
            <w:tcBorders>
              <w:top w:val="nil"/>
              <w:bottom w:val="nil"/>
              <w:right w:val="single" w:sz="8" w:space="0" w:color="auto"/>
            </w:tcBorders>
            <w:vAlign w:val="center"/>
          </w:tcPr>
          <w:p w14:paraId="5F35E2AE" w14:textId="77777777" w:rsidR="001D226B" w:rsidRPr="00641753" w:rsidRDefault="001D226B" w:rsidP="00C2456D">
            <w:pPr>
              <w:pStyle w:val="a3"/>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A, B</w:t>
            </w:r>
          </w:p>
        </w:tc>
        <w:tc>
          <w:tcPr>
            <w:tcW w:w="2313" w:type="pct"/>
            <w:tcBorders>
              <w:top w:val="nil"/>
              <w:left w:val="single" w:sz="8" w:space="0" w:color="auto"/>
              <w:bottom w:val="nil"/>
            </w:tcBorders>
            <w:vAlign w:val="center"/>
          </w:tcPr>
          <w:p w14:paraId="3146142A" w14:textId="77777777" w:rsidR="001D226B" w:rsidRPr="00641753" w:rsidRDefault="001D226B" w:rsidP="00C2456D">
            <w:pPr>
              <w:pStyle w:val="a3"/>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No antibodies</w:t>
            </w:r>
          </w:p>
        </w:tc>
      </w:tr>
      <w:tr w:rsidR="001D226B" w:rsidRPr="00641753" w14:paraId="7E1BC4AA" w14:textId="77777777" w:rsidTr="001D226B">
        <w:trPr>
          <w:trHeight w:val="648"/>
        </w:trPr>
        <w:tc>
          <w:tcPr>
            <w:cnfStyle w:val="001000000000" w:firstRow="0" w:lastRow="0" w:firstColumn="1" w:lastColumn="0" w:oddVBand="0" w:evenVBand="0" w:oddHBand="0" w:evenHBand="0" w:firstRowFirstColumn="0" w:firstRowLastColumn="0" w:lastRowFirstColumn="0" w:lastRowLastColumn="0"/>
            <w:tcW w:w="1227" w:type="pct"/>
            <w:tcBorders>
              <w:top w:val="single" w:sz="8" w:space="0" w:color="FFFFFF" w:themeColor="background1"/>
              <w:left w:val="single" w:sz="18" w:space="0" w:color="auto"/>
            </w:tcBorders>
            <w:vAlign w:val="center"/>
          </w:tcPr>
          <w:p w14:paraId="1EDA11F3" w14:textId="77777777" w:rsidR="001D226B" w:rsidRDefault="001D226B" w:rsidP="00C2456D">
            <w:pPr>
              <w:pStyle w:val="a3"/>
              <w:spacing w:line="276" w:lineRule="auto"/>
              <w:ind w:left="0"/>
              <w:contextualSpacing w:val="0"/>
              <w:jc w:val="center"/>
              <w:rPr>
                <w:rFonts w:ascii="Bookman Old Style" w:hAnsi="Bookman Old Style"/>
                <w:sz w:val="24"/>
                <w:szCs w:val="24"/>
              </w:rPr>
            </w:pPr>
            <w:r>
              <w:rPr>
                <w:rFonts w:ascii="Bookman Old Style" w:hAnsi="Bookman Old Style"/>
                <w:sz w:val="24"/>
                <w:szCs w:val="24"/>
              </w:rPr>
              <w:t>O</w:t>
            </w:r>
          </w:p>
        </w:tc>
        <w:tc>
          <w:tcPr>
            <w:tcW w:w="1461" w:type="pct"/>
            <w:tcBorders>
              <w:top w:val="nil"/>
              <w:bottom w:val="single" w:sz="18" w:space="0" w:color="auto"/>
              <w:right w:val="single" w:sz="8" w:space="0" w:color="auto"/>
            </w:tcBorders>
            <w:vAlign w:val="center"/>
          </w:tcPr>
          <w:p w14:paraId="2EEF5A57" w14:textId="77777777" w:rsidR="001D226B" w:rsidRPr="00641753" w:rsidRDefault="001D226B" w:rsidP="00C2456D">
            <w:pPr>
              <w:pStyle w:val="a3"/>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No Antigens</w:t>
            </w:r>
          </w:p>
        </w:tc>
        <w:tc>
          <w:tcPr>
            <w:tcW w:w="2313" w:type="pct"/>
            <w:tcBorders>
              <w:top w:val="nil"/>
              <w:left w:val="single" w:sz="8" w:space="0" w:color="auto"/>
              <w:bottom w:val="single" w:sz="18" w:space="0" w:color="auto"/>
            </w:tcBorders>
            <w:vAlign w:val="center"/>
          </w:tcPr>
          <w:p w14:paraId="2F6984E3" w14:textId="77777777" w:rsidR="001D226B" w:rsidRPr="00641753" w:rsidRDefault="001D226B" w:rsidP="00C2456D">
            <w:pPr>
              <w:pStyle w:val="a3"/>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Both Anti-A and Anti-B antibodies</w:t>
            </w:r>
          </w:p>
        </w:tc>
      </w:tr>
    </w:tbl>
    <w:p w14:paraId="0A54A38C" w14:textId="77777777" w:rsidR="001D226B" w:rsidRDefault="001D226B" w:rsidP="001D226B">
      <w:pPr>
        <w:pStyle w:val="a3"/>
        <w:spacing w:after="120"/>
        <w:ind w:left="1080"/>
        <w:rPr>
          <w:rFonts w:ascii="Bookman Old Style" w:hAnsi="Bookman Old Style"/>
          <w:b/>
          <w:bCs/>
          <w:sz w:val="24"/>
          <w:szCs w:val="24"/>
        </w:rPr>
      </w:pPr>
    </w:p>
    <w:p w14:paraId="6C12FA03" w14:textId="77777777" w:rsidR="001D226B" w:rsidRDefault="001D226B" w:rsidP="00294605">
      <w:pPr>
        <w:pStyle w:val="a3"/>
        <w:numPr>
          <w:ilvl w:val="0"/>
          <w:numId w:val="33"/>
        </w:numPr>
        <w:spacing w:after="120"/>
        <w:ind w:left="720" w:hanging="720"/>
        <w:rPr>
          <w:rFonts w:ascii="Bookman Old Style" w:hAnsi="Bookman Old Style"/>
          <w:b/>
          <w:bCs/>
          <w:sz w:val="24"/>
          <w:szCs w:val="24"/>
        </w:rPr>
      </w:pPr>
      <w:r>
        <w:rPr>
          <w:rFonts w:ascii="Bookman Old Style" w:hAnsi="Bookman Old Style"/>
          <w:b/>
          <w:bCs/>
          <w:sz w:val="24"/>
          <w:szCs w:val="24"/>
        </w:rPr>
        <w:lastRenderedPageBreak/>
        <w:t>How the different blood groups can donate or receive blood among them during blood transfusion?</w:t>
      </w:r>
    </w:p>
    <w:p w14:paraId="2F0E4239" w14:textId="77777777" w:rsidR="00641753" w:rsidRPr="00641753" w:rsidRDefault="00641753" w:rsidP="00641753">
      <w:pPr>
        <w:pStyle w:val="a3"/>
        <w:spacing w:after="120"/>
        <w:ind w:left="1080"/>
        <w:rPr>
          <w:rFonts w:ascii="Bookman Old Style" w:hAnsi="Bookman Old Style"/>
          <w:b/>
          <w:bCs/>
          <w:sz w:val="24"/>
          <w:szCs w:val="24"/>
        </w:rPr>
      </w:pPr>
    </w:p>
    <w:tbl>
      <w:tblPr>
        <w:tblStyle w:val="MediumGrid31"/>
        <w:tblW w:w="5000" w:type="pct"/>
        <w:tblLook w:val="04A0" w:firstRow="1" w:lastRow="0" w:firstColumn="1" w:lastColumn="0" w:noHBand="0" w:noVBand="1"/>
      </w:tblPr>
      <w:tblGrid>
        <w:gridCol w:w="2488"/>
        <w:gridCol w:w="3366"/>
        <w:gridCol w:w="3873"/>
      </w:tblGrid>
      <w:tr w:rsidR="00DE6BD4" w:rsidRPr="00CA4C50" w14:paraId="16923035" w14:textId="77777777" w:rsidTr="00294605">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510F455F" w14:textId="77777777" w:rsidR="00DE6BD4" w:rsidRPr="00294605" w:rsidRDefault="00DE6BD4" w:rsidP="00C2456D">
            <w:pPr>
              <w:ind w:right="-46"/>
              <w:jc w:val="center"/>
              <w:rPr>
                <w:rFonts w:ascii="Arial" w:eastAsia="Times New Roman" w:hAnsi="Arial" w:cs="Arial"/>
                <w:sz w:val="28"/>
                <w:szCs w:val="28"/>
              </w:rPr>
            </w:pPr>
            <w:r w:rsidRPr="00294605">
              <w:rPr>
                <w:rFonts w:ascii="Arial" w:eastAsia="Times New Roman" w:hAnsi="Arial" w:cs="Arial"/>
                <w:sz w:val="28"/>
                <w:szCs w:val="28"/>
              </w:rPr>
              <w:t>Blood Group</w:t>
            </w:r>
          </w:p>
        </w:tc>
        <w:tc>
          <w:tcPr>
            <w:tcW w:w="1730" w:type="pct"/>
            <w:vAlign w:val="center"/>
            <w:hideMark/>
          </w:tcPr>
          <w:p w14:paraId="51E51DFC" w14:textId="77777777" w:rsidR="00DE6BD4" w:rsidRPr="00294605" w:rsidRDefault="00DE6BD4" w:rsidP="00C2456D">
            <w:pPr>
              <w:ind w:left="-4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294605">
              <w:rPr>
                <w:rFonts w:ascii="Arial" w:eastAsia="Times New Roman" w:hAnsi="Arial" w:cs="Arial"/>
                <w:sz w:val="28"/>
                <w:szCs w:val="28"/>
              </w:rPr>
              <w:t>Can give blood to</w:t>
            </w:r>
          </w:p>
        </w:tc>
        <w:tc>
          <w:tcPr>
            <w:tcW w:w="1991" w:type="pct"/>
            <w:vAlign w:val="center"/>
            <w:hideMark/>
          </w:tcPr>
          <w:p w14:paraId="5DBC2988" w14:textId="77777777" w:rsidR="00DE6BD4" w:rsidRPr="00294605" w:rsidRDefault="00DE6BD4" w:rsidP="00C2456D">
            <w:pPr>
              <w:ind w:left="-46" w:right="-6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294605">
              <w:rPr>
                <w:rFonts w:ascii="Arial" w:eastAsia="Times New Roman" w:hAnsi="Arial" w:cs="Arial"/>
                <w:sz w:val="28"/>
                <w:szCs w:val="28"/>
              </w:rPr>
              <w:t>Can receive blood from</w:t>
            </w:r>
          </w:p>
        </w:tc>
      </w:tr>
      <w:tr w:rsidR="00DE6BD4" w:rsidRPr="00CA4C50" w14:paraId="6BCD3857" w14:textId="77777777" w:rsidTr="0029460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01502704"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 xml:space="preserve">AB </w:t>
            </w:r>
            <w:r w:rsidRPr="00294605">
              <w:rPr>
                <w:rFonts w:ascii="Arial" w:eastAsia="Times New Roman" w:hAnsi="Arial" w:cs="Arial"/>
                <w:sz w:val="28"/>
                <w:szCs w:val="28"/>
                <w:vertAlign w:val="superscript"/>
              </w:rPr>
              <w:t>+</w:t>
            </w:r>
          </w:p>
        </w:tc>
        <w:tc>
          <w:tcPr>
            <w:tcW w:w="1730" w:type="pct"/>
            <w:vAlign w:val="center"/>
            <w:hideMark/>
          </w:tcPr>
          <w:p w14:paraId="7AF57C0C"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AB</w:t>
            </w:r>
            <w:r w:rsidRPr="008C683B">
              <w:rPr>
                <w:rFonts w:ascii="Arial" w:eastAsia="Times New Roman" w:hAnsi="Arial" w:cs="Arial"/>
                <w:b/>
                <w:bCs/>
                <w:color w:val="FFFFFF" w:themeColor="background1"/>
                <w:sz w:val="24"/>
                <w:szCs w:val="24"/>
                <w:vertAlign w:val="superscript"/>
              </w:rPr>
              <w:t>+</w:t>
            </w:r>
          </w:p>
        </w:tc>
        <w:tc>
          <w:tcPr>
            <w:tcW w:w="1991" w:type="pct"/>
            <w:vAlign w:val="center"/>
            <w:hideMark/>
          </w:tcPr>
          <w:p w14:paraId="36A4D006" w14:textId="77777777" w:rsidR="00DE6BD4" w:rsidRPr="008C683B" w:rsidRDefault="00294605" w:rsidP="00294605">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Pr>
                <w:rFonts w:ascii="Arial" w:eastAsia="Times New Roman" w:hAnsi="Arial" w:cs="Arial"/>
                <w:b/>
                <w:bCs/>
                <w:color w:val="FFFFFF" w:themeColor="background1"/>
                <w:sz w:val="24"/>
                <w:szCs w:val="24"/>
              </w:rPr>
              <w:t>All blood groups</w:t>
            </w:r>
          </w:p>
        </w:tc>
      </w:tr>
      <w:tr w:rsidR="00DE6BD4" w:rsidRPr="00CA4C50" w14:paraId="6747A0F5" w14:textId="77777777" w:rsidTr="00294605">
        <w:trPr>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3AF74A5B"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 xml:space="preserve">AB </w:t>
            </w:r>
            <w:r w:rsidRPr="00294605">
              <w:rPr>
                <w:rFonts w:ascii="Arial" w:eastAsia="Times New Roman" w:hAnsi="Arial" w:cs="Arial"/>
                <w:sz w:val="28"/>
                <w:szCs w:val="28"/>
                <w:vertAlign w:val="superscript"/>
              </w:rPr>
              <w:t>-</w:t>
            </w:r>
          </w:p>
        </w:tc>
        <w:tc>
          <w:tcPr>
            <w:tcW w:w="1730" w:type="pct"/>
            <w:vAlign w:val="center"/>
            <w:hideMark/>
          </w:tcPr>
          <w:p w14:paraId="3BEC5C80"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CA4C50">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8C683B">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p>
        </w:tc>
        <w:tc>
          <w:tcPr>
            <w:tcW w:w="1991" w:type="pct"/>
            <w:vAlign w:val="center"/>
            <w:hideMark/>
          </w:tcPr>
          <w:p w14:paraId="75A5735D" w14:textId="77777777" w:rsidR="00DE6BD4" w:rsidRPr="008C683B" w:rsidRDefault="00DE6BD4" w:rsidP="00C2456D">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8C683B">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8C683B">
              <w:rPr>
                <w:rFonts w:ascii="Arial" w:eastAsia="Times New Roman" w:hAnsi="Arial" w:cs="Arial"/>
                <w:b/>
                <w:bCs/>
                <w:sz w:val="24"/>
                <w:szCs w:val="24"/>
              </w:rPr>
              <w:t>A</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CA4C50">
              <w:rPr>
                <w:rFonts w:ascii="Arial" w:eastAsia="Times New Roman" w:hAnsi="Arial" w:cs="Arial"/>
                <w:b/>
                <w:bCs/>
                <w:sz w:val="24"/>
                <w:szCs w:val="24"/>
              </w:rPr>
              <w:t>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CA4C50">
              <w:rPr>
                <w:rFonts w:ascii="Arial" w:eastAsia="Times New Roman" w:hAnsi="Arial" w:cs="Arial"/>
                <w:b/>
                <w:bCs/>
                <w:sz w:val="24"/>
                <w:szCs w:val="24"/>
              </w:rPr>
              <w:t>0</w:t>
            </w:r>
            <w:r w:rsidRPr="008C683B">
              <w:rPr>
                <w:rFonts w:ascii="Arial" w:eastAsia="Times New Roman" w:hAnsi="Arial" w:cs="Arial"/>
                <w:b/>
                <w:bCs/>
                <w:sz w:val="24"/>
                <w:szCs w:val="24"/>
                <w:vertAlign w:val="superscript"/>
              </w:rPr>
              <w:t>-</w:t>
            </w:r>
          </w:p>
        </w:tc>
      </w:tr>
      <w:tr w:rsidR="00DE6BD4" w:rsidRPr="00CA4C50" w14:paraId="493577F7" w14:textId="77777777" w:rsidTr="0029460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41F6BFAE"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A</w:t>
            </w:r>
            <w:r w:rsidRPr="00294605">
              <w:rPr>
                <w:rFonts w:ascii="Arial" w:eastAsia="Times New Roman" w:hAnsi="Arial" w:cs="Arial"/>
                <w:sz w:val="28"/>
                <w:szCs w:val="28"/>
                <w:vertAlign w:val="superscript"/>
              </w:rPr>
              <w:t>+</w:t>
            </w:r>
          </w:p>
        </w:tc>
        <w:tc>
          <w:tcPr>
            <w:tcW w:w="1730" w:type="pct"/>
            <w:vAlign w:val="center"/>
            <w:hideMark/>
          </w:tcPr>
          <w:p w14:paraId="32244689"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A</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AB</w:t>
            </w:r>
            <w:r w:rsidRPr="008C683B">
              <w:rPr>
                <w:rFonts w:ascii="Arial" w:eastAsia="Times New Roman" w:hAnsi="Arial" w:cs="Arial"/>
                <w:b/>
                <w:bCs/>
                <w:color w:val="FFFFFF" w:themeColor="background1"/>
                <w:sz w:val="24"/>
                <w:szCs w:val="24"/>
                <w:vertAlign w:val="superscript"/>
              </w:rPr>
              <w:t>+</w:t>
            </w:r>
          </w:p>
        </w:tc>
        <w:tc>
          <w:tcPr>
            <w:tcW w:w="1991" w:type="pct"/>
            <w:vAlign w:val="center"/>
            <w:hideMark/>
          </w:tcPr>
          <w:p w14:paraId="34B2C4D2"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A</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A</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p>
        </w:tc>
      </w:tr>
      <w:tr w:rsidR="00DE6BD4" w:rsidRPr="00CA4C50" w14:paraId="75DF15E5" w14:textId="77777777" w:rsidTr="00294605">
        <w:trPr>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23482A1B"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 xml:space="preserve">A </w:t>
            </w:r>
            <w:r w:rsidRPr="00294605">
              <w:rPr>
                <w:rFonts w:ascii="Arial" w:eastAsia="Times New Roman" w:hAnsi="Arial" w:cs="Arial"/>
                <w:sz w:val="28"/>
                <w:szCs w:val="28"/>
                <w:vertAlign w:val="superscript"/>
              </w:rPr>
              <w:t>-</w:t>
            </w:r>
          </w:p>
        </w:tc>
        <w:tc>
          <w:tcPr>
            <w:tcW w:w="1730" w:type="pct"/>
            <w:vAlign w:val="center"/>
            <w:hideMark/>
          </w:tcPr>
          <w:p w14:paraId="22840C73"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8C683B">
              <w:rPr>
                <w:rFonts w:ascii="Arial" w:eastAsia="Times New Roman" w:hAnsi="Arial" w:cs="Arial"/>
                <w:b/>
                <w:bCs/>
                <w:sz w:val="24"/>
                <w:szCs w:val="24"/>
              </w:rPr>
              <w:t>A</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w:t>
            </w:r>
            <w:r w:rsidRPr="008C683B">
              <w:rPr>
                <w:rFonts w:ascii="Arial" w:eastAsia="Times New Roman" w:hAnsi="Arial" w:cs="Arial"/>
                <w:b/>
                <w:bCs/>
                <w:sz w:val="24"/>
                <w:szCs w:val="24"/>
                <w:vertAlign w:val="superscript"/>
              </w:rPr>
              <w:t xml:space="preserve"> </w:t>
            </w:r>
            <w:r w:rsidRPr="008C683B">
              <w:rPr>
                <w:rFonts w:ascii="Arial" w:eastAsia="Times New Roman" w:hAnsi="Arial" w:cs="Arial"/>
                <w:b/>
                <w:bCs/>
                <w:sz w:val="24"/>
                <w:szCs w:val="24"/>
              </w:rPr>
              <w:t>A</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CA4C50">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w:t>
            </w:r>
            <w:r w:rsidRPr="008C683B">
              <w:rPr>
                <w:rFonts w:ascii="Arial" w:eastAsia="Times New Roman" w:hAnsi="Arial" w:cs="Arial"/>
                <w:b/>
                <w:bCs/>
                <w:sz w:val="24"/>
                <w:szCs w:val="24"/>
                <w:vertAlign w:val="superscript"/>
              </w:rPr>
              <w:t xml:space="preserve"> </w:t>
            </w:r>
            <w:r w:rsidRPr="008C683B">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p>
        </w:tc>
        <w:tc>
          <w:tcPr>
            <w:tcW w:w="1991" w:type="pct"/>
            <w:vAlign w:val="center"/>
            <w:hideMark/>
          </w:tcPr>
          <w:p w14:paraId="3EDE6BEC"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CA4C50">
              <w:rPr>
                <w:rFonts w:ascii="Arial" w:eastAsia="Times New Roman" w:hAnsi="Arial" w:cs="Arial"/>
                <w:b/>
                <w:bCs/>
                <w:sz w:val="24"/>
                <w:szCs w:val="24"/>
              </w:rPr>
              <w:t>A</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w:t>
            </w:r>
            <w:r w:rsidRPr="008C683B">
              <w:rPr>
                <w:rFonts w:ascii="Arial" w:eastAsia="Times New Roman" w:hAnsi="Arial" w:cs="Arial"/>
                <w:b/>
                <w:bCs/>
                <w:sz w:val="24"/>
                <w:szCs w:val="24"/>
                <w:vertAlign w:val="superscript"/>
              </w:rPr>
              <w:t xml:space="preserve"> </w:t>
            </w:r>
            <w:r w:rsidRPr="00CA4C50">
              <w:rPr>
                <w:rFonts w:ascii="Arial" w:eastAsia="Times New Roman" w:hAnsi="Arial" w:cs="Arial"/>
                <w:b/>
                <w:bCs/>
                <w:sz w:val="24"/>
                <w:szCs w:val="24"/>
              </w:rPr>
              <w:t>0</w:t>
            </w:r>
            <w:r w:rsidRPr="008C683B">
              <w:rPr>
                <w:rFonts w:ascii="Arial" w:eastAsia="Times New Roman" w:hAnsi="Arial" w:cs="Arial"/>
                <w:b/>
                <w:bCs/>
                <w:sz w:val="24"/>
                <w:szCs w:val="24"/>
                <w:vertAlign w:val="superscript"/>
              </w:rPr>
              <w:t>-</w:t>
            </w:r>
          </w:p>
        </w:tc>
      </w:tr>
      <w:tr w:rsidR="00DE6BD4" w:rsidRPr="00CA4C50" w14:paraId="3409B948" w14:textId="77777777" w:rsidTr="0029460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0A57F83E"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B</w:t>
            </w:r>
            <w:r w:rsidRPr="00294605">
              <w:rPr>
                <w:rFonts w:ascii="Arial" w:eastAsia="Times New Roman" w:hAnsi="Arial" w:cs="Arial"/>
                <w:sz w:val="28"/>
                <w:szCs w:val="28"/>
                <w:vertAlign w:val="superscript"/>
              </w:rPr>
              <w:t>+</w:t>
            </w:r>
          </w:p>
        </w:tc>
        <w:tc>
          <w:tcPr>
            <w:tcW w:w="1730" w:type="pct"/>
            <w:vAlign w:val="center"/>
            <w:hideMark/>
          </w:tcPr>
          <w:p w14:paraId="6BDB1459"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B</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AB</w:t>
            </w:r>
            <w:r w:rsidRPr="008C683B">
              <w:rPr>
                <w:rFonts w:ascii="Arial" w:eastAsia="Times New Roman" w:hAnsi="Arial" w:cs="Arial"/>
                <w:b/>
                <w:bCs/>
                <w:color w:val="FFFFFF" w:themeColor="background1"/>
                <w:sz w:val="24"/>
                <w:szCs w:val="24"/>
                <w:vertAlign w:val="superscript"/>
              </w:rPr>
              <w:t>+</w:t>
            </w:r>
          </w:p>
        </w:tc>
        <w:tc>
          <w:tcPr>
            <w:tcW w:w="1991" w:type="pct"/>
            <w:vAlign w:val="center"/>
            <w:hideMark/>
          </w:tcPr>
          <w:p w14:paraId="4EA89284"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B</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CA4C50">
              <w:rPr>
                <w:rFonts w:ascii="Arial" w:eastAsia="Times New Roman" w:hAnsi="Arial" w:cs="Arial"/>
                <w:b/>
                <w:bCs/>
                <w:color w:val="FFFFFF" w:themeColor="background1"/>
                <w:sz w:val="24"/>
                <w:szCs w:val="24"/>
              </w:rPr>
              <w:t>B</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w:t>
            </w:r>
            <w:r w:rsidRPr="008C683B">
              <w:rPr>
                <w:rFonts w:ascii="Arial" w:eastAsia="Times New Roman" w:hAnsi="Arial" w:cs="Arial"/>
                <w:b/>
                <w:bCs/>
                <w:color w:val="FFFFFF" w:themeColor="background1"/>
                <w:sz w:val="24"/>
                <w:szCs w:val="24"/>
                <w:vertAlign w:val="superscript"/>
              </w:rPr>
              <w:t xml:space="preserve"> </w:t>
            </w: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CA4C50">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p>
        </w:tc>
      </w:tr>
      <w:tr w:rsidR="00DE6BD4" w:rsidRPr="00CA4C50" w14:paraId="10528AB9" w14:textId="77777777" w:rsidTr="00294605">
        <w:trPr>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7415C523"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B</w:t>
            </w:r>
            <w:r w:rsidRPr="00294605">
              <w:rPr>
                <w:rFonts w:ascii="Arial" w:eastAsia="Times New Roman" w:hAnsi="Arial" w:cs="Arial"/>
                <w:sz w:val="28"/>
                <w:szCs w:val="28"/>
                <w:vertAlign w:val="superscript"/>
              </w:rPr>
              <w:t>-</w:t>
            </w:r>
          </w:p>
        </w:tc>
        <w:tc>
          <w:tcPr>
            <w:tcW w:w="1730" w:type="pct"/>
            <w:vAlign w:val="center"/>
            <w:hideMark/>
          </w:tcPr>
          <w:p w14:paraId="0238C296"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8C683B">
              <w:rPr>
                <w:rFonts w:ascii="Arial" w:eastAsia="Times New Roman" w:hAnsi="Arial" w:cs="Arial"/>
                <w:b/>
                <w:bCs/>
                <w:sz w:val="24"/>
                <w:szCs w:val="24"/>
              </w:rPr>
              <w:t>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8C683B">
              <w:rPr>
                <w:rFonts w:ascii="Arial" w:eastAsia="Times New Roman" w:hAnsi="Arial" w:cs="Arial"/>
                <w:b/>
                <w:bCs/>
                <w:sz w:val="24"/>
                <w:szCs w:val="24"/>
              </w:rPr>
              <w:t>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8C683B">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 xml:space="preserve">, </w:t>
            </w:r>
            <w:r w:rsidRPr="008C683B">
              <w:rPr>
                <w:rFonts w:ascii="Arial" w:eastAsia="Times New Roman" w:hAnsi="Arial" w:cs="Arial"/>
                <w:b/>
                <w:bCs/>
                <w:sz w:val="24"/>
                <w:szCs w:val="24"/>
              </w:rPr>
              <w:t>AB</w:t>
            </w:r>
            <w:r w:rsidRPr="008C683B">
              <w:rPr>
                <w:rFonts w:ascii="Arial" w:eastAsia="Times New Roman" w:hAnsi="Arial" w:cs="Arial"/>
                <w:b/>
                <w:bCs/>
                <w:sz w:val="24"/>
                <w:szCs w:val="24"/>
                <w:vertAlign w:val="superscript"/>
              </w:rPr>
              <w:t>+</w:t>
            </w:r>
          </w:p>
        </w:tc>
        <w:tc>
          <w:tcPr>
            <w:tcW w:w="1991" w:type="pct"/>
            <w:vAlign w:val="center"/>
            <w:hideMark/>
          </w:tcPr>
          <w:p w14:paraId="568D9323"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CA4C50">
              <w:rPr>
                <w:rFonts w:ascii="Arial" w:eastAsia="Times New Roman" w:hAnsi="Arial" w:cs="Arial"/>
                <w:b/>
                <w:bCs/>
                <w:sz w:val="24"/>
                <w:szCs w:val="24"/>
              </w:rPr>
              <w:t>B</w:t>
            </w:r>
            <w:r w:rsidRPr="008C683B">
              <w:rPr>
                <w:rFonts w:ascii="Arial" w:eastAsia="Times New Roman" w:hAnsi="Arial" w:cs="Arial"/>
                <w:b/>
                <w:bCs/>
                <w:sz w:val="24"/>
                <w:szCs w:val="24"/>
                <w:vertAlign w:val="superscript"/>
              </w:rPr>
              <w:t>-</w:t>
            </w:r>
            <w:r w:rsidR="00294605">
              <w:rPr>
                <w:rFonts w:ascii="Arial" w:eastAsia="Times New Roman" w:hAnsi="Arial" w:cs="Arial"/>
                <w:b/>
                <w:bCs/>
                <w:sz w:val="24"/>
                <w:szCs w:val="24"/>
              </w:rPr>
              <w:t>,</w:t>
            </w:r>
            <w:r w:rsidRPr="008C683B">
              <w:rPr>
                <w:rFonts w:ascii="Arial" w:eastAsia="Times New Roman" w:hAnsi="Arial" w:cs="Arial"/>
                <w:b/>
                <w:bCs/>
                <w:sz w:val="24"/>
                <w:szCs w:val="24"/>
                <w:vertAlign w:val="superscript"/>
              </w:rPr>
              <w:t xml:space="preserve"> </w:t>
            </w:r>
            <w:r w:rsidRPr="008C683B">
              <w:rPr>
                <w:rFonts w:ascii="Arial" w:eastAsia="Times New Roman" w:hAnsi="Arial" w:cs="Arial"/>
                <w:b/>
                <w:bCs/>
                <w:sz w:val="24"/>
                <w:szCs w:val="24"/>
              </w:rPr>
              <w:t>0</w:t>
            </w:r>
            <w:r w:rsidRPr="008C683B">
              <w:rPr>
                <w:rFonts w:ascii="Arial" w:eastAsia="Times New Roman" w:hAnsi="Arial" w:cs="Arial"/>
                <w:b/>
                <w:bCs/>
                <w:sz w:val="24"/>
                <w:szCs w:val="24"/>
                <w:vertAlign w:val="superscript"/>
              </w:rPr>
              <w:t>-</w:t>
            </w:r>
          </w:p>
        </w:tc>
      </w:tr>
      <w:tr w:rsidR="00DE6BD4" w:rsidRPr="00CA4C50" w14:paraId="7DE21BDB" w14:textId="77777777" w:rsidTr="0029460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49A09FFE"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0</w:t>
            </w:r>
            <w:r w:rsidRPr="00294605">
              <w:rPr>
                <w:rFonts w:ascii="Arial" w:eastAsia="Times New Roman" w:hAnsi="Arial" w:cs="Arial"/>
                <w:sz w:val="28"/>
                <w:szCs w:val="28"/>
                <w:vertAlign w:val="superscript"/>
              </w:rPr>
              <w:t>+</w:t>
            </w:r>
          </w:p>
        </w:tc>
        <w:tc>
          <w:tcPr>
            <w:tcW w:w="1730" w:type="pct"/>
            <w:vAlign w:val="center"/>
            <w:hideMark/>
          </w:tcPr>
          <w:p w14:paraId="3226A35F"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A</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B</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AB</w:t>
            </w:r>
            <w:r w:rsidRPr="008C683B">
              <w:rPr>
                <w:rFonts w:ascii="Arial" w:eastAsia="Times New Roman" w:hAnsi="Arial" w:cs="Arial"/>
                <w:b/>
                <w:bCs/>
                <w:color w:val="FFFFFF" w:themeColor="background1"/>
                <w:sz w:val="24"/>
                <w:szCs w:val="24"/>
                <w:vertAlign w:val="superscript"/>
              </w:rPr>
              <w:t>+</w:t>
            </w:r>
          </w:p>
        </w:tc>
        <w:tc>
          <w:tcPr>
            <w:tcW w:w="1991" w:type="pct"/>
            <w:vAlign w:val="center"/>
            <w:hideMark/>
          </w:tcPr>
          <w:p w14:paraId="0F565406" w14:textId="77777777" w:rsidR="00DE6BD4" w:rsidRPr="008C683B" w:rsidRDefault="00DE6BD4" w:rsidP="00C2456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r w:rsidR="00294605">
              <w:rPr>
                <w:rFonts w:ascii="Arial" w:eastAsia="Times New Roman" w:hAnsi="Arial" w:cs="Arial"/>
                <w:b/>
                <w:bCs/>
                <w:color w:val="FFFFFF" w:themeColor="background1"/>
                <w:sz w:val="24"/>
                <w:szCs w:val="24"/>
              </w:rPr>
              <w:t xml:space="preserve">, </w:t>
            </w:r>
            <w:r w:rsidRPr="008C683B">
              <w:rPr>
                <w:rFonts w:ascii="Arial" w:eastAsia="Times New Roman" w:hAnsi="Arial" w:cs="Arial"/>
                <w:b/>
                <w:bCs/>
                <w:color w:val="FFFFFF" w:themeColor="background1"/>
                <w:sz w:val="24"/>
                <w:szCs w:val="24"/>
              </w:rPr>
              <w:t>0</w:t>
            </w:r>
            <w:r w:rsidRPr="008C683B">
              <w:rPr>
                <w:rFonts w:ascii="Arial" w:eastAsia="Times New Roman" w:hAnsi="Arial" w:cs="Arial"/>
                <w:b/>
                <w:bCs/>
                <w:color w:val="FFFFFF" w:themeColor="background1"/>
                <w:sz w:val="24"/>
                <w:szCs w:val="24"/>
                <w:vertAlign w:val="superscript"/>
              </w:rPr>
              <w:t>-</w:t>
            </w:r>
          </w:p>
        </w:tc>
      </w:tr>
      <w:tr w:rsidR="00DE6BD4" w:rsidRPr="00CA4C50" w14:paraId="6655BFC7" w14:textId="77777777" w:rsidTr="00294605">
        <w:trPr>
          <w:trHeight w:val="602"/>
        </w:trPr>
        <w:tc>
          <w:tcPr>
            <w:cnfStyle w:val="001000000000" w:firstRow="0" w:lastRow="0" w:firstColumn="1" w:lastColumn="0" w:oddVBand="0" w:evenVBand="0" w:oddHBand="0" w:evenHBand="0" w:firstRowFirstColumn="0" w:firstRowLastColumn="0" w:lastRowFirstColumn="0" w:lastRowLastColumn="0"/>
            <w:tcW w:w="1279" w:type="pct"/>
            <w:vAlign w:val="center"/>
            <w:hideMark/>
          </w:tcPr>
          <w:p w14:paraId="66538ACE" w14:textId="77777777" w:rsidR="00DE6BD4" w:rsidRPr="00294605" w:rsidRDefault="00DE6BD4" w:rsidP="00C2456D">
            <w:pPr>
              <w:spacing w:line="312" w:lineRule="atLeast"/>
              <w:jc w:val="center"/>
              <w:rPr>
                <w:rFonts w:ascii="Arial" w:eastAsia="Times New Roman" w:hAnsi="Arial" w:cs="Arial"/>
                <w:sz w:val="28"/>
                <w:szCs w:val="28"/>
              </w:rPr>
            </w:pPr>
            <w:r w:rsidRPr="00294605">
              <w:rPr>
                <w:rFonts w:ascii="Arial" w:eastAsia="Times New Roman" w:hAnsi="Arial" w:cs="Arial"/>
                <w:sz w:val="28"/>
                <w:szCs w:val="28"/>
              </w:rPr>
              <w:t xml:space="preserve">0 </w:t>
            </w:r>
            <w:r w:rsidRPr="00294605">
              <w:rPr>
                <w:rFonts w:ascii="Arial" w:eastAsia="Times New Roman" w:hAnsi="Arial" w:cs="Arial"/>
                <w:sz w:val="28"/>
                <w:szCs w:val="28"/>
                <w:vertAlign w:val="superscript"/>
              </w:rPr>
              <w:t>-</w:t>
            </w:r>
          </w:p>
        </w:tc>
        <w:tc>
          <w:tcPr>
            <w:tcW w:w="1730" w:type="pct"/>
            <w:vAlign w:val="center"/>
            <w:hideMark/>
          </w:tcPr>
          <w:p w14:paraId="2E00F08E" w14:textId="77777777" w:rsidR="00DE6BD4" w:rsidRPr="008C683B" w:rsidRDefault="00294605"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Pr>
                <w:rFonts w:ascii="Arial" w:eastAsia="Times New Roman" w:hAnsi="Arial" w:cs="Arial"/>
                <w:b/>
                <w:bCs/>
                <w:sz w:val="24"/>
                <w:szCs w:val="24"/>
              </w:rPr>
              <w:t>All blood groups</w:t>
            </w:r>
          </w:p>
        </w:tc>
        <w:tc>
          <w:tcPr>
            <w:tcW w:w="1991" w:type="pct"/>
            <w:vAlign w:val="center"/>
            <w:hideMark/>
          </w:tcPr>
          <w:p w14:paraId="75194AC1" w14:textId="77777777" w:rsidR="00DE6BD4" w:rsidRPr="008C683B" w:rsidRDefault="00DE6BD4" w:rsidP="00C2456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CA4C50">
              <w:rPr>
                <w:rFonts w:ascii="Arial" w:eastAsia="Times New Roman" w:hAnsi="Arial" w:cs="Arial"/>
                <w:b/>
                <w:bCs/>
                <w:sz w:val="24"/>
                <w:szCs w:val="24"/>
              </w:rPr>
              <w:t>0</w:t>
            </w:r>
            <w:r w:rsidRPr="008C683B">
              <w:rPr>
                <w:rFonts w:ascii="Arial" w:eastAsia="Times New Roman" w:hAnsi="Arial" w:cs="Arial"/>
                <w:b/>
                <w:bCs/>
                <w:sz w:val="24"/>
                <w:szCs w:val="24"/>
                <w:vertAlign w:val="superscript"/>
              </w:rPr>
              <w:t>-</w:t>
            </w:r>
          </w:p>
        </w:tc>
      </w:tr>
    </w:tbl>
    <w:p w14:paraId="02AB2444" w14:textId="77777777" w:rsidR="00641753" w:rsidRPr="00641753" w:rsidRDefault="00641753" w:rsidP="00641753">
      <w:pPr>
        <w:pStyle w:val="a3"/>
        <w:spacing w:after="120"/>
        <w:rPr>
          <w:rFonts w:ascii="Bookman Old Style" w:hAnsi="Bookman Old Style"/>
          <w:sz w:val="24"/>
          <w:szCs w:val="24"/>
        </w:rPr>
      </w:pPr>
      <w:r w:rsidRPr="00641753">
        <w:rPr>
          <w:rFonts w:ascii="Bookman Old Style" w:hAnsi="Bookman Old Style"/>
          <w:sz w:val="24"/>
          <w:szCs w:val="24"/>
        </w:rPr>
        <w:tab/>
      </w:r>
    </w:p>
    <w:p w14:paraId="7A9AF88D" w14:textId="77777777" w:rsidR="00294605" w:rsidRDefault="00294605" w:rsidP="0041313C">
      <w:pPr>
        <w:pStyle w:val="a3"/>
        <w:numPr>
          <w:ilvl w:val="0"/>
          <w:numId w:val="33"/>
        </w:numPr>
        <w:spacing w:after="120"/>
        <w:ind w:left="720" w:hanging="720"/>
        <w:contextualSpacing w:val="0"/>
        <w:rPr>
          <w:rFonts w:ascii="Bookman Old Style" w:hAnsi="Bookman Old Style"/>
          <w:b/>
          <w:bCs/>
          <w:sz w:val="24"/>
          <w:szCs w:val="24"/>
        </w:rPr>
      </w:pPr>
      <w:r>
        <w:rPr>
          <w:rFonts w:ascii="Bookman Old Style" w:hAnsi="Bookman Old Style"/>
          <w:b/>
          <w:bCs/>
          <w:sz w:val="24"/>
          <w:szCs w:val="24"/>
        </w:rPr>
        <w:t>What other blood group systems do exist other than classical ABO and Rh groups systems?</w:t>
      </w:r>
    </w:p>
    <w:p w14:paraId="263E2DBE" w14:textId="77777777" w:rsidR="00002EAD" w:rsidRDefault="00002EAD" w:rsidP="00BC2D16">
      <w:pPr>
        <w:pStyle w:val="a3"/>
        <w:spacing w:after="0"/>
        <w:contextualSpacing w:val="0"/>
        <w:jc w:val="both"/>
        <w:rPr>
          <w:rFonts w:ascii="Stencil" w:hAnsi="Stencil"/>
          <w:spacing w:val="20"/>
          <w:sz w:val="24"/>
          <w:szCs w:val="24"/>
          <w:u w:val="single"/>
        </w:rPr>
      </w:pPr>
      <w:r>
        <w:rPr>
          <w:rFonts w:ascii="Bookman Old Style" w:hAnsi="Bookman Old Style"/>
          <w:sz w:val="24"/>
          <w:szCs w:val="24"/>
        </w:rPr>
        <w:t xml:space="preserve">More than 30 blood group systems have been identified other than classical ABO and Rh groups such as MNS system, </w:t>
      </w:r>
      <w:proofErr w:type="spellStart"/>
      <w:r>
        <w:rPr>
          <w:rFonts w:ascii="Bookman Old Style" w:hAnsi="Bookman Old Style"/>
          <w:sz w:val="24"/>
          <w:szCs w:val="24"/>
        </w:rPr>
        <w:t>Kell</w:t>
      </w:r>
      <w:proofErr w:type="spellEnd"/>
      <w:r>
        <w:rPr>
          <w:rFonts w:ascii="Bookman Old Style" w:hAnsi="Bookman Old Style"/>
          <w:sz w:val="24"/>
          <w:szCs w:val="24"/>
        </w:rPr>
        <w:t xml:space="preserve"> System, Lewis System etc.</w:t>
      </w:r>
    </w:p>
    <w:p w14:paraId="3A6D8773" w14:textId="77777777" w:rsidR="00253988" w:rsidRDefault="00253988" w:rsidP="00253988">
      <w:pPr>
        <w:pStyle w:val="a3"/>
        <w:numPr>
          <w:ilvl w:val="0"/>
          <w:numId w:val="33"/>
        </w:numPr>
        <w:spacing w:after="120"/>
        <w:ind w:left="720" w:hanging="720"/>
        <w:contextualSpacing w:val="0"/>
        <w:rPr>
          <w:rFonts w:ascii="Bookman Old Style" w:hAnsi="Bookman Old Style"/>
          <w:b/>
          <w:bCs/>
          <w:sz w:val="24"/>
          <w:szCs w:val="24"/>
        </w:rPr>
      </w:pPr>
      <w:r>
        <w:rPr>
          <w:rFonts w:ascii="Bookman Old Style" w:hAnsi="Bookman Old Style"/>
          <w:b/>
          <w:bCs/>
          <w:sz w:val="24"/>
          <w:szCs w:val="24"/>
        </w:rPr>
        <w:t>What is the distribution of the ABO and Rh blood groups in Saudi Arabia?</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96"/>
        <w:gridCol w:w="4841"/>
      </w:tblGrid>
      <w:tr w:rsidR="00156F3B" w:rsidRPr="00002EAD" w14:paraId="68DCFC5F" w14:textId="77777777" w:rsidTr="00156F3B">
        <w:trPr>
          <w:tblCellSpacing w:w="15" w:type="dxa"/>
        </w:trPr>
        <w:tc>
          <w:tcPr>
            <w:tcW w:w="2491" w:type="pct"/>
            <w:vAlign w:val="center"/>
            <w:hideMark/>
          </w:tcPr>
          <w:p w14:paraId="16F20DD0" w14:textId="77777777" w:rsidR="00156F3B" w:rsidRPr="00002EAD"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O+</w:t>
            </w:r>
          </w:p>
        </w:tc>
        <w:tc>
          <w:tcPr>
            <w:tcW w:w="2463" w:type="pct"/>
            <w:vAlign w:val="center"/>
            <w:hideMark/>
          </w:tcPr>
          <w:p w14:paraId="5F089F88" w14:textId="77777777" w:rsidR="00156F3B" w:rsidRPr="00002EAD" w:rsidRDefault="00156F3B" w:rsidP="00C2456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48%</w:t>
            </w:r>
          </w:p>
        </w:tc>
      </w:tr>
      <w:tr w:rsidR="00156F3B" w:rsidRPr="00002EAD" w14:paraId="389895C3" w14:textId="77777777" w:rsidTr="00156F3B">
        <w:trPr>
          <w:tblCellSpacing w:w="15" w:type="dxa"/>
        </w:trPr>
        <w:tc>
          <w:tcPr>
            <w:tcW w:w="2491" w:type="pct"/>
            <w:vAlign w:val="center"/>
            <w:hideMark/>
          </w:tcPr>
          <w:p w14:paraId="00CAABCC"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A+</w:t>
            </w:r>
          </w:p>
        </w:tc>
        <w:tc>
          <w:tcPr>
            <w:tcW w:w="2463" w:type="pct"/>
            <w:vAlign w:val="center"/>
            <w:hideMark/>
          </w:tcPr>
          <w:p w14:paraId="7A2D5812"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24%</w:t>
            </w:r>
          </w:p>
        </w:tc>
      </w:tr>
      <w:tr w:rsidR="00156F3B" w:rsidRPr="00002EAD" w14:paraId="02516598" w14:textId="77777777" w:rsidTr="00156F3B">
        <w:trPr>
          <w:tblCellSpacing w:w="15" w:type="dxa"/>
        </w:trPr>
        <w:tc>
          <w:tcPr>
            <w:tcW w:w="2491" w:type="pct"/>
            <w:vAlign w:val="center"/>
          </w:tcPr>
          <w:p w14:paraId="50B63C85"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B+</w:t>
            </w:r>
          </w:p>
        </w:tc>
        <w:tc>
          <w:tcPr>
            <w:tcW w:w="2463" w:type="pct"/>
            <w:vAlign w:val="center"/>
          </w:tcPr>
          <w:p w14:paraId="7A3C9C9E"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17%</w:t>
            </w:r>
          </w:p>
        </w:tc>
      </w:tr>
      <w:tr w:rsidR="00156F3B" w:rsidRPr="00002EAD" w14:paraId="7FAAECEE" w14:textId="77777777" w:rsidTr="00156F3B">
        <w:trPr>
          <w:tblCellSpacing w:w="15" w:type="dxa"/>
        </w:trPr>
        <w:tc>
          <w:tcPr>
            <w:tcW w:w="2491" w:type="pct"/>
            <w:vAlign w:val="center"/>
          </w:tcPr>
          <w:p w14:paraId="07B32601"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AB+</w:t>
            </w:r>
          </w:p>
        </w:tc>
        <w:tc>
          <w:tcPr>
            <w:tcW w:w="2463" w:type="pct"/>
            <w:vAlign w:val="center"/>
          </w:tcPr>
          <w:p w14:paraId="7EC5A72A"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4%</w:t>
            </w:r>
          </w:p>
        </w:tc>
      </w:tr>
      <w:tr w:rsidR="00156F3B" w:rsidRPr="00002EAD" w14:paraId="50423412" w14:textId="77777777" w:rsidTr="00156F3B">
        <w:trPr>
          <w:tblCellSpacing w:w="15" w:type="dxa"/>
        </w:trPr>
        <w:tc>
          <w:tcPr>
            <w:tcW w:w="2491" w:type="pct"/>
            <w:vAlign w:val="center"/>
          </w:tcPr>
          <w:p w14:paraId="5B50731A"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O-</w:t>
            </w:r>
          </w:p>
        </w:tc>
        <w:tc>
          <w:tcPr>
            <w:tcW w:w="2463" w:type="pct"/>
            <w:vAlign w:val="center"/>
          </w:tcPr>
          <w:p w14:paraId="385C840A"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4%</w:t>
            </w:r>
          </w:p>
        </w:tc>
      </w:tr>
      <w:tr w:rsidR="00156F3B" w:rsidRPr="00002EAD" w14:paraId="5CAC1239" w14:textId="77777777" w:rsidTr="00156F3B">
        <w:trPr>
          <w:tblCellSpacing w:w="15" w:type="dxa"/>
        </w:trPr>
        <w:tc>
          <w:tcPr>
            <w:tcW w:w="2491" w:type="pct"/>
            <w:vAlign w:val="center"/>
          </w:tcPr>
          <w:p w14:paraId="16D47879"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A-</w:t>
            </w:r>
          </w:p>
        </w:tc>
        <w:tc>
          <w:tcPr>
            <w:tcW w:w="2463" w:type="pct"/>
            <w:vAlign w:val="center"/>
          </w:tcPr>
          <w:p w14:paraId="701E7CF1"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2%</w:t>
            </w:r>
          </w:p>
        </w:tc>
      </w:tr>
      <w:tr w:rsidR="00156F3B" w:rsidRPr="00002EAD" w14:paraId="7EE7DE97" w14:textId="77777777" w:rsidTr="00156F3B">
        <w:trPr>
          <w:tblCellSpacing w:w="15" w:type="dxa"/>
        </w:trPr>
        <w:tc>
          <w:tcPr>
            <w:tcW w:w="2491" w:type="pct"/>
            <w:vAlign w:val="center"/>
          </w:tcPr>
          <w:p w14:paraId="50440B78"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B-</w:t>
            </w:r>
          </w:p>
        </w:tc>
        <w:tc>
          <w:tcPr>
            <w:tcW w:w="2463" w:type="pct"/>
            <w:vAlign w:val="center"/>
          </w:tcPr>
          <w:p w14:paraId="5D78D09C"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1%</w:t>
            </w:r>
          </w:p>
        </w:tc>
      </w:tr>
      <w:tr w:rsidR="00156F3B" w:rsidRPr="00002EAD" w14:paraId="68CD3E3D" w14:textId="77777777" w:rsidTr="00156F3B">
        <w:trPr>
          <w:tblCellSpacing w:w="15" w:type="dxa"/>
        </w:trPr>
        <w:tc>
          <w:tcPr>
            <w:tcW w:w="2491" w:type="pct"/>
            <w:vAlign w:val="center"/>
          </w:tcPr>
          <w:p w14:paraId="2053329B"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156F3B">
              <w:rPr>
                <w:rFonts w:ascii="Times New Roman" w:eastAsia="Times New Roman" w:hAnsi="Times New Roman" w:cs="Times New Roman"/>
                <w:b/>
                <w:bCs/>
                <w:sz w:val="24"/>
                <w:szCs w:val="24"/>
              </w:rPr>
              <w:t>AB-</w:t>
            </w:r>
          </w:p>
        </w:tc>
        <w:tc>
          <w:tcPr>
            <w:tcW w:w="2463" w:type="pct"/>
            <w:vAlign w:val="center"/>
          </w:tcPr>
          <w:p w14:paraId="32C91F94" w14:textId="77777777" w:rsidR="00156F3B" w:rsidRPr="00156F3B" w:rsidRDefault="00156F3B" w:rsidP="00002EAD">
            <w:pPr>
              <w:spacing w:after="0" w:line="240" w:lineRule="auto"/>
              <w:jc w:val="center"/>
              <w:rPr>
                <w:rFonts w:ascii="Times New Roman" w:eastAsia="Times New Roman" w:hAnsi="Times New Roman" w:cs="Times New Roman"/>
                <w:b/>
                <w:bCs/>
                <w:sz w:val="24"/>
                <w:szCs w:val="24"/>
              </w:rPr>
            </w:pPr>
            <w:r w:rsidRPr="00002EAD">
              <w:rPr>
                <w:rFonts w:ascii="Times New Roman" w:eastAsia="Times New Roman" w:hAnsi="Times New Roman" w:cs="Times New Roman"/>
                <w:b/>
                <w:bCs/>
                <w:sz w:val="24"/>
                <w:szCs w:val="24"/>
              </w:rPr>
              <w:t>0.23%</w:t>
            </w:r>
          </w:p>
        </w:tc>
      </w:tr>
    </w:tbl>
    <w:p w14:paraId="24D9A352" w14:textId="77777777" w:rsidR="00156F3B" w:rsidRDefault="00156F3B" w:rsidP="00BC2D16">
      <w:pPr>
        <w:spacing w:before="120" w:after="120"/>
        <w:jc w:val="both"/>
        <w:rPr>
          <w:rFonts w:ascii="Bookman Old Style" w:hAnsi="Bookman Old Style"/>
          <w:sz w:val="24"/>
          <w:szCs w:val="24"/>
        </w:rPr>
      </w:pPr>
      <w:r w:rsidRPr="00156F3B">
        <w:rPr>
          <w:rFonts w:ascii="Bookman Old Style" w:hAnsi="Bookman Old Style"/>
          <w:sz w:val="24"/>
          <w:szCs w:val="24"/>
        </w:rPr>
        <w:t xml:space="preserve">From the above table, we can easily </w:t>
      </w:r>
      <w:r>
        <w:rPr>
          <w:rFonts w:ascii="Bookman Old Style" w:hAnsi="Bookman Old Style"/>
          <w:sz w:val="24"/>
          <w:szCs w:val="24"/>
        </w:rPr>
        <w:t>conclude</w:t>
      </w:r>
      <w:r w:rsidRPr="00156F3B">
        <w:rPr>
          <w:rFonts w:ascii="Bookman Old Style" w:hAnsi="Bookman Old Style"/>
          <w:sz w:val="24"/>
          <w:szCs w:val="24"/>
        </w:rPr>
        <w:t xml:space="preserve"> that about 93 % of Saudi population is Rh +</w:t>
      </w:r>
      <w:proofErr w:type="spellStart"/>
      <w:r w:rsidRPr="00156F3B">
        <w:rPr>
          <w:rFonts w:ascii="Bookman Old Style" w:hAnsi="Bookman Old Style"/>
          <w:sz w:val="24"/>
          <w:szCs w:val="24"/>
        </w:rPr>
        <w:t>ve</w:t>
      </w:r>
      <w:proofErr w:type="spellEnd"/>
      <w:r w:rsidRPr="00156F3B">
        <w:rPr>
          <w:rFonts w:ascii="Bookman Old Style" w:hAnsi="Bookman Old Style"/>
          <w:sz w:val="24"/>
          <w:szCs w:val="24"/>
        </w:rPr>
        <w:t xml:space="preserve"> and only </w:t>
      </w:r>
      <w:r>
        <w:rPr>
          <w:rFonts w:ascii="Bookman Old Style" w:hAnsi="Bookman Old Style"/>
          <w:sz w:val="24"/>
          <w:szCs w:val="24"/>
        </w:rPr>
        <w:t xml:space="preserve">about </w:t>
      </w:r>
      <w:r w:rsidRPr="00156F3B">
        <w:rPr>
          <w:rFonts w:ascii="Bookman Old Style" w:hAnsi="Bookman Old Style"/>
          <w:sz w:val="24"/>
          <w:szCs w:val="24"/>
        </w:rPr>
        <w:t>7% is Rh –</w:t>
      </w:r>
      <w:proofErr w:type="spellStart"/>
      <w:r w:rsidRPr="00156F3B">
        <w:rPr>
          <w:rFonts w:ascii="Bookman Old Style" w:hAnsi="Bookman Old Style"/>
          <w:sz w:val="24"/>
          <w:szCs w:val="24"/>
        </w:rPr>
        <w:t>ve</w:t>
      </w:r>
      <w:proofErr w:type="spellEnd"/>
      <w:r w:rsidRPr="00156F3B">
        <w:rPr>
          <w:rFonts w:ascii="Bookman Old Style" w:hAnsi="Bookman Old Style"/>
          <w:sz w:val="24"/>
          <w:szCs w:val="24"/>
        </w:rPr>
        <w:t>.</w:t>
      </w:r>
      <w:r>
        <w:rPr>
          <w:rFonts w:ascii="Bookman Old Style" w:hAnsi="Bookman Old Style"/>
          <w:sz w:val="24"/>
          <w:szCs w:val="24"/>
        </w:rPr>
        <w:t xml:space="preserve"> The most common blood group in ABO system is O, followed by A, then B and the least common is AB among Saudis.</w:t>
      </w:r>
    </w:p>
    <w:p w14:paraId="4C5B4F9D" w14:textId="77777777" w:rsidR="00E70162" w:rsidRPr="00156F3B" w:rsidRDefault="00E70162" w:rsidP="00BC2D16">
      <w:pPr>
        <w:spacing w:before="120" w:after="120"/>
        <w:jc w:val="both"/>
        <w:rPr>
          <w:rFonts w:ascii="Bookman Old Style" w:hAnsi="Bookman Old Style"/>
          <w:sz w:val="24"/>
          <w:szCs w:val="24"/>
        </w:rPr>
      </w:pPr>
    </w:p>
    <w:p w14:paraId="660A172B" w14:textId="77777777" w:rsidR="00253988" w:rsidRDefault="00AD1C78" w:rsidP="00AD1C78">
      <w:pPr>
        <w:pStyle w:val="a3"/>
        <w:numPr>
          <w:ilvl w:val="0"/>
          <w:numId w:val="33"/>
        </w:numPr>
        <w:spacing w:after="120"/>
        <w:ind w:left="720" w:hanging="720"/>
        <w:contextualSpacing w:val="0"/>
        <w:rPr>
          <w:rFonts w:ascii="Bookman Old Style" w:hAnsi="Bookman Old Style"/>
          <w:b/>
          <w:bCs/>
          <w:sz w:val="24"/>
          <w:szCs w:val="24"/>
        </w:rPr>
      </w:pPr>
      <w:r>
        <w:rPr>
          <w:rFonts w:ascii="Bookman Old Style" w:hAnsi="Bookman Old Style"/>
          <w:b/>
          <w:bCs/>
          <w:sz w:val="24"/>
          <w:szCs w:val="24"/>
        </w:rPr>
        <w:lastRenderedPageBreak/>
        <w:t>How does this distribution differ from that found in rest of the world?</w:t>
      </w:r>
    </w:p>
    <w:p w14:paraId="2C27C45C" w14:textId="77777777" w:rsidR="00AD1C78" w:rsidRPr="00AD1C78" w:rsidRDefault="00AD1C78" w:rsidP="00BC2D16">
      <w:pPr>
        <w:spacing w:after="120"/>
        <w:jc w:val="both"/>
        <w:rPr>
          <w:rFonts w:ascii="Bookman Old Style" w:hAnsi="Bookman Old Style"/>
          <w:sz w:val="24"/>
          <w:szCs w:val="24"/>
        </w:rPr>
      </w:pPr>
      <w:r>
        <w:rPr>
          <w:rFonts w:ascii="Bookman Old Style" w:hAnsi="Bookman Old Style"/>
          <w:b/>
          <w:bCs/>
          <w:sz w:val="24"/>
          <w:szCs w:val="24"/>
        </w:rPr>
        <w:tab/>
      </w:r>
      <w:r w:rsidRPr="00AD1C78">
        <w:rPr>
          <w:rFonts w:ascii="Bookman Old Style" w:hAnsi="Bookman Old Style"/>
          <w:sz w:val="24"/>
          <w:szCs w:val="24"/>
        </w:rPr>
        <w:t xml:space="preserve">Almost the same distribution is seen in Europe and America as in Saudi </w:t>
      </w:r>
      <w:r>
        <w:rPr>
          <w:rFonts w:ascii="Bookman Old Style" w:hAnsi="Bookman Old Style"/>
          <w:sz w:val="24"/>
          <w:szCs w:val="24"/>
        </w:rPr>
        <w:tab/>
      </w:r>
      <w:r w:rsidRPr="00AD1C78">
        <w:rPr>
          <w:rFonts w:ascii="Bookman Old Style" w:hAnsi="Bookman Old Style"/>
          <w:sz w:val="24"/>
          <w:szCs w:val="24"/>
        </w:rPr>
        <w:t xml:space="preserve">Arabia. The blood group “B” is more prevalent than </w:t>
      </w:r>
      <w:r>
        <w:rPr>
          <w:rFonts w:ascii="Bookman Old Style" w:hAnsi="Bookman Old Style"/>
          <w:sz w:val="24"/>
          <w:szCs w:val="24"/>
        </w:rPr>
        <w:t xml:space="preserve">blood </w:t>
      </w:r>
      <w:r w:rsidRPr="00AD1C78">
        <w:rPr>
          <w:rFonts w:ascii="Bookman Old Style" w:hAnsi="Bookman Old Style"/>
          <w:sz w:val="24"/>
          <w:szCs w:val="24"/>
        </w:rPr>
        <w:t xml:space="preserve">group “A” in some </w:t>
      </w:r>
      <w:r>
        <w:rPr>
          <w:rFonts w:ascii="Bookman Old Style" w:hAnsi="Bookman Old Style"/>
          <w:sz w:val="24"/>
          <w:szCs w:val="24"/>
        </w:rPr>
        <w:tab/>
      </w:r>
      <w:r w:rsidRPr="00AD1C78">
        <w:rPr>
          <w:rFonts w:ascii="Bookman Old Style" w:hAnsi="Bookman Old Style"/>
          <w:sz w:val="24"/>
          <w:szCs w:val="24"/>
        </w:rPr>
        <w:t>Asian</w:t>
      </w:r>
      <w:r>
        <w:rPr>
          <w:rFonts w:ascii="Bookman Old Style" w:hAnsi="Bookman Old Style"/>
          <w:sz w:val="24"/>
          <w:szCs w:val="24"/>
        </w:rPr>
        <w:tab/>
      </w:r>
      <w:r w:rsidRPr="00AD1C78">
        <w:rPr>
          <w:rFonts w:ascii="Bookman Old Style" w:hAnsi="Bookman Old Style"/>
          <w:sz w:val="24"/>
          <w:szCs w:val="24"/>
        </w:rPr>
        <w:t>countries.</w:t>
      </w:r>
    </w:p>
    <w:p w14:paraId="0CA4BAF1" w14:textId="77777777" w:rsidR="00AD1C78" w:rsidRDefault="00AD1C78" w:rsidP="00AD1C78">
      <w:pPr>
        <w:pStyle w:val="a3"/>
        <w:numPr>
          <w:ilvl w:val="0"/>
          <w:numId w:val="33"/>
        </w:numPr>
        <w:spacing w:after="120"/>
        <w:ind w:left="720" w:hanging="720"/>
        <w:contextualSpacing w:val="0"/>
        <w:rPr>
          <w:rFonts w:ascii="Bookman Old Style" w:hAnsi="Bookman Old Style"/>
          <w:b/>
          <w:bCs/>
          <w:sz w:val="24"/>
          <w:szCs w:val="24"/>
        </w:rPr>
      </w:pPr>
      <w:r>
        <w:rPr>
          <w:rFonts w:ascii="Bookman Old Style" w:hAnsi="Bookman Old Style"/>
          <w:b/>
          <w:bCs/>
          <w:sz w:val="24"/>
          <w:szCs w:val="24"/>
        </w:rPr>
        <w:t>What is hemolytic disease of the newborn?</w:t>
      </w:r>
    </w:p>
    <w:p w14:paraId="26A467E6" w14:textId="77777777" w:rsidR="00BC2D16" w:rsidRPr="00BC2D16" w:rsidRDefault="00BC2D16" w:rsidP="00BC2D16">
      <w:pPr>
        <w:spacing w:after="120"/>
        <w:ind w:left="720"/>
        <w:jc w:val="both"/>
        <w:rPr>
          <w:rFonts w:ascii="Bookman Old Style" w:hAnsi="Bookman Old Style"/>
          <w:b/>
          <w:bCs/>
          <w:sz w:val="24"/>
          <w:szCs w:val="24"/>
        </w:rPr>
      </w:pPr>
      <w:r w:rsidRPr="00812098">
        <w:rPr>
          <w:rFonts w:ascii="Bookman Old Style" w:hAnsi="Bookman Old Style"/>
          <w:sz w:val="24"/>
          <w:szCs w:val="24"/>
        </w:rPr>
        <w:t>Hemolytic disease of the newborn (HDN) is a blood disorder in a fetus or newborn infant. HDN may develop when a mother and her unborn baby have different blood types (called "incompatibility"). The mother produces substances called antibodies that attack the developing baby's red blood cells.</w:t>
      </w:r>
      <w:r>
        <w:rPr>
          <w:rFonts w:ascii="Bookman Old Style" w:hAnsi="Bookman Old Style"/>
          <w:sz w:val="24"/>
          <w:szCs w:val="24"/>
        </w:rPr>
        <w:t xml:space="preserve"> </w:t>
      </w:r>
      <w:r w:rsidRPr="00812098">
        <w:rPr>
          <w:rFonts w:ascii="Bookman Old Style" w:hAnsi="Bookman Old Style"/>
          <w:sz w:val="24"/>
          <w:szCs w:val="24"/>
        </w:rPr>
        <w:t xml:space="preserve">The most common form of HDN is </w:t>
      </w:r>
      <w:r w:rsidRPr="00BC2D16">
        <w:rPr>
          <w:rFonts w:ascii="Bookman Old Style" w:hAnsi="Bookman Old Style"/>
          <w:b/>
          <w:bCs/>
          <w:sz w:val="24"/>
          <w:szCs w:val="24"/>
        </w:rPr>
        <w:t>ABO incompatibility</w:t>
      </w:r>
      <w:r w:rsidRPr="00812098">
        <w:rPr>
          <w:rFonts w:ascii="Bookman Old Style" w:hAnsi="Bookman Old Style"/>
          <w:sz w:val="24"/>
          <w:szCs w:val="24"/>
        </w:rPr>
        <w:t xml:space="preserve">, which is usually not very severe. The least common form is </w:t>
      </w:r>
      <w:r w:rsidRPr="00BC2D16">
        <w:rPr>
          <w:rFonts w:ascii="Bookman Old Style" w:hAnsi="Bookman Old Style"/>
          <w:b/>
          <w:bCs/>
          <w:sz w:val="24"/>
          <w:szCs w:val="24"/>
        </w:rPr>
        <w:t>Rh incompatibility</w:t>
      </w:r>
      <w:r w:rsidRPr="00812098">
        <w:rPr>
          <w:rFonts w:ascii="Bookman Old Style" w:hAnsi="Bookman Old Style"/>
          <w:sz w:val="24"/>
          <w:szCs w:val="24"/>
        </w:rPr>
        <w:t>, which can almost always be prevented. When this form does occur, it can cause very severe anemia in the baby.</w:t>
      </w:r>
    </w:p>
    <w:p w14:paraId="0C32ACD0" w14:textId="77777777" w:rsidR="00BC2D16" w:rsidRDefault="00BC2D16" w:rsidP="00AD1C78">
      <w:pPr>
        <w:pStyle w:val="a3"/>
        <w:numPr>
          <w:ilvl w:val="0"/>
          <w:numId w:val="33"/>
        </w:numPr>
        <w:spacing w:after="120"/>
        <w:ind w:left="720" w:hanging="720"/>
        <w:contextualSpacing w:val="0"/>
        <w:rPr>
          <w:rFonts w:ascii="Bookman Old Style" w:hAnsi="Bookman Old Style"/>
          <w:b/>
          <w:bCs/>
          <w:sz w:val="24"/>
          <w:szCs w:val="24"/>
        </w:rPr>
      </w:pPr>
      <w:r>
        <w:rPr>
          <w:rFonts w:ascii="Bookman Old Style" w:hAnsi="Bookman Old Style"/>
          <w:b/>
          <w:bCs/>
          <w:sz w:val="24"/>
          <w:szCs w:val="24"/>
        </w:rPr>
        <w:t>Under what circumstances can Rh incompatibility develop</w:t>
      </w:r>
      <w:r w:rsidR="00910E55">
        <w:rPr>
          <w:rFonts w:ascii="Bookman Old Style" w:hAnsi="Bookman Old Style"/>
          <w:b/>
          <w:bCs/>
          <w:sz w:val="24"/>
          <w:szCs w:val="24"/>
        </w:rPr>
        <w:t xml:space="preserve"> and how</w:t>
      </w:r>
      <w:r>
        <w:rPr>
          <w:rFonts w:ascii="Bookman Old Style" w:hAnsi="Bookman Old Style"/>
          <w:b/>
          <w:bCs/>
          <w:sz w:val="24"/>
          <w:szCs w:val="24"/>
        </w:rPr>
        <w:t>?</w:t>
      </w:r>
    </w:p>
    <w:p w14:paraId="0F1C5B44" w14:textId="77777777" w:rsidR="00812098" w:rsidRPr="00910E55" w:rsidRDefault="00AD1C78" w:rsidP="00910E55">
      <w:pPr>
        <w:spacing w:after="120"/>
        <w:ind w:left="720" w:hanging="720"/>
        <w:jc w:val="both"/>
        <w:rPr>
          <w:rFonts w:ascii="Bookman Old Style" w:hAnsi="Bookman Old Style"/>
          <w:sz w:val="24"/>
          <w:szCs w:val="24"/>
        </w:rPr>
      </w:pPr>
      <w:r>
        <w:rPr>
          <w:rFonts w:ascii="Bookman Old Style" w:hAnsi="Bookman Old Style"/>
          <w:b/>
          <w:bCs/>
          <w:sz w:val="24"/>
          <w:szCs w:val="24"/>
        </w:rPr>
        <w:tab/>
      </w:r>
      <w:r w:rsidR="00910E55" w:rsidRPr="00910E55">
        <w:rPr>
          <w:rFonts w:ascii="Bookman Old Style" w:hAnsi="Bookman Old Style"/>
          <w:sz w:val="24"/>
          <w:szCs w:val="24"/>
        </w:rPr>
        <w:t>Rh incompatibility is a condition that develops when a pregnant woman has Rh-negative blood and the baby in her womb has Rh-positive blood</w:t>
      </w:r>
      <w:r w:rsidR="00910E55">
        <w:rPr>
          <w:rFonts w:ascii="Bookman Old Style" w:hAnsi="Bookman Old Style"/>
          <w:sz w:val="24"/>
          <w:szCs w:val="24"/>
        </w:rPr>
        <w:t xml:space="preserve"> inherited from the Rh-positive father.</w:t>
      </w:r>
    </w:p>
    <w:p w14:paraId="4DE5FFEB" w14:textId="77777777" w:rsidR="00910E55" w:rsidRDefault="00910E55" w:rsidP="00B42304">
      <w:pPr>
        <w:spacing w:after="0"/>
        <w:ind w:left="720"/>
        <w:jc w:val="both"/>
        <w:rPr>
          <w:rFonts w:ascii="Bookman Old Style" w:hAnsi="Bookman Old Style"/>
          <w:sz w:val="24"/>
          <w:szCs w:val="24"/>
        </w:rPr>
      </w:pPr>
      <w:r w:rsidRPr="00910E55">
        <w:rPr>
          <w:rFonts w:ascii="Bookman Old Style" w:hAnsi="Bookman Old Style"/>
          <w:sz w:val="24"/>
          <w:szCs w:val="24"/>
        </w:rPr>
        <w:t>During pregnancy, red blood cells from the unborn baby can cross into the mother's bloodstream through the placenta.</w:t>
      </w:r>
      <w:r>
        <w:rPr>
          <w:rFonts w:ascii="Bookman Old Style" w:hAnsi="Bookman Old Style"/>
          <w:sz w:val="24"/>
          <w:szCs w:val="24"/>
        </w:rPr>
        <w:t xml:space="preserve"> Because </w:t>
      </w:r>
      <w:r w:rsidRPr="00910E55">
        <w:rPr>
          <w:rFonts w:ascii="Bookman Old Style" w:hAnsi="Bookman Old Style"/>
          <w:sz w:val="24"/>
          <w:szCs w:val="24"/>
        </w:rPr>
        <w:t>the mother is Rh-negative, her immune system treats Rh-positive fetal cells as if they were a foreign substance and makes antibodies against the fetal blood cells. These anti-Rh antibodies may cross back through the placenta into the developing baby and destroy the baby's circulating red blood cells.</w:t>
      </w:r>
      <w:r>
        <w:rPr>
          <w:rFonts w:ascii="Bookman Old Style" w:hAnsi="Bookman Old Style"/>
          <w:sz w:val="24"/>
          <w:szCs w:val="24"/>
        </w:rPr>
        <w:t xml:space="preserve"> </w:t>
      </w:r>
      <w:r w:rsidRPr="00910E55">
        <w:rPr>
          <w:rFonts w:ascii="Bookman Old Style" w:hAnsi="Bookman Old Style"/>
          <w:sz w:val="24"/>
          <w:szCs w:val="24"/>
        </w:rPr>
        <w:t>When red blood cells are broken down, they make bilirubin. This causes an infant to become</w:t>
      </w:r>
      <w:r>
        <w:rPr>
          <w:rFonts w:ascii="Bookman Old Style" w:hAnsi="Bookman Old Style"/>
          <w:sz w:val="24"/>
          <w:szCs w:val="24"/>
        </w:rPr>
        <w:t xml:space="preserve"> jaundiced</w:t>
      </w:r>
      <w:r w:rsidRPr="00910E55">
        <w:rPr>
          <w:rFonts w:ascii="Bookman Old Style" w:hAnsi="Bookman Old Style"/>
          <w:sz w:val="24"/>
          <w:szCs w:val="24"/>
        </w:rPr>
        <w:t>. Because it takes time for the mother to develop antibodies, firstborn infants are often not affected unless the mother had past miscarriages or abortions that sensitized her immune system. However, all children she has afterwards who are also Rh-positive may be affected.</w:t>
      </w:r>
    </w:p>
    <w:p w14:paraId="0B97A767" w14:textId="77777777" w:rsidR="00B42304" w:rsidRPr="00910E55" w:rsidRDefault="00B42304" w:rsidP="00B42304">
      <w:pPr>
        <w:spacing w:after="0"/>
        <w:ind w:left="720"/>
        <w:jc w:val="both"/>
        <w:rPr>
          <w:rFonts w:ascii="Bookman Old Style" w:hAnsi="Bookman Old Style"/>
          <w:sz w:val="24"/>
          <w:szCs w:val="24"/>
        </w:rPr>
      </w:pPr>
    </w:p>
    <w:p w14:paraId="53FDC367" w14:textId="77777777" w:rsidR="00AD1C78" w:rsidRPr="00B42304" w:rsidRDefault="00AD1C78" w:rsidP="00B42304">
      <w:pPr>
        <w:pStyle w:val="a3"/>
        <w:numPr>
          <w:ilvl w:val="0"/>
          <w:numId w:val="36"/>
        </w:numPr>
        <w:spacing w:after="120"/>
        <w:ind w:left="1440" w:hanging="540"/>
        <w:contextualSpacing w:val="0"/>
        <w:rPr>
          <w:rFonts w:ascii="Bookman Old Style" w:hAnsi="Bookman Old Style"/>
          <w:b/>
          <w:bCs/>
          <w:sz w:val="24"/>
          <w:szCs w:val="24"/>
        </w:rPr>
      </w:pPr>
      <w:r w:rsidRPr="00B42304">
        <w:rPr>
          <w:rFonts w:ascii="Bookman Old Style" w:hAnsi="Bookman Old Style"/>
          <w:b/>
          <w:bCs/>
          <w:sz w:val="24"/>
          <w:szCs w:val="24"/>
        </w:rPr>
        <w:t>How it is treated?</w:t>
      </w:r>
    </w:p>
    <w:p w14:paraId="493E2DF8" w14:textId="77777777" w:rsidR="00B42304" w:rsidRPr="00B42304" w:rsidRDefault="00692103" w:rsidP="00B42304">
      <w:pPr>
        <w:pStyle w:val="a3"/>
        <w:spacing w:after="240"/>
        <w:rPr>
          <w:rFonts w:ascii="Bookman Old Style" w:hAnsi="Bookman Old Style"/>
          <w:sz w:val="24"/>
          <w:szCs w:val="24"/>
        </w:rPr>
      </w:pPr>
      <w:r w:rsidRPr="00B42304">
        <w:rPr>
          <w:rFonts w:ascii="Bookman Old Style" w:hAnsi="Bookman Old Style"/>
          <w:b/>
          <w:bCs/>
          <w:sz w:val="24"/>
          <w:szCs w:val="24"/>
        </w:rPr>
        <w:tab/>
      </w:r>
      <w:r w:rsidR="00B42304" w:rsidRPr="00B42304">
        <w:rPr>
          <w:rFonts w:ascii="Bookman Old Style" w:hAnsi="Bookman Old Style"/>
          <w:sz w:val="24"/>
          <w:szCs w:val="24"/>
        </w:rPr>
        <w:t>Infants with mild Rh incompatibility may be treated with:</w:t>
      </w:r>
    </w:p>
    <w:p w14:paraId="71765DFB" w14:textId="77777777" w:rsidR="00B42304" w:rsidRPr="00B42304" w:rsidRDefault="00B42304" w:rsidP="00B42304">
      <w:pPr>
        <w:pStyle w:val="a3"/>
        <w:numPr>
          <w:ilvl w:val="0"/>
          <w:numId w:val="39"/>
        </w:numPr>
        <w:tabs>
          <w:tab w:val="clear" w:pos="720"/>
        </w:tabs>
        <w:spacing w:after="240"/>
        <w:ind w:left="1800"/>
        <w:rPr>
          <w:rFonts w:ascii="Bookman Old Style" w:hAnsi="Bookman Old Style"/>
          <w:sz w:val="24"/>
          <w:szCs w:val="24"/>
        </w:rPr>
      </w:pPr>
      <w:r w:rsidRPr="00B42304">
        <w:rPr>
          <w:rFonts w:ascii="Bookman Old Style" w:hAnsi="Bookman Old Style"/>
          <w:sz w:val="24"/>
          <w:szCs w:val="24"/>
        </w:rPr>
        <w:t>Drugs used to treat allergic reactions (antihistamines)</w:t>
      </w:r>
    </w:p>
    <w:p w14:paraId="65004CAF" w14:textId="77777777" w:rsidR="00B42304" w:rsidRPr="00B42304" w:rsidRDefault="00B42304" w:rsidP="00B42304">
      <w:pPr>
        <w:pStyle w:val="a3"/>
        <w:numPr>
          <w:ilvl w:val="0"/>
          <w:numId w:val="39"/>
        </w:numPr>
        <w:tabs>
          <w:tab w:val="clear" w:pos="720"/>
        </w:tabs>
        <w:spacing w:after="240"/>
        <w:ind w:left="1800"/>
        <w:rPr>
          <w:rFonts w:ascii="Bookman Old Style" w:hAnsi="Bookman Old Style"/>
          <w:sz w:val="24"/>
          <w:szCs w:val="24"/>
        </w:rPr>
      </w:pPr>
      <w:r w:rsidRPr="00B42304">
        <w:rPr>
          <w:rFonts w:ascii="Bookman Old Style" w:hAnsi="Bookman Old Style"/>
          <w:sz w:val="24"/>
          <w:szCs w:val="24"/>
        </w:rPr>
        <w:t>Drugs used to treat swelling and allergies (steroids)</w:t>
      </w:r>
    </w:p>
    <w:p w14:paraId="578AC1FF" w14:textId="77777777" w:rsidR="00B42304" w:rsidRPr="00B42304" w:rsidRDefault="00B42304" w:rsidP="00B42304">
      <w:pPr>
        <w:pStyle w:val="a3"/>
        <w:numPr>
          <w:ilvl w:val="0"/>
          <w:numId w:val="39"/>
        </w:numPr>
        <w:tabs>
          <w:tab w:val="clear" w:pos="720"/>
        </w:tabs>
        <w:spacing w:after="240"/>
        <w:ind w:left="1800"/>
        <w:rPr>
          <w:rFonts w:ascii="Bookman Old Style" w:hAnsi="Bookman Old Style"/>
          <w:sz w:val="24"/>
          <w:szCs w:val="24"/>
        </w:rPr>
      </w:pPr>
      <w:r w:rsidRPr="00B42304">
        <w:rPr>
          <w:rFonts w:ascii="Bookman Old Style" w:hAnsi="Bookman Old Style"/>
          <w:sz w:val="24"/>
          <w:szCs w:val="24"/>
        </w:rPr>
        <w:t>Feeding and fluids (hydration)</w:t>
      </w:r>
    </w:p>
    <w:p w14:paraId="0141271C" w14:textId="77777777" w:rsidR="00B42304" w:rsidRPr="00B42304" w:rsidRDefault="00B42304" w:rsidP="00B42304">
      <w:pPr>
        <w:pStyle w:val="a3"/>
        <w:numPr>
          <w:ilvl w:val="0"/>
          <w:numId w:val="39"/>
        </w:numPr>
        <w:tabs>
          <w:tab w:val="clear" w:pos="720"/>
        </w:tabs>
        <w:spacing w:after="240"/>
        <w:ind w:left="1800"/>
        <w:rPr>
          <w:rFonts w:ascii="Bookman Old Style" w:hAnsi="Bookman Old Style"/>
          <w:sz w:val="24"/>
          <w:szCs w:val="24"/>
        </w:rPr>
      </w:pPr>
      <w:r w:rsidRPr="00B42304">
        <w:rPr>
          <w:rFonts w:ascii="Bookman Old Style" w:hAnsi="Bookman Old Style"/>
          <w:sz w:val="24"/>
          <w:szCs w:val="24"/>
        </w:rPr>
        <w:t>Fluids given through a vein (intravenously)</w:t>
      </w:r>
    </w:p>
    <w:p w14:paraId="3B861DFC" w14:textId="77777777" w:rsidR="00B42304" w:rsidRPr="00B42304" w:rsidRDefault="00B42304" w:rsidP="00B42304">
      <w:pPr>
        <w:pStyle w:val="a3"/>
        <w:numPr>
          <w:ilvl w:val="0"/>
          <w:numId w:val="39"/>
        </w:numPr>
        <w:tabs>
          <w:tab w:val="clear" w:pos="720"/>
        </w:tabs>
        <w:spacing w:after="240"/>
        <w:ind w:left="1800"/>
        <w:rPr>
          <w:rFonts w:ascii="Bookman Old Style" w:hAnsi="Bookman Old Style"/>
          <w:sz w:val="24"/>
          <w:szCs w:val="24"/>
        </w:rPr>
      </w:pPr>
      <w:r w:rsidRPr="00B42304">
        <w:rPr>
          <w:rFonts w:ascii="Bookman Old Style" w:hAnsi="Bookman Old Style"/>
          <w:sz w:val="24"/>
          <w:szCs w:val="24"/>
        </w:rPr>
        <w:t>Light therapy using bilirubin lights</w:t>
      </w:r>
    </w:p>
    <w:p w14:paraId="23392AF6" w14:textId="77777777" w:rsidR="00B42304" w:rsidRPr="00B42304" w:rsidRDefault="00B42304" w:rsidP="00B42304">
      <w:pPr>
        <w:pStyle w:val="a3"/>
        <w:numPr>
          <w:ilvl w:val="0"/>
          <w:numId w:val="39"/>
        </w:numPr>
        <w:tabs>
          <w:tab w:val="clear" w:pos="720"/>
        </w:tabs>
        <w:spacing w:after="120"/>
        <w:ind w:left="1800"/>
        <w:contextualSpacing w:val="0"/>
        <w:rPr>
          <w:rFonts w:ascii="Bookman Old Style" w:hAnsi="Bookman Old Style"/>
          <w:sz w:val="24"/>
          <w:szCs w:val="24"/>
        </w:rPr>
      </w:pPr>
      <w:r w:rsidRPr="00B42304">
        <w:rPr>
          <w:rFonts w:ascii="Bookman Old Style" w:hAnsi="Bookman Old Style"/>
          <w:sz w:val="24"/>
          <w:szCs w:val="24"/>
        </w:rPr>
        <w:t xml:space="preserve">Medicines to raise blood pressure if it drops too low </w:t>
      </w:r>
    </w:p>
    <w:p w14:paraId="6331D936" w14:textId="77777777" w:rsidR="00692103" w:rsidRDefault="00B42304" w:rsidP="00B42304">
      <w:pPr>
        <w:pStyle w:val="a3"/>
        <w:spacing w:after="240"/>
        <w:ind w:left="1440"/>
        <w:rPr>
          <w:rFonts w:ascii="Bookman Old Style" w:hAnsi="Bookman Old Style"/>
          <w:sz w:val="24"/>
          <w:szCs w:val="24"/>
        </w:rPr>
      </w:pPr>
      <w:r w:rsidRPr="00B42304">
        <w:rPr>
          <w:rFonts w:ascii="Bookman Old Style" w:hAnsi="Bookman Old Style"/>
          <w:sz w:val="24"/>
          <w:szCs w:val="24"/>
        </w:rPr>
        <w:t xml:space="preserve">Infants with </w:t>
      </w:r>
      <w:r>
        <w:rPr>
          <w:rFonts w:ascii="Bookman Old Style" w:hAnsi="Bookman Old Style"/>
          <w:sz w:val="24"/>
          <w:szCs w:val="24"/>
        </w:rPr>
        <w:t>severe</w:t>
      </w:r>
      <w:r w:rsidRPr="00B42304">
        <w:rPr>
          <w:rFonts w:ascii="Bookman Old Style" w:hAnsi="Bookman Old Style"/>
          <w:sz w:val="24"/>
          <w:szCs w:val="24"/>
        </w:rPr>
        <w:t xml:space="preserve"> Rh inco</w:t>
      </w:r>
      <w:r>
        <w:rPr>
          <w:rFonts w:ascii="Bookman Old Style" w:hAnsi="Bookman Old Style"/>
          <w:sz w:val="24"/>
          <w:szCs w:val="24"/>
        </w:rPr>
        <w:t>mpatibility may be treated with e</w:t>
      </w:r>
      <w:r w:rsidR="00692103" w:rsidRPr="00B42304">
        <w:rPr>
          <w:rFonts w:ascii="Bookman Old Style" w:hAnsi="Bookman Old Style"/>
          <w:sz w:val="24"/>
          <w:szCs w:val="24"/>
        </w:rPr>
        <w:t xml:space="preserve">xchange </w:t>
      </w:r>
      <w:r>
        <w:rPr>
          <w:rFonts w:ascii="Bookman Old Style" w:hAnsi="Bookman Old Style"/>
          <w:sz w:val="24"/>
          <w:szCs w:val="24"/>
        </w:rPr>
        <w:t>t</w:t>
      </w:r>
      <w:r w:rsidR="00692103" w:rsidRPr="00B42304">
        <w:rPr>
          <w:rFonts w:ascii="Bookman Old Style" w:hAnsi="Bookman Old Style"/>
          <w:sz w:val="24"/>
          <w:szCs w:val="24"/>
        </w:rPr>
        <w:t>ransfusion</w:t>
      </w:r>
      <w:r w:rsidR="00083A1C">
        <w:rPr>
          <w:rFonts w:ascii="Bookman Old Style" w:hAnsi="Bookman Old Style"/>
          <w:sz w:val="24"/>
          <w:szCs w:val="24"/>
        </w:rPr>
        <w:t xml:space="preserve"> after birth or intrauterine transfusion before birth.</w:t>
      </w:r>
    </w:p>
    <w:p w14:paraId="0A66CF27" w14:textId="77777777" w:rsidR="00B42304" w:rsidRPr="00B42304" w:rsidRDefault="00B42304" w:rsidP="00B42304">
      <w:pPr>
        <w:pStyle w:val="a3"/>
        <w:spacing w:after="240"/>
        <w:ind w:left="1440"/>
        <w:rPr>
          <w:rFonts w:ascii="Bookman Old Style" w:hAnsi="Bookman Old Style"/>
          <w:sz w:val="24"/>
          <w:szCs w:val="24"/>
        </w:rPr>
      </w:pPr>
    </w:p>
    <w:p w14:paraId="2525B92D" w14:textId="77777777" w:rsidR="00BC2D16" w:rsidRPr="00692103" w:rsidRDefault="00692103" w:rsidP="00B42304">
      <w:pPr>
        <w:pStyle w:val="a3"/>
        <w:numPr>
          <w:ilvl w:val="0"/>
          <w:numId w:val="36"/>
        </w:numPr>
        <w:spacing w:after="120"/>
        <w:ind w:left="1440" w:hanging="450"/>
        <w:contextualSpacing w:val="0"/>
        <w:rPr>
          <w:rFonts w:ascii="Bookman Old Style" w:hAnsi="Bookman Old Style"/>
          <w:b/>
          <w:bCs/>
          <w:sz w:val="24"/>
          <w:szCs w:val="24"/>
        </w:rPr>
      </w:pPr>
      <w:r>
        <w:rPr>
          <w:rFonts w:ascii="Bookman Old Style" w:hAnsi="Bookman Old Style"/>
          <w:b/>
          <w:bCs/>
          <w:sz w:val="24"/>
          <w:szCs w:val="24"/>
        </w:rPr>
        <w:t>How it is prevented?</w:t>
      </w:r>
    </w:p>
    <w:p w14:paraId="333DBB0E" w14:textId="77777777" w:rsidR="00B42304" w:rsidRPr="00B42304" w:rsidRDefault="00B42304" w:rsidP="00B42304">
      <w:pPr>
        <w:spacing w:after="120"/>
        <w:ind w:left="1440"/>
        <w:jc w:val="both"/>
        <w:rPr>
          <w:rFonts w:ascii="Bookman Old Style" w:hAnsi="Bookman Old Style"/>
          <w:sz w:val="24"/>
          <w:szCs w:val="24"/>
        </w:rPr>
      </w:pPr>
      <w:r w:rsidRPr="00B42304">
        <w:rPr>
          <w:rFonts w:ascii="Bookman Old Style" w:hAnsi="Bookman Old Style"/>
          <w:sz w:val="24"/>
          <w:szCs w:val="24"/>
        </w:rPr>
        <w:t>Special i</w:t>
      </w:r>
      <w:r>
        <w:rPr>
          <w:rFonts w:ascii="Bookman Old Style" w:hAnsi="Bookman Old Style"/>
          <w:sz w:val="24"/>
          <w:szCs w:val="24"/>
        </w:rPr>
        <w:t xml:space="preserve">mmune globulins, called </w:t>
      </w:r>
      <w:proofErr w:type="spellStart"/>
      <w:r>
        <w:rPr>
          <w:rFonts w:ascii="Bookman Old Style" w:hAnsi="Bookman Old Style"/>
          <w:sz w:val="24"/>
          <w:szCs w:val="24"/>
        </w:rPr>
        <w:t>RhoGAM</w:t>
      </w:r>
      <w:proofErr w:type="spellEnd"/>
      <w:r>
        <w:rPr>
          <w:rFonts w:ascii="Bookman Old Style" w:hAnsi="Bookman Old Style"/>
          <w:sz w:val="24"/>
          <w:szCs w:val="24"/>
        </w:rPr>
        <w:t xml:space="preserve"> (anti-D antibodies), </w:t>
      </w:r>
      <w:r w:rsidRPr="00B42304">
        <w:rPr>
          <w:rFonts w:ascii="Bookman Old Style" w:hAnsi="Bookman Old Style"/>
          <w:sz w:val="24"/>
          <w:szCs w:val="24"/>
        </w:rPr>
        <w:t>are used to prevent RH incompatibility in mothers who are Rh-negative.</w:t>
      </w:r>
      <w:r>
        <w:rPr>
          <w:rFonts w:ascii="Bookman Old Style" w:hAnsi="Bookman Old Style"/>
          <w:sz w:val="24"/>
          <w:szCs w:val="24"/>
        </w:rPr>
        <w:t xml:space="preserve"> </w:t>
      </w:r>
      <w:r w:rsidRPr="00B42304">
        <w:rPr>
          <w:rFonts w:ascii="Bookman Old Style" w:hAnsi="Bookman Old Style"/>
          <w:sz w:val="24"/>
          <w:szCs w:val="24"/>
        </w:rPr>
        <w:t xml:space="preserve">If the father of the infant is Rh-positive or if his blood type cannot be confirmed, the mother is given an injection of </w:t>
      </w:r>
      <w:proofErr w:type="spellStart"/>
      <w:r w:rsidRPr="00B42304">
        <w:rPr>
          <w:rFonts w:ascii="Bookman Old Style" w:hAnsi="Bookman Old Style"/>
          <w:sz w:val="24"/>
          <w:szCs w:val="24"/>
        </w:rPr>
        <w:t>RhoGAM</w:t>
      </w:r>
      <w:proofErr w:type="spellEnd"/>
      <w:r w:rsidRPr="00B42304">
        <w:rPr>
          <w:rFonts w:ascii="Bookman Old Style" w:hAnsi="Bookman Old Style"/>
          <w:sz w:val="24"/>
          <w:szCs w:val="24"/>
        </w:rPr>
        <w:t xml:space="preserve"> during the second trimester. If the baby is Rh-positive, the mother will get a second injection within a few days after delivery.</w:t>
      </w:r>
    </w:p>
    <w:p w14:paraId="623DDB68" w14:textId="77777777" w:rsidR="00B42304" w:rsidRDefault="00B42304" w:rsidP="00B42304">
      <w:pPr>
        <w:spacing w:after="120"/>
        <w:ind w:left="1440"/>
        <w:jc w:val="both"/>
        <w:rPr>
          <w:rFonts w:ascii="Bookman Old Style" w:hAnsi="Bookman Old Style"/>
          <w:sz w:val="24"/>
          <w:szCs w:val="24"/>
        </w:rPr>
      </w:pPr>
      <w:r w:rsidRPr="00B42304">
        <w:rPr>
          <w:rFonts w:ascii="Bookman Old Style" w:hAnsi="Bookman Old Style"/>
          <w:sz w:val="24"/>
          <w:szCs w:val="24"/>
        </w:rPr>
        <w:t>These injections prevent the development of antibodies against Rh-positive blood</w:t>
      </w:r>
      <w:r w:rsidR="00137E9A">
        <w:rPr>
          <w:rFonts w:ascii="Bookman Old Style" w:hAnsi="Bookman Old Style"/>
          <w:sz w:val="24"/>
          <w:szCs w:val="24"/>
        </w:rPr>
        <w:t>.</w:t>
      </w:r>
    </w:p>
    <w:p w14:paraId="7A16FE05" w14:textId="77777777" w:rsidR="00137E9A" w:rsidRPr="00B42304" w:rsidRDefault="00137E9A" w:rsidP="00B42304">
      <w:pPr>
        <w:spacing w:after="120"/>
        <w:ind w:left="1440"/>
        <w:jc w:val="both"/>
        <w:rPr>
          <w:rFonts w:ascii="Bookman Old Style" w:hAnsi="Bookman Old Style"/>
          <w:sz w:val="24"/>
          <w:szCs w:val="24"/>
        </w:rPr>
      </w:pPr>
    </w:p>
    <w:p w14:paraId="5F1BEC77" w14:textId="77777777" w:rsidR="001422DC" w:rsidRDefault="001422DC" w:rsidP="00137E9A">
      <w:pPr>
        <w:rPr>
          <w:rFonts w:ascii="Stencil" w:hAnsi="Stencil"/>
          <w:spacing w:val="10"/>
          <w:sz w:val="28"/>
          <w:szCs w:val="28"/>
          <w:u w:val="single"/>
        </w:rPr>
      </w:pPr>
    </w:p>
    <w:p w14:paraId="4D4B8BBD" w14:textId="77777777" w:rsidR="00137E9A" w:rsidRDefault="00137E9A" w:rsidP="00137E9A">
      <w:pPr>
        <w:rPr>
          <w:rFonts w:ascii="Stencil" w:hAnsi="Stencil"/>
          <w:spacing w:val="10"/>
          <w:sz w:val="28"/>
          <w:szCs w:val="28"/>
          <w:u w:val="single"/>
        </w:rPr>
      </w:pPr>
      <w:r>
        <w:rPr>
          <w:rFonts w:ascii="Stencil" w:hAnsi="Stencil"/>
          <w:spacing w:val="10"/>
          <w:sz w:val="28"/>
          <w:szCs w:val="28"/>
          <w:u w:val="single"/>
        </w:rPr>
        <w:t>EXPERIMENT 2 – DETERMINATION OF clotting time</w:t>
      </w:r>
      <w:r w:rsidRPr="00A51549">
        <w:rPr>
          <w:rFonts w:ascii="Stencil" w:hAnsi="Stencil"/>
          <w:spacing w:val="10"/>
          <w:sz w:val="28"/>
          <w:szCs w:val="28"/>
          <w:u w:val="single"/>
        </w:rPr>
        <w:t>:</w:t>
      </w:r>
    </w:p>
    <w:p w14:paraId="663CAAD3" w14:textId="77777777" w:rsidR="00137E9A" w:rsidRPr="00E70162" w:rsidRDefault="00137E9A" w:rsidP="00137E9A">
      <w:pPr>
        <w:rPr>
          <w:rFonts w:ascii="Britannic Bold" w:hAnsi="Britannic Bold"/>
          <w:sz w:val="32"/>
          <w:szCs w:val="32"/>
          <w:highlight w:val="cyan"/>
        </w:rPr>
      </w:pPr>
      <w:r w:rsidRPr="00E70162">
        <w:rPr>
          <w:rFonts w:ascii="Britannic Bold" w:hAnsi="Britannic Bold"/>
          <w:sz w:val="32"/>
          <w:szCs w:val="32"/>
          <w:highlight w:val="cyan"/>
        </w:rPr>
        <w:t>EQUIPMENTS:</w:t>
      </w:r>
    </w:p>
    <w:p w14:paraId="40724056"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CAPILLARY TUBES</w:t>
      </w:r>
    </w:p>
    <w:p w14:paraId="7A1AFB5B"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 PETRI-DISH</w:t>
      </w:r>
    </w:p>
    <w:p w14:paraId="7829C346"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ALCOHOL SWABS</w:t>
      </w:r>
    </w:p>
    <w:p w14:paraId="75353FF3"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LANCETS</w:t>
      </w:r>
    </w:p>
    <w:p w14:paraId="16E3404C"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PLASTICINE</w:t>
      </w:r>
    </w:p>
    <w:p w14:paraId="27265032"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 WATER BATH SET AT 37</w:t>
      </w:r>
      <w:r w:rsidRPr="00E70162">
        <w:rPr>
          <w:rFonts w:ascii="Bookman Old Style" w:hAnsi="Bookman Old Style"/>
          <w:position w:val="4"/>
          <w:sz w:val="20"/>
          <w:szCs w:val="20"/>
          <w:highlight w:val="cyan"/>
          <w:vertAlign w:val="superscript"/>
        </w:rPr>
        <w:t>0</w:t>
      </w:r>
      <w:r w:rsidRPr="00E70162">
        <w:rPr>
          <w:rFonts w:ascii="Bookman Old Style" w:hAnsi="Bookman Old Style"/>
          <w:sz w:val="24"/>
          <w:szCs w:val="24"/>
          <w:highlight w:val="cyan"/>
        </w:rPr>
        <w:t>C</w:t>
      </w:r>
    </w:p>
    <w:p w14:paraId="03DF4491" w14:textId="77777777" w:rsidR="00137E9A" w:rsidRPr="00E70162" w:rsidRDefault="00137E9A" w:rsidP="00137E9A">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 WATCH</w:t>
      </w:r>
    </w:p>
    <w:p w14:paraId="27561D35" w14:textId="77777777" w:rsidR="00137E9A" w:rsidRPr="00E70162" w:rsidRDefault="00137E9A" w:rsidP="00137E9A">
      <w:pPr>
        <w:spacing w:after="120" w:line="240" w:lineRule="auto"/>
        <w:rPr>
          <w:rFonts w:ascii="Bookman Old Style" w:hAnsi="Bookman Old Style"/>
          <w:sz w:val="24"/>
          <w:szCs w:val="24"/>
          <w:highlight w:val="cyan"/>
        </w:rPr>
      </w:pPr>
    </w:p>
    <w:p w14:paraId="2DAB4C60" w14:textId="77777777" w:rsidR="00137E9A" w:rsidRPr="00E70162" w:rsidRDefault="00137E9A" w:rsidP="00137E9A">
      <w:pPr>
        <w:pStyle w:val="a3"/>
        <w:spacing w:after="120" w:line="240" w:lineRule="auto"/>
        <w:ind w:left="0"/>
        <w:contextualSpacing w:val="0"/>
        <w:rPr>
          <w:rFonts w:ascii="Britannic Bold" w:hAnsi="Britannic Bold"/>
          <w:sz w:val="32"/>
          <w:szCs w:val="32"/>
          <w:highlight w:val="cyan"/>
        </w:rPr>
      </w:pPr>
      <w:r w:rsidRPr="00E70162">
        <w:rPr>
          <w:rFonts w:ascii="Britannic Bold" w:hAnsi="Britannic Bold"/>
          <w:sz w:val="32"/>
          <w:szCs w:val="32"/>
          <w:highlight w:val="cyan"/>
        </w:rPr>
        <w:t>PROCEDURE:</w:t>
      </w:r>
    </w:p>
    <w:p w14:paraId="1F9DDBB7" w14:textId="77777777" w:rsidR="00137E9A" w:rsidRPr="00E70162" w:rsidRDefault="00137E9A"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Prick a finger of the subject observing the usual precautions and note the time at which the prick is made.</w:t>
      </w:r>
    </w:p>
    <w:p w14:paraId="0602B0FC" w14:textId="77777777" w:rsidR="0034374E" w:rsidRPr="00E70162" w:rsidRDefault="00137E9A"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 xml:space="preserve">Wipe away the first drop of blood. </w:t>
      </w:r>
    </w:p>
    <w:p w14:paraId="304C5B2F" w14:textId="77777777" w:rsidR="00137E9A" w:rsidRPr="00E70162" w:rsidRDefault="00137E9A"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 xml:space="preserve">Then while the blood is still freely flowing, </w:t>
      </w:r>
      <w:r w:rsidR="0034374E" w:rsidRPr="00E70162">
        <w:rPr>
          <w:rFonts w:ascii="Bookman Old Style" w:hAnsi="Bookman Old Style"/>
          <w:sz w:val="24"/>
          <w:szCs w:val="24"/>
          <w:highlight w:val="cyan"/>
        </w:rPr>
        <w:t>place</w:t>
      </w:r>
      <w:r w:rsidRPr="00E70162">
        <w:rPr>
          <w:rFonts w:ascii="Bookman Old Style" w:hAnsi="Bookman Old Style"/>
          <w:sz w:val="24"/>
          <w:szCs w:val="24"/>
          <w:highlight w:val="cyan"/>
        </w:rPr>
        <w:t xml:space="preserve"> one end of the capillary tube</w:t>
      </w:r>
      <w:r w:rsidR="0034374E" w:rsidRPr="00E70162">
        <w:rPr>
          <w:rFonts w:ascii="Bookman Old Style" w:hAnsi="Bookman Old Style"/>
          <w:sz w:val="24"/>
          <w:szCs w:val="24"/>
          <w:highlight w:val="cyan"/>
        </w:rPr>
        <w:t xml:space="preserve"> on it and let the tube fill with it by the capillary action.</w:t>
      </w:r>
    </w:p>
    <w:p w14:paraId="7C52F748" w14:textId="77777777" w:rsidR="00137E9A" w:rsidRPr="00E70162" w:rsidRDefault="0034374E"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Close both ends of this filled capillary tube with the plasticine.</w:t>
      </w:r>
    </w:p>
    <w:p w14:paraId="15E583DD" w14:textId="77777777" w:rsidR="00137E9A" w:rsidRPr="00E70162" w:rsidRDefault="0034374E"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Place this capillary tube in the water bath</w:t>
      </w:r>
      <w:r w:rsidR="00137E9A" w:rsidRPr="00E70162">
        <w:rPr>
          <w:rFonts w:ascii="Bookman Old Style" w:hAnsi="Bookman Old Style"/>
          <w:sz w:val="24"/>
          <w:szCs w:val="24"/>
          <w:highlight w:val="cyan"/>
        </w:rPr>
        <w:t>.</w:t>
      </w:r>
    </w:p>
    <w:p w14:paraId="21006EC2" w14:textId="77777777" w:rsidR="00137E9A" w:rsidRPr="00E70162" w:rsidRDefault="0034374E"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Repeat all the above steps with many capillary tubes.</w:t>
      </w:r>
    </w:p>
    <w:p w14:paraId="28A5C82B" w14:textId="77777777" w:rsidR="00137E9A" w:rsidRPr="00E70162" w:rsidRDefault="0034374E"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Two minutes after making the prick, break a capillary tube and separate the two halves slowly and look for a thread like clot between the two broken halves of the tube.</w:t>
      </w:r>
    </w:p>
    <w:p w14:paraId="7AFCDC3B" w14:textId="77777777" w:rsidR="00E4041C" w:rsidRPr="00E70162" w:rsidRDefault="0034374E" w:rsidP="00E4041C">
      <w:pPr>
        <w:pStyle w:val="a3"/>
        <w:numPr>
          <w:ilvl w:val="0"/>
          <w:numId w:val="40"/>
        </w:numPr>
        <w:spacing w:after="120" w:line="240" w:lineRule="auto"/>
        <w:ind w:left="720"/>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lastRenderedPageBreak/>
        <w:t xml:space="preserve">Repeat </w:t>
      </w:r>
      <w:r w:rsidR="00E4041C" w:rsidRPr="00E70162">
        <w:rPr>
          <w:rFonts w:ascii="Bookman Old Style" w:hAnsi="Bookman Old Style"/>
          <w:sz w:val="24"/>
          <w:szCs w:val="24"/>
          <w:highlight w:val="cyan"/>
        </w:rPr>
        <w:t xml:space="preserve">step </w:t>
      </w:r>
      <w:r w:rsidRPr="00E70162">
        <w:rPr>
          <w:rFonts w:ascii="Bookman Old Style" w:hAnsi="Bookman Old Style"/>
          <w:sz w:val="24"/>
          <w:szCs w:val="24"/>
          <w:highlight w:val="cyan"/>
        </w:rPr>
        <w:t xml:space="preserve">7 at 30 seconds interval with the remaining </w:t>
      </w:r>
      <w:r w:rsidR="00E4041C" w:rsidRPr="00E70162">
        <w:rPr>
          <w:rFonts w:ascii="Bookman Old Style" w:hAnsi="Bookman Old Style"/>
          <w:sz w:val="24"/>
          <w:szCs w:val="24"/>
          <w:highlight w:val="cyan"/>
        </w:rPr>
        <w:t>tubes</w:t>
      </w:r>
      <w:r w:rsidRPr="00E70162">
        <w:rPr>
          <w:rFonts w:ascii="Bookman Old Style" w:hAnsi="Bookman Old Style"/>
          <w:sz w:val="24"/>
          <w:szCs w:val="24"/>
          <w:highlight w:val="cyan"/>
        </w:rPr>
        <w:t xml:space="preserve"> until you see a thread</w:t>
      </w:r>
      <w:r w:rsidR="00E4041C" w:rsidRPr="00E70162">
        <w:rPr>
          <w:rFonts w:ascii="Bookman Old Style" w:hAnsi="Bookman Old Style"/>
          <w:sz w:val="24"/>
          <w:szCs w:val="24"/>
          <w:highlight w:val="cyan"/>
        </w:rPr>
        <w:t>-</w:t>
      </w:r>
      <w:r w:rsidRPr="00E70162">
        <w:rPr>
          <w:rFonts w:ascii="Bookman Old Style" w:hAnsi="Bookman Old Style"/>
          <w:sz w:val="24"/>
          <w:szCs w:val="24"/>
          <w:highlight w:val="cyan"/>
        </w:rPr>
        <w:t>like clot between the broken halves of one of the capillary tubes.</w:t>
      </w:r>
    </w:p>
    <w:p w14:paraId="5199AFA1" w14:textId="77777777" w:rsidR="00E4041C" w:rsidRDefault="00E4041C" w:rsidP="00E4041C">
      <w:pPr>
        <w:pStyle w:val="a3"/>
        <w:numPr>
          <w:ilvl w:val="0"/>
          <w:numId w:val="40"/>
        </w:numPr>
        <w:spacing w:after="120" w:line="240" w:lineRule="auto"/>
        <w:ind w:left="720"/>
        <w:contextualSpacing w:val="0"/>
        <w:jc w:val="both"/>
        <w:rPr>
          <w:rFonts w:ascii="Bookman Old Style" w:hAnsi="Bookman Old Style"/>
          <w:sz w:val="24"/>
          <w:szCs w:val="24"/>
        </w:rPr>
      </w:pPr>
      <w:r w:rsidRPr="00E70162">
        <w:rPr>
          <w:rFonts w:ascii="Bookman Old Style" w:hAnsi="Bookman Old Style"/>
          <w:sz w:val="24"/>
          <w:szCs w:val="24"/>
          <w:highlight w:val="cyan"/>
        </w:rPr>
        <w:t>Note the time. The time from pricking the finger to the appearance of the clot is the clotting time.</w:t>
      </w:r>
    </w:p>
    <w:p w14:paraId="0FF3986C" w14:textId="77777777" w:rsidR="00E70162" w:rsidRPr="00E70162" w:rsidRDefault="00E70162" w:rsidP="00E70162">
      <w:pPr>
        <w:spacing w:after="120" w:line="240" w:lineRule="auto"/>
        <w:ind w:left="360"/>
        <w:jc w:val="both"/>
        <w:rPr>
          <w:rFonts w:ascii="Bookman Old Style" w:hAnsi="Bookman Old Style"/>
          <w:sz w:val="24"/>
          <w:szCs w:val="24"/>
        </w:rPr>
      </w:pPr>
    </w:p>
    <w:p w14:paraId="0F2B0E0D" w14:textId="77777777" w:rsidR="00E4041C" w:rsidRDefault="00E4041C" w:rsidP="00C2456D">
      <w:pPr>
        <w:spacing w:after="120"/>
        <w:rPr>
          <w:rFonts w:ascii="Stencil" w:hAnsi="Stencil"/>
          <w:sz w:val="40"/>
          <w:szCs w:val="40"/>
          <w:u w:val="single"/>
        </w:rPr>
      </w:pPr>
      <w:r w:rsidRPr="00A9231A">
        <w:rPr>
          <w:rFonts w:ascii="Stencil" w:hAnsi="Stencil"/>
          <w:sz w:val="40"/>
          <w:szCs w:val="40"/>
          <w:u w:val="single"/>
        </w:rPr>
        <w:t>QUESTIONS AND PROBLEMS</w:t>
      </w:r>
    </w:p>
    <w:p w14:paraId="01C6BFA6" w14:textId="77777777" w:rsidR="00E4041C" w:rsidRDefault="00C67C52" w:rsidP="00C67C52">
      <w:pPr>
        <w:pStyle w:val="a3"/>
        <w:numPr>
          <w:ilvl w:val="0"/>
          <w:numId w:val="41"/>
        </w:numPr>
        <w:spacing w:after="120"/>
        <w:contextualSpacing w:val="0"/>
        <w:rPr>
          <w:rFonts w:ascii="Bookman Old Style" w:hAnsi="Bookman Old Style"/>
          <w:b/>
          <w:bCs/>
          <w:sz w:val="24"/>
          <w:szCs w:val="24"/>
        </w:rPr>
      </w:pPr>
      <w:r>
        <w:rPr>
          <w:rFonts w:ascii="Bookman Old Style" w:hAnsi="Bookman Old Style"/>
          <w:b/>
          <w:bCs/>
          <w:sz w:val="24"/>
          <w:szCs w:val="24"/>
        </w:rPr>
        <w:t>What is the normal range of clotting time?</w:t>
      </w:r>
    </w:p>
    <w:p w14:paraId="40B2FC40" w14:textId="77777777" w:rsidR="00C67C52" w:rsidRPr="00C67C52" w:rsidRDefault="00C67C52" w:rsidP="00C67C52">
      <w:pPr>
        <w:pStyle w:val="a3"/>
        <w:spacing w:after="120"/>
        <w:contextualSpacing w:val="0"/>
        <w:rPr>
          <w:rFonts w:ascii="Bookman Old Style" w:hAnsi="Bookman Old Style"/>
          <w:sz w:val="24"/>
          <w:szCs w:val="24"/>
        </w:rPr>
      </w:pPr>
      <w:r w:rsidRPr="00C67C52">
        <w:rPr>
          <w:rFonts w:ascii="Bookman Old Style" w:hAnsi="Bookman Old Style"/>
          <w:sz w:val="24"/>
          <w:szCs w:val="24"/>
        </w:rPr>
        <w:t>3 – 10 minutes</w:t>
      </w:r>
    </w:p>
    <w:p w14:paraId="2D83FEE4" w14:textId="77777777" w:rsidR="00C67C52" w:rsidRDefault="00C67C52" w:rsidP="00E4041C">
      <w:pPr>
        <w:pStyle w:val="a3"/>
        <w:numPr>
          <w:ilvl w:val="0"/>
          <w:numId w:val="41"/>
        </w:numPr>
        <w:spacing w:after="120"/>
        <w:contextualSpacing w:val="0"/>
        <w:rPr>
          <w:rFonts w:ascii="Bookman Old Style" w:hAnsi="Bookman Old Style"/>
          <w:b/>
          <w:bCs/>
          <w:sz w:val="24"/>
          <w:szCs w:val="24"/>
        </w:rPr>
      </w:pPr>
      <w:r>
        <w:rPr>
          <w:rFonts w:ascii="Bookman Old Style" w:hAnsi="Bookman Old Style"/>
          <w:b/>
          <w:bCs/>
          <w:sz w:val="24"/>
          <w:szCs w:val="24"/>
        </w:rPr>
        <w:t>What are the clinical conditions in which the clotting time is greater than normal?</w:t>
      </w:r>
    </w:p>
    <w:p w14:paraId="3BD640ED" w14:textId="77777777" w:rsidR="00C67C52" w:rsidRPr="00C67C52" w:rsidRDefault="00C67C52" w:rsidP="00C67C52">
      <w:pPr>
        <w:pStyle w:val="a3"/>
        <w:spacing w:after="120"/>
        <w:contextualSpacing w:val="0"/>
        <w:rPr>
          <w:rFonts w:ascii="Bookman Old Style" w:hAnsi="Bookman Old Style"/>
          <w:sz w:val="24"/>
          <w:szCs w:val="24"/>
        </w:rPr>
      </w:pPr>
      <w:r w:rsidRPr="00C67C52">
        <w:rPr>
          <w:rFonts w:ascii="Bookman Old Style" w:hAnsi="Bookman Old Style"/>
          <w:sz w:val="24"/>
          <w:szCs w:val="24"/>
        </w:rPr>
        <w:t xml:space="preserve">Hemophilia </w:t>
      </w:r>
    </w:p>
    <w:p w14:paraId="2585A49B" w14:textId="77777777" w:rsidR="00C67C52" w:rsidRDefault="00C67C52" w:rsidP="00E4041C">
      <w:pPr>
        <w:pStyle w:val="a3"/>
        <w:numPr>
          <w:ilvl w:val="0"/>
          <w:numId w:val="41"/>
        </w:numPr>
        <w:spacing w:after="120"/>
        <w:contextualSpacing w:val="0"/>
        <w:rPr>
          <w:rFonts w:ascii="Bookman Old Style" w:hAnsi="Bookman Old Style"/>
          <w:b/>
          <w:bCs/>
          <w:sz w:val="24"/>
          <w:szCs w:val="24"/>
        </w:rPr>
      </w:pPr>
      <w:r>
        <w:rPr>
          <w:rFonts w:ascii="Bookman Old Style" w:hAnsi="Bookman Old Style"/>
          <w:b/>
          <w:bCs/>
          <w:sz w:val="24"/>
          <w:szCs w:val="24"/>
        </w:rPr>
        <w:t>Name the substances which are used as anti-coagulants.</w:t>
      </w:r>
    </w:p>
    <w:p w14:paraId="1308A65A" w14:textId="77777777" w:rsidR="00C67C52" w:rsidRPr="00C2456D" w:rsidRDefault="00C2456D" w:rsidP="00C2456D">
      <w:pPr>
        <w:pStyle w:val="a3"/>
        <w:numPr>
          <w:ilvl w:val="0"/>
          <w:numId w:val="42"/>
        </w:numPr>
        <w:spacing w:after="0"/>
        <w:contextualSpacing w:val="0"/>
        <w:rPr>
          <w:rFonts w:ascii="Bookman Old Style" w:hAnsi="Bookman Old Style"/>
          <w:sz w:val="24"/>
          <w:szCs w:val="24"/>
        </w:rPr>
      </w:pPr>
      <w:r w:rsidRPr="00C2456D">
        <w:rPr>
          <w:rFonts w:ascii="Bookman Old Style" w:hAnsi="Bookman Old Style"/>
          <w:sz w:val="24"/>
          <w:szCs w:val="24"/>
        </w:rPr>
        <w:t>Heparin</w:t>
      </w:r>
    </w:p>
    <w:p w14:paraId="4DE28E94" w14:textId="77777777" w:rsidR="00C2456D" w:rsidRPr="00C2456D" w:rsidRDefault="00C2456D" w:rsidP="00C2456D">
      <w:pPr>
        <w:pStyle w:val="a3"/>
        <w:numPr>
          <w:ilvl w:val="0"/>
          <w:numId w:val="42"/>
        </w:numPr>
        <w:spacing w:after="0"/>
        <w:contextualSpacing w:val="0"/>
        <w:rPr>
          <w:rFonts w:ascii="Bookman Old Style" w:hAnsi="Bookman Old Style"/>
          <w:sz w:val="24"/>
          <w:szCs w:val="24"/>
        </w:rPr>
      </w:pPr>
      <w:r w:rsidRPr="00C2456D">
        <w:rPr>
          <w:rFonts w:ascii="Bookman Old Style" w:hAnsi="Bookman Old Style"/>
          <w:sz w:val="24"/>
          <w:szCs w:val="24"/>
        </w:rPr>
        <w:t>Warfarin</w:t>
      </w:r>
    </w:p>
    <w:p w14:paraId="0784B356" w14:textId="77777777" w:rsidR="00C2456D" w:rsidRPr="00C2456D" w:rsidRDefault="00C2456D" w:rsidP="00C2456D">
      <w:pPr>
        <w:pStyle w:val="a3"/>
        <w:numPr>
          <w:ilvl w:val="0"/>
          <w:numId w:val="42"/>
        </w:numPr>
        <w:spacing w:after="0"/>
        <w:contextualSpacing w:val="0"/>
        <w:rPr>
          <w:rFonts w:ascii="Bookman Old Style" w:hAnsi="Bookman Old Style"/>
          <w:sz w:val="24"/>
          <w:szCs w:val="24"/>
        </w:rPr>
      </w:pPr>
      <w:r w:rsidRPr="00C2456D">
        <w:rPr>
          <w:rFonts w:ascii="Bookman Old Style" w:hAnsi="Bookman Old Style"/>
          <w:sz w:val="24"/>
          <w:szCs w:val="24"/>
        </w:rPr>
        <w:t>Calcium Oxalate</w:t>
      </w:r>
    </w:p>
    <w:p w14:paraId="08E0AF7B" w14:textId="77777777" w:rsidR="00C2456D" w:rsidRPr="00C2456D" w:rsidRDefault="00C2456D" w:rsidP="00C2456D">
      <w:pPr>
        <w:pStyle w:val="a3"/>
        <w:numPr>
          <w:ilvl w:val="0"/>
          <w:numId w:val="42"/>
        </w:numPr>
        <w:spacing w:after="0"/>
        <w:contextualSpacing w:val="0"/>
        <w:rPr>
          <w:rFonts w:ascii="Bookman Old Style" w:hAnsi="Bookman Old Style"/>
          <w:sz w:val="24"/>
          <w:szCs w:val="24"/>
        </w:rPr>
      </w:pPr>
      <w:r w:rsidRPr="00C2456D">
        <w:rPr>
          <w:rFonts w:ascii="Bookman Old Style" w:hAnsi="Bookman Old Style"/>
          <w:sz w:val="24"/>
          <w:szCs w:val="24"/>
        </w:rPr>
        <w:t>Sodium Citrate</w:t>
      </w:r>
    </w:p>
    <w:p w14:paraId="2EB8AEDE" w14:textId="77777777" w:rsidR="00C2456D" w:rsidRPr="00C2456D" w:rsidRDefault="00C2456D" w:rsidP="00C2456D">
      <w:pPr>
        <w:pStyle w:val="a3"/>
        <w:numPr>
          <w:ilvl w:val="0"/>
          <w:numId w:val="42"/>
        </w:numPr>
        <w:spacing w:after="120" w:line="240" w:lineRule="auto"/>
        <w:contextualSpacing w:val="0"/>
        <w:rPr>
          <w:rFonts w:ascii="Bookman Old Style" w:hAnsi="Bookman Old Style"/>
          <w:sz w:val="24"/>
          <w:szCs w:val="24"/>
        </w:rPr>
      </w:pPr>
      <w:r w:rsidRPr="00C2456D">
        <w:rPr>
          <w:rFonts w:ascii="Bookman Old Style" w:hAnsi="Bookman Old Style"/>
          <w:sz w:val="24"/>
          <w:szCs w:val="24"/>
        </w:rPr>
        <w:t>EDTA</w:t>
      </w:r>
      <w:r>
        <w:rPr>
          <w:rFonts w:ascii="Bookman Old Style" w:hAnsi="Bookman Old Style"/>
          <w:sz w:val="24"/>
          <w:szCs w:val="24"/>
        </w:rPr>
        <w:t xml:space="preserve"> (Ethylene Diamine Tetra-butyric Acid)</w:t>
      </w:r>
    </w:p>
    <w:p w14:paraId="7E19426D" w14:textId="77777777" w:rsidR="00C67C52" w:rsidRDefault="00C67C52" w:rsidP="00E4041C">
      <w:pPr>
        <w:pStyle w:val="a3"/>
        <w:numPr>
          <w:ilvl w:val="0"/>
          <w:numId w:val="41"/>
        </w:numPr>
        <w:spacing w:after="120"/>
        <w:contextualSpacing w:val="0"/>
        <w:rPr>
          <w:rFonts w:ascii="Bookman Old Style" w:hAnsi="Bookman Old Style"/>
          <w:b/>
          <w:bCs/>
          <w:sz w:val="24"/>
          <w:szCs w:val="24"/>
        </w:rPr>
      </w:pPr>
      <w:r>
        <w:rPr>
          <w:rFonts w:ascii="Bookman Old Style" w:hAnsi="Bookman Old Style"/>
          <w:b/>
          <w:bCs/>
          <w:sz w:val="24"/>
          <w:szCs w:val="24"/>
        </w:rPr>
        <w:t>What is the clinical significance of the clotting time?</w:t>
      </w:r>
    </w:p>
    <w:p w14:paraId="2A165040" w14:textId="77777777" w:rsidR="00C2456D" w:rsidRPr="00C2456D" w:rsidRDefault="00C2456D" w:rsidP="00C2456D">
      <w:pPr>
        <w:pStyle w:val="a3"/>
        <w:numPr>
          <w:ilvl w:val="0"/>
          <w:numId w:val="43"/>
        </w:numPr>
        <w:spacing w:after="0"/>
        <w:contextualSpacing w:val="0"/>
        <w:rPr>
          <w:rFonts w:ascii="Bookman Old Style" w:hAnsi="Bookman Old Style"/>
          <w:sz w:val="24"/>
          <w:szCs w:val="24"/>
        </w:rPr>
      </w:pPr>
      <w:r w:rsidRPr="00C2456D">
        <w:rPr>
          <w:rFonts w:ascii="Bookman Old Style" w:hAnsi="Bookman Old Style"/>
          <w:sz w:val="24"/>
          <w:szCs w:val="24"/>
        </w:rPr>
        <w:t>Before surgery</w:t>
      </w:r>
    </w:p>
    <w:p w14:paraId="35117C72" w14:textId="77777777" w:rsidR="00C2456D" w:rsidRPr="00C2456D" w:rsidRDefault="00C2456D" w:rsidP="00C2456D">
      <w:pPr>
        <w:pStyle w:val="a3"/>
        <w:numPr>
          <w:ilvl w:val="0"/>
          <w:numId w:val="43"/>
        </w:numPr>
        <w:spacing w:after="120"/>
        <w:contextualSpacing w:val="0"/>
        <w:rPr>
          <w:rFonts w:ascii="Bookman Old Style" w:hAnsi="Bookman Old Style"/>
          <w:sz w:val="24"/>
          <w:szCs w:val="24"/>
        </w:rPr>
      </w:pPr>
      <w:r w:rsidRPr="00C2456D">
        <w:rPr>
          <w:rFonts w:ascii="Bookman Old Style" w:hAnsi="Bookman Old Style"/>
          <w:sz w:val="24"/>
          <w:szCs w:val="24"/>
        </w:rPr>
        <w:t>Diagnosis of bleeding disorders</w:t>
      </w:r>
    </w:p>
    <w:p w14:paraId="7ADFE90B" w14:textId="77777777" w:rsidR="0041313C" w:rsidRDefault="00C67C52" w:rsidP="00C2456D">
      <w:pPr>
        <w:pStyle w:val="a3"/>
        <w:numPr>
          <w:ilvl w:val="0"/>
          <w:numId w:val="41"/>
        </w:numPr>
        <w:spacing w:after="120"/>
        <w:contextualSpacing w:val="0"/>
        <w:rPr>
          <w:rFonts w:ascii="Bookman Old Style" w:hAnsi="Bookman Old Style"/>
          <w:b/>
          <w:bCs/>
          <w:sz w:val="24"/>
          <w:szCs w:val="24"/>
        </w:rPr>
      </w:pPr>
      <w:r>
        <w:rPr>
          <w:rFonts w:ascii="Bookman Old Style" w:hAnsi="Bookman Old Style"/>
          <w:b/>
          <w:bCs/>
          <w:sz w:val="24"/>
          <w:szCs w:val="24"/>
        </w:rPr>
        <w:t>What is the source of heparin in the body?</w:t>
      </w:r>
    </w:p>
    <w:p w14:paraId="7AFC3DB5" w14:textId="77777777" w:rsidR="00C2456D" w:rsidRDefault="00C2456D" w:rsidP="00C2456D">
      <w:pPr>
        <w:pStyle w:val="a3"/>
        <w:numPr>
          <w:ilvl w:val="0"/>
          <w:numId w:val="45"/>
        </w:numPr>
        <w:spacing w:after="0"/>
        <w:contextualSpacing w:val="0"/>
        <w:rPr>
          <w:rFonts w:ascii="Bookman Old Style" w:hAnsi="Bookman Old Style"/>
          <w:sz w:val="24"/>
          <w:szCs w:val="24"/>
        </w:rPr>
      </w:pPr>
      <w:r>
        <w:rPr>
          <w:rFonts w:ascii="Bookman Old Style" w:hAnsi="Bookman Old Style"/>
          <w:sz w:val="24"/>
          <w:szCs w:val="24"/>
        </w:rPr>
        <w:t>Mast cells</w:t>
      </w:r>
    </w:p>
    <w:p w14:paraId="39D84C8E" w14:textId="77777777" w:rsidR="00C2456D" w:rsidRDefault="00C2456D" w:rsidP="00C2456D">
      <w:pPr>
        <w:pStyle w:val="a3"/>
        <w:numPr>
          <w:ilvl w:val="0"/>
          <w:numId w:val="45"/>
        </w:numPr>
        <w:spacing w:after="0"/>
        <w:contextualSpacing w:val="0"/>
        <w:rPr>
          <w:rFonts w:ascii="Bookman Old Style" w:hAnsi="Bookman Old Style"/>
          <w:sz w:val="24"/>
          <w:szCs w:val="24"/>
        </w:rPr>
      </w:pPr>
      <w:r>
        <w:rPr>
          <w:rFonts w:ascii="Bookman Old Style" w:hAnsi="Bookman Old Style"/>
          <w:sz w:val="24"/>
          <w:szCs w:val="24"/>
        </w:rPr>
        <w:t>Basophils</w:t>
      </w:r>
    </w:p>
    <w:p w14:paraId="39FDAA8B" w14:textId="77777777" w:rsidR="00C2456D" w:rsidRDefault="00C2456D" w:rsidP="00C2456D">
      <w:pPr>
        <w:pStyle w:val="a3"/>
        <w:numPr>
          <w:ilvl w:val="0"/>
          <w:numId w:val="45"/>
        </w:numPr>
        <w:spacing w:after="0"/>
        <w:contextualSpacing w:val="0"/>
        <w:rPr>
          <w:rFonts w:ascii="Bookman Old Style" w:hAnsi="Bookman Old Style"/>
          <w:sz w:val="24"/>
          <w:szCs w:val="24"/>
        </w:rPr>
      </w:pPr>
      <w:r>
        <w:rPr>
          <w:rFonts w:ascii="Bookman Old Style" w:hAnsi="Bookman Old Style"/>
          <w:sz w:val="24"/>
          <w:szCs w:val="24"/>
        </w:rPr>
        <w:t>Liver</w:t>
      </w:r>
    </w:p>
    <w:p w14:paraId="538470DC" w14:textId="77777777" w:rsidR="00C2456D" w:rsidRPr="00C2456D" w:rsidRDefault="00C2456D" w:rsidP="00C2456D">
      <w:pPr>
        <w:pStyle w:val="a3"/>
        <w:numPr>
          <w:ilvl w:val="0"/>
          <w:numId w:val="45"/>
        </w:numPr>
        <w:spacing w:after="120"/>
        <w:contextualSpacing w:val="0"/>
        <w:rPr>
          <w:rFonts w:ascii="Bookman Old Style" w:hAnsi="Bookman Old Style"/>
          <w:b/>
          <w:bCs/>
          <w:sz w:val="24"/>
          <w:szCs w:val="24"/>
        </w:rPr>
      </w:pPr>
      <w:r w:rsidRPr="00C2456D">
        <w:rPr>
          <w:rFonts w:ascii="Bookman Old Style" w:hAnsi="Bookman Old Style"/>
          <w:sz w:val="24"/>
          <w:szCs w:val="24"/>
        </w:rPr>
        <w:t>Lungs</w:t>
      </w:r>
    </w:p>
    <w:p w14:paraId="1AEA8403" w14:textId="77777777" w:rsidR="001422DC" w:rsidRDefault="001422DC" w:rsidP="00C2456D">
      <w:pPr>
        <w:rPr>
          <w:rFonts w:ascii="Stencil" w:hAnsi="Stencil"/>
          <w:spacing w:val="10"/>
          <w:sz w:val="28"/>
          <w:szCs w:val="28"/>
          <w:u w:val="single"/>
        </w:rPr>
      </w:pPr>
    </w:p>
    <w:p w14:paraId="31D723A2" w14:textId="77777777" w:rsidR="001422DC" w:rsidRDefault="001422DC" w:rsidP="00C2456D">
      <w:pPr>
        <w:rPr>
          <w:rFonts w:ascii="Stencil" w:hAnsi="Stencil"/>
          <w:spacing w:val="10"/>
          <w:sz w:val="28"/>
          <w:szCs w:val="28"/>
          <w:u w:val="single"/>
        </w:rPr>
      </w:pPr>
    </w:p>
    <w:p w14:paraId="257ECEB3" w14:textId="77777777" w:rsidR="001422DC" w:rsidRDefault="001422DC" w:rsidP="00C2456D">
      <w:pPr>
        <w:rPr>
          <w:rFonts w:ascii="Stencil" w:hAnsi="Stencil"/>
          <w:spacing w:val="10"/>
          <w:sz w:val="28"/>
          <w:szCs w:val="28"/>
          <w:u w:val="single"/>
        </w:rPr>
      </w:pPr>
    </w:p>
    <w:p w14:paraId="0CCC827F" w14:textId="77777777" w:rsidR="001422DC" w:rsidRDefault="001422DC" w:rsidP="00C2456D">
      <w:pPr>
        <w:rPr>
          <w:rFonts w:ascii="Stencil" w:hAnsi="Stencil"/>
          <w:spacing w:val="10"/>
          <w:sz w:val="28"/>
          <w:szCs w:val="28"/>
          <w:u w:val="single"/>
        </w:rPr>
      </w:pPr>
    </w:p>
    <w:p w14:paraId="1CB6F0F8" w14:textId="77777777" w:rsidR="001422DC" w:rsidRDefault="001422DC" w:rsidP="00C2456D">
      <w:pPr>
        <w:rPr>
          <w:rFonts w:ascii="Stencil" w:hAnsi="Stencil"/>
          <w:spacing w:val="10"/>
          <w:sz w:val="28"/>
          <w:szCs w:val="28"/>
          <w:u w:val="single"/>
        </w:rPr>
      </w:pPr>
    </w:p>
    <w:p w14:paraId="314721BA" w14:textId="77777777" w:rsidR="001422DC" w:rsidRDefault="001422DC" w:rsidP="00C2456D">
      <w:pPr>
        <w:rPr>
          <w:rFonts w:ascii="Stencil" w:hAnsi="Stencil"/>
          <w:spacing w:val="10"/>
          <w:sz w:val="28"/>
          <w:szCs w:val="28"/>
          <w:u w:val="single"/>
        </w:rPr>
      </w:pPr>
    </w:p>
    <w:p w14:paraId="10E5A8ED" w14:textId="77777777" w:rsidR="001422DC" w:rsidRDefault="001422DC" w:rsidP="00C2456D">
      <w:pPr>
        <w:rPr>
          <w:rFonts w:ascii="Stencil" w:hAnsi="Stencil"/>
          <w:spacing w:val="10"/>
          <w:sz w:val="28"/>
          <w:szCs w:val="28"/>
          <w:u w:val="single"/>
        </w:rPr>
      </w:pPr>
    </w:p>
    <w:p w14:paraId="558E4318" w14:textId="77777777" w:rsidR="001422DC" w:rsidRDefault="001422DC" w:rsidP="00C2456D">
      <w:pPr>
        <w:rPr>
          <w:rFonts w:ascii="Stencil" w:hAnsi="Stencil"/>
          <w:spacing w:val="10"/>
          <w:sz w:val="28"/>
          <w:szCs w:val="28"/>
          <w:u w:val="single"/>
        </w:rPr>
      </w:pPr>
    </w:p>
    <w:p w14:paraId="4DB0D5FF" w14:textId="77777777" w:rsidR="00C2456D" w:rsidRDefault="00C2456D" w:rsidP="00C2456D">
      <w:pPr>
        <w:rPr>
          <w:rFonts w:ascii="Stencil" w:hAnsi="Stencil"/>
          <w:spacing w:val="10"/>
          <w:sz w:val="28"/>
          <w:szCs w:val="28"/>
          <w:u w:val="single"/>
        </w:rPr>
      </w:pPr>
      <w:r>
        <w:rPr>
          <w:rFonts w:ascii="Stencil" w:hAnsi="Stencil"/>
          <w:spacing w:val="10"/>
          <w:sz w:val="28"/>
          <w:szCs w:val="28"/>
          <w:u w:val="single"/>
        </w:rPr>
        <w:lastRenderedPageBreak/>
        <w:t xml:space="preserve">EXPERIMENT 3 – DETERMINATION OF THE </w:t>
      </w:r>
      <w:proofErr w:type="spellStart"/>
      <w:r>
        <w:rPr>
          <w:rFonts w:ascii="Stencil" w:hAnsi="Stencil"/>
          <w:spacing w:val="10"/>
          <w:sz w:val="28"/>
          <w:szCs w:val="28"/>
          <w:u w:val="single"/>
        </w:rPr>
        <w:t>BLEEDing</w:t>
      </w:r>
      <w:proofErr w:type="spellEnd"/>
      <w:r>
        <w:rPr>
          <w:rFonts w:ascii="Stencil" w:hAnsi="Stencil"/>
          <w:spacing w:val="10"/>
          <w:sz w:val="28"/>
          <w:szCs w:val="28"/>
          <w:u w:val="single"/>
        </w:rPr>
        <w:t xml:space="preserve"> time</w:t>
      </w:r>
      <w:r w:rsidRPr="00A51549">
        <w:rPr>
          <w:rFonts w:ascii="Stencil" w:hAnsi="Stencil"/>
          <w:spacing w:val="10"/>
          <w:sz w:val="28"/>
          <w:szCs w:val="28"/>
          <w:u w:val="single"/>
        </w:rPr>
        <w:t>:</w:t>
      </w:r>
    </w:p>
    <w:p w14:paraId="140E6F28" w14:textId="77777777" w:rsidR="00C2456D" w:rsidRPr="00E70162" w:rsidRDefault="00C2456D" w:rsidP="00C2456D">
      <w:pPr>
        <w:rPr>
          <w:rFonts w:ascii="Britannic Bold" w:hAnsi="Britannic Bold"/>
          <w:sz w:val="32"/>
          <w:szCs w:val="32"/>
          <w:highlight w:val="cyan"/>
        </w:rPr>
      </w:pPr>
      <w:r w:rsidRPr="00E70162">
        <w:rPr>
          <w:rFonts w:ascii="Britannic Bold" w:hAnsi="Britannic Bold"/>
          <w:sz w:val="32"/>
          <w:szCs w:val="32"/>
          <w:highlight w:val="cyan"/>
        </w:rPr>
        <w:t>EQUIPMENTS:</w:t>
      </w:r>
    </w:p>
    <w:p w14:paraId="08CB0B01" w14:textId="77777777" w:rsidR="00C2456D" w:rsidRPr="00E70162" w:rsidRDefault="00C2456D" w:rsidP="00C2456D">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BLOTTING PAPER</w:t>
      </w:r>
    </w:p>
    <w:p w14:paraId="7071E50D" w14:textId="77777777" w:rsidR="00C2456D" w:rsidRPr="00E70162" w:rsidRDefault="00C2456D" w:rsidP="00C2456D">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 STOP WATCH</w:t>
      </w:r>
    </w:p>
    <w:p w14:paraId="5C6D0CB2" w14:textId="77777777" w:rsidR="00C2456D" w:rsidRPr="00E70162" w:rsidRDefault="00C2456D" w:rsidP="00C2456D">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ALCOHOL SWABS</w:t>
      </w:r>
    </w:p>
    <w:p w14:paraId="5E8CF4EF" w14:textId="77777777" w:rsidR="00C2456D" w:rsidRPr="00E70162" w:rsidRDefault="00C2456D" w:rsidP="00C2456D">
      <w:pPr>
        <w:pStyle w:val="a3"/>
        <w:numPr>
          <w:ilvl w:val="0"/>
          <w:numId w:val="2"/>
        </w:numPr>
        <w:spacing w:after="120" w:line="240" w:lineRule="auto"/>
        <w:contextualSpacing w:val="0"/>
        <w:rPr>
          <w:rFonts w:ascii="Bookman Old Style" w:hAnsi="Bookman Old Style"/>
          <w:sz w:val="24"/>
          <w:szCs w:val="24"/>
          <w:highlight w:val="cyan"/>
        </w:rPr>
      </w:pPr>
      <w:r w:rsidRPr="00E70162">
        <w:rPr>
          <w:rFonts w:ascii="Bookman Old Style" w:hAnsi="Bookman Old Style"/>
          <w:sz w:val="24"/>
          <w:szCs w:val="24"/>
          <w:highlight w:val="cyan"/>
        </w:rPr>
        <w:t>LANCETS</w:t>
      </w:r>
    </w:p>
    <w:p w14:paraId="609D60B8" w14:textId="77777777" w:rsidR="00C2456D" w:rsidRPr="00E70162" w:rsidRDefault="00C2456D" w:rsidP="00C2456D">
      <w:pPr>
        <w:spacing w:after="120" w:line="240" w:lineRule="auto"/>
        <w:rPr>
          <w:rFonts w:ascii="Bookman Old Style" w:hAnsi="Bookman Old Style"/>
          <w:sz w:val="24"/>
          <w:szCs w:val="24"/>
          <w:highlight w:val="cyan"/>
        </w:rPr>
      </w:pPr>
    </w:p>
    <w:p w14:paraId="10946244" w14:textId="77777777" w:rsidR="00C2456D" w:rsidRPr="00E70162" w:rsidRDefault="00C2456D" w:rsidP="00C2456D">
      <w:pPr>
        <w:pStyle w:val="a3"/>
        <w:spacing w:after="120" w:line="240" w:lineRule="auto"/>
        <w:ind w:left="0"/>
        <w:contextualSpacing w:val="0"/>
        <w:rPr>
          <w:rFonts w:ascii="Britannic Bold" w:hAnsi="Britannic Bold"/>
          <w:sz w:val="32"/>
          <w:szCs w:val="32"/>
          <w:highlight w:val="cyan"/>
        </w:rPr>
      </w:pPr>
      <w:r w:rsidRPr="00E70162">
        <w:rPr>
          <w:rFonts w:ascii="Britannic Bold" w:hAnsi="Britannic Bold"/>
          <w:sz w:val="32"/>
          <w:szCs w:val="32"/>
          <w:highlight w:val="cyan"/>
        </w:rPr>
        <w:t>PROCEDURE:</w:t>
      </w:r>
    </w:p>
    <w:p w14:paraId="278A8201" w14:textId="77777777" w:rsidR="00C2456D" w:rsidRPr="00E70162" w:rsidRDefault="00C2456D" w:rsidP="00B2315F">
      <w:pPr>
        <w:pStyle w:val="a3"/>
        <w:numPr>
          <w:ilvl w:val="0"/>
          <w:numId w:val="46"/>
        </w:numPr>
        <w:spacing w:after="120" w:line="240" w:lineRule="auto"/>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Prick a finger of the subject observing the usual precautions and note the time at which the prick is made.</w:t>
      </w:r>
      <w:r w:rsidR="0068630E" w:rsidRPr="00E70162">
        <w:rPr>
          <w:rFonts w:ascii="Bookman Old Style" w:hAnsi="Bookman Old Style"/>
          <w:sz w:val="24"/>
          <w:szCs w:val="24"/>
          <w:highlight w:val="cyan"/>
        </w:rPr>
        <w:t xml:space="preserve"> (The pricked skin should not be touched until the experiment is over.)</w:t>
      </w:r>
    </w:p>
    <w:p w14:paraId="07AA15CA" w14:textId="77777777" w:rsidR="00C2456D" w:rsidRPr="00E70162" w:rsidRDefault="0068630E" w:rsidP="00B2315F">
      <w:pPr>
        <w:pStyle w:val="a3"/>
        <w:numPr>
          <w:ilvl w:val="0"/>
          <w:numId w:val="46"/>
        </w:numPr>
        <w:spacing w:after="120" w:line="240" w:lineRule="auto"/>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Apply a piece of filter paper (blotting paper) to the emerging drop of blood from the pricked skin</w:t>
      </w:r>
      <w:r w:rsidR="00C2456D" w:rsidRPr="00E70162">
        <w:rPr>
          <w:rFonts w:ascii="Bookman Old Style" w:hAnsi="Bookman Old Style"/>
          <w:sz w:val="24"/>
          <w:szCs w:val="24"/>
          <w:highlight w:val="cyan"/>
        </w:rPr>
        <w:t xml:space="preserve"> </w:t>
      </w:r>
      <w:r w:rsidRPr="00E70162">
        <w:rPr>
          <w:rFonts w:ascii="Bookman Old Style" w:hAnsi="Bookman Old Style"/>
          <w:sz w:val="24"/>
          <w:szCs w:val="24"/>
          <w:highlight w:val="cyan"/>
        </w:rPr>
        <w:t>every</w:t>
      </w:r>
      <w:r w:rsidR="00C2456D" w:rsidRPr="00E70162">
        <w:rPr>
          <w:rFonts w:ascii="Bookman Old Style" w:hAnsi="Bookman Old Style"/>
          <w:sz w:val="24"/>
          <w:szCs w:val="24"/>
          <w:highlight w:val="cyan"/>
        </w:rPr>
        <w:t xml:space="preserve"> 30 seconds </w:t>
      </w:r>
      <w:r w:rsidRPr="00E70162">
        <w:rPr>
          <w:rFonts w:ascii="Bookman Old Style" w:hAnsi="Bookman Old Style"/>
          <w:sz w:val="24"/>
          <w:szCs w:val="24"/>
          <w:highlight w:val="cyan"/>
        </w:rPr>
        <w:t>until the bleeding stops.</w:t>
      </w:r>
    </w:p>
    <w:p w14:paraId="2312AD6B" w14:textId="77777777" w:rsidR="00C2456D" w:rsidRPr="00E70162" w:rsidRDefault="00C2456D" w:rsidP="00B2315F">
      <w:pPr>
        <w:pStyle w:val="a3"/>
        <w:numPr>
          <w:ilvl w:val="0"/>
          <w:numId w:val="46"/>
        </w:numPr>
        <w:spacing w:after="120" w:line="240" w:lineRule="auto"/>
        <w:contextualSpacing w:val="0"/>
        <w:jc w:val="both"/>
        <w:rPr>
          <w:rFonts w:ascii="Bookman Old Style" w:hAnsi="Bookman Old Style"/>
          <w:sz w:val="24"/>
          <w:szCs w:val="24"/>
          <w:highlight w:val="cyan"/>
        </w:rPr>
      </w:pPr>
      <w:r w:rsidRPr="00E70162">
        <w:rPr>
          <w:rFonts w:ascii="Bookman Old Style" w:hAnsi="Bookman Old Style"/>
          <w:sz w:val="24"/>
          <w:szCs w:val="24"/>
          <w:highlight w:val="cyan"/>
        </w:rPr>
        <w:t>Note the time</w:t>
      </w:r>
      <w:r w:rsidR="0068630E" w:rsidRPr="00E70162">
        <w:rPr>
          <w:rFonts w:ascii="Bookman Old Style" w:hAnsi="Bookman Old Style"/>
          <w:sz w:val="24"/>
          <w:szCs w:val="24"/>
          <w:highlight w:val="cyan"/>
        </w:rPr>
        <w:t xml:space="preserve"> when the bleeding stops</w:t>
      </w:r>
      <w:r w:rsidRPr="00E70162">
        <w:rPr>
          <w:rFonts w:ascii="Bookman Old Style" w:hAnsi="Bookman Old Style"/>
          <w:sz w:val="24"/>
          <w:szCs w:val="24"/>
          <w:highlight w:val="cyan"/>
        </w:rPr>
        <w:t xml:space="preserve">. The time from pricking the finger to </w:t>
      </w:r>
      <w:r w:rsidR="0068630E" w:rsidRPr="00E70162">
        <w:rPr>
          <w:rFonts w:ascii="Bookman Old Style" w:hAnsi="Bookman Old Style"/>
          <w:sz w:val="24"/>
          <w:szCs w:val="24"/>
          <w:highlight w:val="cyan"/>
        </w:rPr>
        <w:t>the stop of bleeding</w:t>
      </w:r>
      <w:r w:rsidRPr="00E70162">
        <w:rPr>
          <w:rFonts w:ascii="Bookman Old Style" w:hAnsi="Bookman Old Style"/>
          <w:sz w:val="24"/>
          <w:szCs w:val="24"/>
          <w:highlight w:val="cyan"/>
        </w:rPr>
        <w:t xml:space="preserve"> is the </w:t>
      </w:r>
      <w:r w:rsidR="0068630E" w:rsidRPr="00E70162">
        <w:rPr>
          <w:rFonts w:ascii="Bookman Old Style" w:hAnsi="Bookman Old Style"/>
          <w:sz w:val="24"/>
          <w:szCs w:val="24"/>
          <w:highlight w:val="cyan"/>
        </w:rPr>
        <w:t>bleed</w:t>
      </w:r>
      <w:r w:rsidRPr="00E70162">
        <w:rPr>
          <w:rFonts w:ascii="Bookman Old Style" w:hAnsi="Bookman Old Style"/>
          <w:sz w:val="24"/>
          <w:szCs w:val="24"/>
          <w:highlight w:val="cyan"/>
        </w:rPr>
        <w:t>ing time.</w:t>
      </w:r>
    </w:p>
    <w:p w14:paraId="1E939CD8" w14:textId="77777777" w:rsidR="00B2315F" w:rsidRPr="0068630E" w:rsidRDefault="00B2315F" w:rsidP="00B2315F">
      <w:pPr>
        <w:pStyle w:val="a3"/>
        <w:spacing w:after="120" w:line="240" w:lineRule="auto"/>
        <w:jc w:val="both"/>
        <w:rPr>
          <w:rFonts w:ascii="Bookman Old Style" w:hAnsi="Bookman Old Style"/>
          <w:sz w:val="24"/>
          <w:szCs w:val="24"/>
        </w:rPr>
      </w:pPr>
    </w:p>
    <w:p w14:paraId="1FF4BC13" w14:textId="77777777" w:rsidR="00C2456D" w:rsidRDefault="00C2456D" w:rsidP="00C2456D">
      <w:pPr>
        <w:spacing w:after="120"/>
        <w:rPr>
          <w:rFonts w:ascii="Stencil" w:hAnsi="Stencil"/>
          <w:sz w:val="40"/>
          <w:szCs w:val="40"/>
          <w:u w:val="single"/>
        </w:rPr>
      </w:pPr>
      <w:r w:rsidRPr="00A9231A">
        <w:rPr>
          <w:rFonts w:ascii="Stencil" w:hAnsi="Stencil"/>
          <w:sz w:val="40"/>
          <w:szCs w:val="40"/>
          <w:u w:val="single"/>
        </w:rPr>
        <w:t>QUESTIONS AND PROBLEMS</w:t>
      </w:r>
    </w:p>
    <w:p w14:paraId="0ADFE1D3" w14:textId="77777777" w:rsidR="00C2456D" w:rsidRDefault="00C2456D" w:rsidP="00B2315F">
      <w:pPr>
        <w:pStyle w:val="a3"/>
        <w:numPr>
          <w:ilvl w:val="0"/>
          <w:numId w:val="47"/>
        </w:numPr>
        <w:spacing w:after="120"/>
        <w:ind w:left="720"/>
        <w:contextualSpacing w:val="0"/>
        <w:rPr>
          <w:rFonts w:ascii="Bookman Old Style" w:hAnsi="Bookman Old Style"/>
          <w:b/>
          <w:bCs/>
          <w:sz w:val="24"/>
          <w:szCs w:val="24"/>
        </w:rPr>
      </w:pPr>
      <w:r w:rsidRPr="0068630E">
        <w:rPr>
          <w:rFonts w:ascii="Bookman Old Style" w:hAnsi="Bookman Old Style"/>
          <w:b/>
          <w:bCs/>
          <w:sz w:val="24"/>
          <w:szCs w:val="24"/>
        </w:rPr>
        <w:t xml:space="preserve">What is the normal range of </w:t>
      </w:r>
      <w:r w:rsidR="0068630E" w:rsidRPr="0068630E">
        <w:rPr>
          <w:rFonts w:ascii="Bookman Old Style" w:hAnsi="Bookman Old Style"/>
          <w:b/>
          <w:bCs/>
          <w:sz w:val="24"/>
          <w:szCs w:val="24"/>
        </w:rPr>
        <w:t>bleed</w:t>
      </w:r>
      <w:r w:rsidRPr="0068630E">
        <w:rPr>
          <w:rFonts w:ascii="Bookman Old Style" w:hAnsi="Bookman Old Style"/>
          <w:b/>
          <w:bCs/>
          <w:sz w:val="24"/>
          <w:szCs w:val="24"/>
        </w:rPr>
        <w:t>ing time?</w:t>
      </w:r>
    </w:p>
    <w:p w14:paraId="49E7029D" w14:textId="77777777" w:rsidR="0068630E" w:rsidRPr="00B2315F" w:rsidRDefault="0068630E" w:rsidP="00B2315F">
      <w:pPr>
        <w:pStyle w:val="a3"/>
        <w:spacing w:after="120"/>
        <w:contextualSpacing w:val="0"/>
        <w:rPr>
          <w:rFonts w:ascii="Bookman Old Style" w:hAnsi="Bookman Old Style"/>
          <w:sz w:val="24"/>
          <w:szCs w:val="24"/>
        </w:rPr>
      </w:pPr>
      <w:r w:rsidRPr="00B2315F">
        <w:rPr>
          <w:rFonts w:ascii="Bookman Old Style" w:hAnsi="Bookman Old Style"/>
          <w:sz w:val="24"/>
          <w:szCs w:val="24"/>
        </w:rPr>
        <w:t>2 – 5 minutes</w:t>
      </w:r>
    </w:p>
    <w:p w14:paraId="3E5C2C42" w14:textId="77777777" w:rsidR="0068630E" w:rsidRDefault="0068630E" w:rsidP="00B2315F">
      <w:pPr>
        <w:pStyle w:val="a3"/>
        <w:numPr>
          <w:ilvl w:val="0"/>
          <w:numId w:val="47"/>
        </w:numPr>
        <w:spacing w:after="120"/>
        <w:ind w:left="720"/>
        <w:contextualSpacing w:val="0"/>
        <w:rPr>
          <w:rFonts w:ascii="Bookman Old Style" w:hAnsi="Bookman Old Style"/>
          <w:b/>
          <w:bCs/>
          <w:sz w:val="24"/>
          <w:szCs w:val="24"/>
        </w:rPr>
      </w:pPr>
      <w:r>
        <w:rPr>
          <w:rFonts w:ascii="Bookman Old Style" w:hAnsi="Bookman Old Style"/>
          <w:b/>
          <w:bCs/>
          <w:sz w:val="24"/>
          <w:szCs w:val="24"/>
        </w:rPr>
        <w:t xml:space="preserve">Which blood cells </w:t>
      </w:r>
      <w:r w:rsidR="00B2315F">
        <w:rPr>
          <w:rFonts w:ascii="Bookman Old Style" w:hAnsi="Bookman Old Style"/>
          <w:b/>
          <w:bCs/>
          <w:sz w:val="24"/>
          <w:szCs w:val="24"/>
        </w:rPr>
        <w:t>deficiency may</w:t>
      </w:r>
      <w:r>
        <w:rPr>
          <w:rFonts w:ascii="Bookman Old Style" w:hAnsi="Bookman Old Style"/>
          <w:b/>
          <w:bCs/>
          <w:sz w:val="24"/>
          <w:szCs w:val="24"/>
        </w:rPr>
        <w:t xml:space="preserve"> </w:t>
      </w:r>
      <w:r w:rsidR="00B2315F">
        <w:rPr>
          <w:rFonts w:ascii="Bookman Old Style" w:hAnsi="Bookman Old Style"/>
          <w:b/>
          <w:bCs/>
          <w:sz w:val="24"/>
          <w:szCs w:val="24"/>
        </w:rPr>
        <w:t>prolong</w:t>
      </w:r>
      <w:r>
        <w:rPr>
          <w:rFonts w:ascii="Bookman Old Style" w:hAnsi="Bookman Old Style"/>
          <w:b/>
          <w:bCs/>
          <w:sz w:val="24"/>
          <w:szCs w:val="24"/>
        </w:rPr>
        <w:t xml:space="preserve"> </w:t>
      </w:r>
      <w:r w:rsidR="00B2315F">
        <w:rPr>
          <w:rFonts w:ascii="Bookman Old Style" w:hAnsi="Bookman Old Style"/>
          <w:b/>
          <w:bCs/>
          <w:sz w:val="24"/>
          <w:szCs w:val="24"/>
        </w:rPr>
        <w:t xml:space="preserve">the </w:t>
      </w:r>
      <w:r>
        <w:rPr>
          <w:rFonts w:ascii="Bookman Old Style" w:hAnsi="Bookman Old Style"/>
          <w:b/>
          <w:bCs/>
          <w:sz w:val="24"/>
          <w:szCs w:val="24"/>
        </w:rPr>
        <w:t>bleeding time?</w:t>
      </w:r>
    </w:p>
    <w:p w14:paraId="711AB70A" w14:textId="77777777" w:rsidR="00B2315F" w:rsidRPr="00B2315F" w:rsidRDefault="00B2315F" w:rsidP="00B2315F">
      <w:pPr>
        <w:pStyle w:val="a3"/>
        <w:spacing w:after="120"/>
        <w:contextualSpacing w:val="0"/>
        <w:rPr>
          <w:rFonts w:ascii="Bookman Old Style" w:hAnsi="Bookman Old Style"/>
          <w:sz w:val="24"/>
          <w:szCs w:val="24"/>
        </w:rPr>
      </w:pPr>
      <w:r w:rsidRPr="00B2315F">
        <w:rPr>
          <w:rFonts w:ascii="Bookman Old Style" w:hAnsi="Bookman Old Style"/>
          <w:sz w:val="24"/>
          <w:szCs w:val="24"/>
        </w:rPr>
        <w:t>Platelets</w:t>
      </w:r>
    </w:p>
    <w:p w14:paraId="28ECFD62" w14:textId="77777777" w:rsidR="0068630E" w:rsidRDefault="0068630E" w:rsidP="00B2315F">
      <w:pPr>
        <w:pStyle w:val="a3"/>
        <w:numPr>
          <w:ilvl w:val="0"/>
          <w:numId w:val="47"/>
        </w:numPr>
        <w:spacing w:after="120"/>
        <w:ind w:left="720"/>
        <w:contextualSpacing w:val="0"/>
        <w:rPr>
          <w:rFonts w:ascii="Bookman Old Style" w:hAnsi="Bookman Old Style"/>
          <w:b/>
          <w:bCs/>
          <w:sz w:val="24"/>
          <w:szCs w:val="24"/>
        </w:rPr>
      </w:pPr>
      <w:r>
        <w:rPr>
          <w:rFonts w:ascii="Bookman Old Style" w:hAnsi="Bookman Old Style"/>
          <w:b/>
          <w:bCs/>
          <w:sz w:val="24"/>
          <w:szCs w:val="24"/>
        </w:rPr>
        <w:t xml:space="preserve">Name </w:t>
      </w:r>
      <w:r w:rsidR="00B2315F">
        <w:rPr>
          <w:rFonts w:ascii="Bookman Old Style" w:hAnsi="Bookman Old Style"/>
          <w:b/>
          <w:bCs/>
          <w:sz w:val="24"/>
          <w:szCs w:val="24"/>
        </w:rPr>
        <w:t>one</w:t>
      </w:r>
      <w:r>
        <w:rPr>
          <w:rFonts w:ascii="Bookman Old Style" w:hAnsi="Bookman Old Style"/>
          <w:b/>
          <w:bCs/>
          <w:sz w:val="24"/>
          <w:szCs w:val="24"/>
        </w:rPr>
        <w:t xml:space="preserve"> condition in which bleeding time is prolonged (increased)?</w:t>
      </w:r>
    </w:p>
    <w:p w14:paraId="26C17118" w14:textId="77777777" w:rsidR="00B2315F" w:rsidRPr="00B2315F" w:rsidRDefault="00B2315F" w:rsidP="00B2315F">
      <w:pPr>
        <w:pStyle w:val="a3"/>
        <w:spacing w:after="120"/>
        <w:contextualSpacing w:val="0"/>
        <w:rPr>
          <w:rFonts w:ascii="Bookman Old Style" w:hAnsi="Bookman Old Style"/>
          <w:sz w:val="24"/>
          <w:szCs w:val="24"/>
        </w:rPr>
      </w:pPr>
      <w:r w:rsidRPr="00B2315F">
        <w:rPr>
          <w:rFonts w:ascii="Bookman Old Style" w:hAnsi="Bookman Old Style"/>
          <w:sz w:val="24"/>
          <w:szCs w:val="24"/>
        </w:rPr>
        <w:t>Thrombocytopenia</w:t>
      </w:r>
    </w:p>
    <w:p w14:paraId="661C6D0C" w14:textId="77777777" w:rsidR="00B2315F" w:rsidRPr="0068630E" w:rsidRDefault="00B2315F" w:rsidP="00B2315F">
      <w:pPr>
        <w:pStyle w:val="a3"/>
        <w:spacing w:after="120"/>
        <w:rPr>
          <w:rFonts w:ascii="Bookman Old Style" w:hAnsi="Bookman Old Style"/>
          <w:b/>
          <w:bCs/>
          <w:sz w:val="24"/>
          <w:szCs w:val="24"/>
        </w:rPr>
      </w:pPr>
    </w:p>
    <w:p w14:paraId="6B906290" w14:textId="77777777" w:rsidR="006938A2" w:rsidRDefault="006938A2" w:rsidP="00C2456D">
      <w:pPr>
        <w:pStyle w:val="a3"/>
        <w:spacing w:after="120"/>
        <w:ind w:left="1440"/>
        <w:contextualSpacing w:val="0"/>
        <w:rPr>
          <w:rFonts w:ascii="Bookman Old Style" w:hAnsi="Bookman Old Style"/>
          <w:b/>
          <w:bCs/>
          <w:sz w:val="24"/>
          <w:szCs w:val="24"/>
        </w:rPr>
      </w:pPr>
    </w:p>
    <w:p w14:paraId="1D221C29" w14:textId="77777777" w:rsidR="006938A2" w:rsidRDefault="006938A2">
      <w:pPr>
        <w:rPr>
          <w:rFonts w:ascii="Bookman Old Style" w:hAnsi="Bookman Old Style"/>
          <w:b/>
          <w:bCs/>
          <w:sz w:val="24"/>
          <w:szCs w:val="24"/>
        </w:rPr>
      </w:pPr>
      <w:r>
        <w:rPr>
          <w:rFonts w:ascii="Bookman Old Style" w:hAnsi="Bookman Old Style"/>
          <w:b/>
          <w:bCs/>
          <w:sz w:val="24"/>
          <w:szCs w:val="24"/>
        </w:rPr>
        <w:br w:type="page"/>
      </w:r>
    </w:p>
    <w:p w14:paraId="409F0F76" w14:textId="77777777" w:rsidR="00C2456D" w:rsidRPr="006938A2" w:rsidRDefault="00B06A79" w:rsidP="00B06A79">
      <w:pPr>
        <w:pStyle w:val="a3"/>
        <w:spacing w:after="120"/>
        <w:ind w:left="1440"/>
        <w:contextualSpacing w:val="0"/>
        <w:rPr>
          <w:rFonts w:ascii="Bookman Old Style" w:hAnsi="Bookman Old Style"/>
          <w:b/>
          <w:bCs/>
          <w:sz w:val="24"/>
          <w:szCs w:val="24"/>
        </w:rPr>
      </w:pPr>
      <w:r>
        <w:rPr>
          <w:rFonts w:ascii="Bookman Old Style" w:hAnsi="Bookman Old Style"/>
          <w:b/>
          <w:bCs/>
          <w:noProof/>
          <w:sz w:val="24"/>
          <w:szCs w:val="24"/>
          <w:lang w:val="en-US" w:eastAsia="en-US"/>
        </w:rPr>
        <w:lastRenderedPageBreak/>
        <w:drawing>
          <wp:anchor distT="0" distB="0" distL="114300" distR="114300" simplePos="0" relativeHeight="251661312" behindDoc="1" locked="0" layoutInCell="1" allowOverlap="1" wp14:anchorId="1F4C7177" wp14:editId="52A99E9F">
            <wp:simplePos x="0" y="0"/>
            <wp:positionH relativeFrom="column">
              <wp:posOffset>115896</wp:posOffset>
            </wp:positionH>
            <wp:positionV relativeFrom="paragraph">
              <wp:posOffset>461319</wp:posOffset>
            </wp:positionV>
            <wp:extent cx="6189345" cy="8045450"/>
            <wp:effectExtent l="0" t="0" r="8255" b="635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SizeRen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804545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b/>
          <w:bCs/>
          <w:sz w:val="24"/>
          <w:szCs w:val="24"/>
        </w:rPr>
        <w:t xml:space="preserve">             </w:t>
      </w:r>
    </w:p>
    <w:sectPr w:rsidR="00C2456D" w:rsidRPr="006938A2" w:rsidSect="00E60C4C">
      <w:footerReference w:type="default" r:id="rId21"/>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71B09" w14:textId="77777777" w:rsidR="00BC48F1" w:rsidRDefault="00BC48F1" w:rsidP="00040123">
      <w:pPr>
        <w:spacing w:after="0" w:line="240" w:lineRule="auto"/>
      </w:pPr>
      <w:r>
        <w:separator/>
      </w:r>
    </w:p>
  </w:endnote>
  <w:endnote w:type="continuationSeparator" w:id="0">
    <w:p w14:paraId="040A2CC7" w14:textId="77777777" w:rsidR="00BC48F1" w:rsidRDefault="00BC48F1" w:rsidP="00040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Compact">
    <w:altName w:val="Lucida Sans Unicode"/>
    <w:charset w:val="00"/>
    <w:family w:val="swiss"/>
    <w:pitch w:val="variable"/>
    <w:sig w:usb0="00000007" w:usb1="00000000" w:usb2="00000000" w:usb3="00000000" w:csb0="00000093" w:csb1="00000000"/>
  </w:font>
  <w:font w:name="Bodoni MT Black">
    <w:altName w:val="Sinhala MN"/>
    <w:charset w:val="00"/>
    <w:family w:val="roman"/>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tencil">
    <w:panose1 w:val="040409050D0802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rlin Sans FB">
    <w:altName w:val="Avenir Medium"/>
    <w:charset w:val="00"/>
    <w:family w:val="swiss"/>
    <w:pitch w:val="variable"/>
    <w:sig w:usb0="00000003" w:usb1="00000000" w:usb2="00000000" w:usb3="00000000" w:csb0="00000001" w:csb1="00000000"/>
  </w:font>
  <w:font w:name="Aharoni">
    <w:altName w:val="Tahoma"/>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5F1" w14:textId="77777777" w:rsidR="00C2456D" w:rsidRDefault="00A37903">
    <w:pPr>
      <w:pStyle w:val="a8"/>
    </w:pPr>
    <w:r>
      <w:rPr>
        <w:noProof/>
        <w:lang w:val="en-US" w:eastAsia="en-US"/>
      </w:rPr>
      <mc:AlternateContent>
        <mc:Choice Requires="wpg">
          <w:drawing>
            <wp:anchor distT="0" distB="0" distL="114300" distR="114300" simplePos="0" relativeHeight="251660288" behindDoc="0" locked="0" layoutInCell="1" allowOverlap="1" wp14:anchorId="0290CC14" wp14:editId="07F1BE09">
              <wp:simplePos x="0" y="0"/>
              <wp:positionH relativeFrom="page">
                <wp:align>center</wp:align>
              </wp:positionH>
              <wp:positionV relativeFrom="line">
                <wp:align>top</wp:align>
              </wp:positionV>
              <wp:extent cx="7366635" cy="347345"/>
              <wp:effectExtent l="0" t="0" r="12065" b="8255"/>
              <wp:wrapTopAndBottom/>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8" name="Rectangle 2"/>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color w:val="FFFFFF" w:themeColor="background1"/>
                                <w:spacing w:val="60"/>
                              </w:rPr>
                              <w:alias w:val="Address"/>
                              <w:id w:val="79885540"/>
                              <w:placeholder>
                                <w:docPart w:val="4C8586ED8DA5421F9C1BC81B4B8B682E"/>
                              </w:placeholder>
                              <w:dataBinding w:prefixMappings="xmlns:ns0='http://schemas.microsoft.com/office/2006/coverPageProps'" w:xpath="/ns0:CoverPageProperties[1]/ns0:CompanyAddress[1]" w:storeItemID="{55AF091B-3C7A-41E3-B477-F2FDAA23CFDA}"/>
                              <w:text w:multiLine="1"/>
                            </w:sdtPr>
                            <w:sdtEndPr/>
                            <w:sdtContent>
                              <w:p w14:paraId="6C0C4B2E" w14:textId="77777777" w:rsidR="00C2456D" w:rsidRDefault="00C2456D" w:rsidP="00040123">
                                <w:pPr>
                                  <w:pStyle w:val="a8"/>
                                  <w:jc w:val="right"/>
                                  <w:rPr>
                                    <w:color w:val="FFFFFF" w:themeColor="background1"/>
                                    <w:spacing w:val="60"/>
                                  </w:rPr>
                                </w:pPr>
                                <w:r>
                                  <w:rPr>
                                    <w:color w:val="FFFFFF" w:themeColor="background1"/>
                                    <w:spacing w:val="60"/>
                                  </w:rPr>
                                  <w:t>BLOOD PHYSIOLOGY PRACTICALS</w:t>
                                </w:r>
                              </w:p>
                            </w:sdtContent>
                          </w:sdt>
                          <w:p w14:paraId="2EAD050B" w14:textId="77777777" w:rsidR="00C2456D" w:rsidRDefault="00C2456D">
                            <w:pPr>
                              <w:pStyle w:val="a7"/>
                              <w:rPr>
                                <w:color w:val="FFFFFF" w:themeColor="background1"/>
                              </w:rPr>
                            </w:pPr>
                          </w:p>
                        </w:txbxContent>
                      </wps:txbx>
                      <wps:bodyPr rot="0" vert="horz" wrap="square" lIns="91440" tIns="45720" rIns="91440" bIns="45720" anchor="t" anchorCtr="0" upright="1">
                        <a:noAutofit/>
                      </wps:bodyPr>
                    </wps:wsp>
                    <wps:wsp>
                      <wps:cNvPr id="9" name="Rectangle 3"/>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FF685" w14:textId="77777777" w:rsidR="00C2456D" w:rsidRDefault="00C2456D">
                            <w:pPr>
                              <w:pStyle w:val="a8"/>
                              <w:rPr>
                                <w:color w:val="FFFFFF" w:themeColor="background1"/>
                              </w:rPr>
                            </w:pPr>
                            <w:r>
                              <w:rPr>
                                <w:color w:val="FFFFFF" w:themeColor="background1"/>
                              </w:rPr>
                              <w:t xml:space="preserve">Page </w:t>
                            </w:r>
                            <w:r w:rsidR="00C811FC">
                              <w:fldChar w:fldCharType="begin"/>
                            </w:r>
                            <w:r w:rsidR="00C811FC">
                              <w:instrText xml:space="preserve"> PAGE   \* MERGEFORMAT </w:instrText>
                            </w:r>
                            <w:r w:rsidR="00C811FC">
                              <w:fldChar w:fldCharType="separate"/>
                            </w:r>
                            <w:r w:rsidR="00B06A79" w:rsidRPr="00B06A79">
                              <w:rPr>
                                <w:noProof/>
                                <w:color w:val="FFFFFF" w:themeColor="background1"/>
                              </w:rPr>
                              <w:t>16</w:t>
                            </w:r>
                            <w:r w:rsidR="00C811FC">
                              <w:rPr>
                                <w:noProof/>
                                <w:color w:val="FFFFFF" w:themeColor="background1"/>
                              </w:rPr>
                              <w:fldChar w:fldCharType="end"/>
                            </w:r>
                          </w:p>
                        </w:txbxContent>
                      </wps:txbx>
                      <wps:bodyPr rot="0" vert="horz" wrap="square" lIns="91440" tIns="45720" rIns="91440" bIns="45720" anchor="t" anchorCtr="0" upright="1">
                        <a:noAutofit/>
                      </wps:bodyPr>
                    </wps:wsp>
                    <wps:wsp>
                      <wps:cNvPr id="12"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0CC14" id="Group 1" o:spid="_x0000_s1029" style="position:absolute;margin-left:0;margin-top:0;width:580.05pt;height:27.35pt;z-index:251660288;mso-position-horizontal:center;mso-position-horizontal-relative:page;mso-position-vertical:top;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">
              <v:rect id="Rectangle 2" o:spid="_x0000_s1030" style="position:absolute;left:374;top:14903;width:934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YyHvAAA&#10;ANoAAAAPAAAAZHJzL2Rvd25yZXYueG1sRE+9CsIwEN4F3yGc4KapDiLVKCIURFzUOrgdzdkWm0tt&#10;oq0+vRkEx4/vf7nuTCVe1LjSsoLJOAJBnFldcq4gPSejOQjnkTVWlknBmxysV/3eEmNtWz7S6+Rz&#10;EULYxaig8L6OpXRZQQbd2NbEgbvZxqAPsMmlbrAN4aaS0yiaSYMlh4YCa9oWlN1PT6PgcOHnO91F&#10;j30633zw2ia31iRKDQfdZgHCU+f/4p97pxWEreFKuAFy9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CJjIe8AAAA2gAAAA8AAAAAAAAAAAAAAAAAlwIAAGRycy9kb3ducmV2Lnht&#10;bFBLBQYAAAAABAAEAPUAAACAAwAAAAA=&#10;" fillcolor="#943634 [2405]" stroked="f" strokecolor="#943634 [2405]">
                <v:textbox>
                  <w:txbxContent>
                    <w:sdt>
                      <w:sdtPr>
                        <w:rPr>
                          <w:color w:val="FFFFFF" w:themeColor="background1"/>
                          <w:spacing w:val="60"/>
                        </w:rPr>
                        <w:alias w:val="Address"/>
                        <w:id w:val="79885540"/>
                        <w:placeholder>
                          <w:docPart w:val="4C8586ED8DA5421F9C1BC81B4B8B682E"/>
                        </w:placeholder>
                        <w:dataBinding w:prefixMappings="xmlns:ns0='http://schemas.microsoft.com/office/2006/coverPageProps'" w:xpath="/ns0:CoverPageProperties[1]/ns0:CompanyAddress[1]" w:storeItemID="{55AF091B-3C7A-41E3-B477-F2FDAA23CFDA}"/>
                        <w:text w:multiLine="1"/>
                      </w:sdtPr>
                      <w:sdtEndPr/>
                      <w:sdtContent>
                        <w:p w14:paraId="6C0C4B2E" w14:textId="77777777" w:rsidR="00C2456D" w:rsidRDefault="00C2456D" w:rsidP="00040123">
                          <w:pPr>
                            <w:pStyle w:val="a8"/>
                            <w:jc w:val="right"/>
                            <w:rPr>
                              <w:color w:val="FFFFFF" w:themeColor="background1"/>
                              <w:spacing w:val="60"/>
                            </w:rPr>
                          </w:pPr>
                          <w:r>
                            <w:rPr>
                              <w:color w:val="FFFFFF" w:themeColor="background1"/>
                              <w:spacing w:val="60"/>
                            </w:rPr>
                            <w:t>BLOOD PHYSIOLOGY PRACTICALS</w:t>
                          </w:r>
                        </w:p>
                      </w:sdtContent>
                    </w:sdt>
                    <w:p w14:paraId="2EAD050B" w14:textId="77777777" w:rsidR="00C2456D" w:rsidRDefault="00C2456D">
                      <w:pPr>
                        <w:pStyle w:val="a7"/>
                        <w:rPr>
                          <w:color w:val="FFFFFF" w:themeColor="background1"/>
                        </w:rPr>
                      </w:pPr>
                    </w:p>
                  </w:txbxContent>
                </v:textbox>
              </v:rect>
              <v:rect id="Rectangle 3" o:spid="_x0000_s1031" style="position:absolute;left:9763;top:14903;width:210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lTlwQAA&#10;ANoAAAAPAAAAZHJzL2Rvd25yZXYueG1sRI/BasMwEETvhfyD2EBvtdxCQ+JaNnXA0FtpYsh1sba2&#10;sbUykpK4/fqqEMhxmJk3TF4uZhIXcn6wrOA5SUEQt1YP3ClojvXTFoQPyBony6TghzyUxeohx0zb&#10;K3/R5RA6ESHsM1TQhzBnUvq2J4M+sTNx9L6tMxiidJ3UDq8Rbib5kqYbaXDguNDjTPue2vFwNgrM&#10;RLUeNY+u+TyNr5vfqm58pdTjenl/AxFoCffwrf2hFezg/0q8Ab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JU5cEAAADaAAAADwAAAAAAAAAAAAAAAACXAgAAZHJzL2Rvd25y&#10;ZXYueG1sUEsFBgAAAAAEAAQA9QAAAIUDAAAAAA==&#10;" fillcolor="#943634 [2405]" stroked="f">
                <v:textbox>
                  <w:txbxContent>
                    <w:p w14:paraId="338FF685" w14:textId="77777777" w:rsidR="00C2456D" w:rsidRDefault="00C2456D">
                      <w:pPr>
                        <w:pStyle w:val="a8"/>
                        <w:rPr>
                          <w:color w:val="FFFFFF" w:themeColor="background1"/>
                        </w:rPr>
                      </w:pPr>
                      <w:r>
                        <w:rPr>
                          <w:color w:val="FFFFFF" w:themeColor="background1"/>
                        </w:rPr>
                        <w:t xml:space="preserve">Page </w:t>
                      </w:r>
                      <w:r w:rsidR="00C811FC">
                        <w:fldChar w:fldCharType="begin"/>
                      </w:r>
                      <w:r w:rsidR="00C811FC">
                        <w:instrText xml:space="preserve"> PAGE   \* MERGEFORMAT </w:instrText>
                      </w:r>
                      <w:r w:rsidR="00C811FC">
                        <w:fldChar w:fldCharType="separate"/>
                      </w:r>
                      <w:r w:rsidR="00B06A79" w:rsidRPr="00B06A79">
                        <w:rPr>
                          <w:noProof/>
                          <w:color w:val="FFFFFF" w:themeColor="background1"/>
                        </w:rPr>
                        <w:t>16</w:t>
                      </w:r>
                      <w:r w:rsidR="00C811FC">
                        <w:rPr>
                          <w:noProof/>
                          <w:color w:val="FFFFFF" w:themeColor="background1"/>
                        </w:rPr>
                        <w:fldChar w:fldCharType="end"/>
                      </w:r>
                    </w:p>
                  </w:txbxContent>
                </v:textbox>
              </v:rect>
              <v:rect id="Rectangle 4" o:spid="_x0000_s1032" style="position:absolute;left:321;top:14850;width:11601;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0K8wAAA&#10;ANsAAAAPAAAAZHJzL2Rvd25yZXYueG1sRE/fa8IwEH4X/B/CDXyz6QRldEbpZIJPwpygezuaW1Js&#10;LqXJbP3vF0Hw7T6+n7dcD64RV+pC7VnBa5aDIK68rtkoOH5vp28gQkTW2HgmBTcKsF6NR0sstO/5&#10;i66HaEQK4VCgAhtjW0gZKksOQ+Zb4sT9+s5hTLAzUnfYp3DXyFmeL6TDmlODxZY2lqrL4c8p+Gx/&#10;9uXcBFmeoj1f/Ee/tXuj1ORlKN9BRBriU/xw73SaP4P7L+kA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Q0K8wAAAANsAAAAPAAAAAAAAAAAAAAAAAJcCAABkcnMvZG93bnJl&#10;di54bWxQSwUGAAAAAAQABAD1AAAAhAMAAAAA&#10;" filled="f"/>
              <w10:wrap type="topAndBottom" anchorx="page" anchory="lin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03B71" w14:textId="77777777" w:rsidR="00BC48F1" w:rsidRDefault="00BC48F1" w:rsidP="00040123">
      <w:pPr>
        <w:spacing w:after="0" w:line="240" w:lineRule="auto"/>
      </w:pPr>
      <w:r>
        <w:separator/>
      </w:r>
    </w:p>
  </w:footnote>
  <w:footnote w:type="continuationSeparator" w:id="0">
    <w:p w14:paraId="2DF894EF" w14:textId="77777777" w:rsidR="00BC48F1" w:rsidRDefault="00BC48F1" w:rsidP="0004012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D7E86"/>
    <w:multiLevelType w:val="hybridMultilevel"/>
    <w:tmpl w:val="382E96AC"/>
    <w:lvl w:ilvl="0" w:tplc="44F2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96B32"/>
    <w:multiLevelType w:val="hybridMultilevel"/>
    <w:tmpl w:val="73224580"/>
    <w:lvl w:ilvl="0" w:tplc="BE9852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47504"/>
    <w:multiLevelType w:val="hybridMultilevel"/>
    <w:tmpl w:val="E690AE6C"/>
    <w:lvl w:ilvl="0" w:tplc="DF58A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D25CC"/>
    <w:multiLevelType w:val="hybridMultilevel"/>
    <w:tmpl w:val="45F8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C77DA"/>
    <w:multiLevelType w:val="hybridMultilevel"/>
    <w:tmpl w:val="1916D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46A89"/>
    <w:multiLevelType w:val="hybridMultilevel"/>
    <w:tmpl w:val="0C463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76CD1"/>
    <w:multiLevelType w:val="hybridMultilevel"/>
    <w:tmpl w:val="287C9698"/>
    <w:lvl w:ilvl="0" w:tplc="8800D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1C220A"/>
    <w:multiLevelType w:val="hybridMultilevel"/>
    <w:tmpl w:val="37AE7AE4"/>
    <w:lvl w:ilvl="0" w:tplc="F962CC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F0AE5"/>
    <w:multiLevelType w:val="hybridMultilevel"/>
    <w:tmpl w:val="5856519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3A1738"/>
    <w:multiLevelType w:val="hybridMultilevel"/>
    <w:tmpl w:val="E0A8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045F2"/>
    <w:multiLevelType w:val="hybridMultilevel"/>
    <w:tmpl w:val="4DC01EDA"/>
    <w:lvl w:ilvl="0" w:tplc="BE9852A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D95ED2"/>
    <w:multiLevelType w:val="hybridMultilevel"/>
    <w:tmpl w:val="BD445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A14634"/>
    <w:multiLevelType w:val="hybridMultilevel"/>
    <w:tmpl w:val="0D0E3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D40A41"/>
    <w:multiLevelType w:val="hybridMultilevel"/>
    <w:tmpl w:val="5D2CE4D0"/>
    <w:lvl w:ilvl="0" w:tplc="FB801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F7E36"/>
    <w:multiLevelType w:val="hybridMultilevel"/>
    <w:tmpl w:val="43F22FBA"/>
    <w:lvl w:ilvl="0" w:tplc="89226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D7538D"/>
    <w:multiLevelType w:val="hybridMultilevel"/>
    <w:tmpl w:val="325C6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EF271C"/>
    <w:multiLevelType w:val="hybridMultilevel"/>
    <w:tmpl w:val="1568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FC36AC"/>
    <w:multiLevelType w:val="hybridMultilevel"/>
    <w:tmpl w:val="76563800"/>
    <w:lvl w:ilvl="0" w:tplc="89226F0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3AD94797"/>
    <w:multiLevelType w:val="hybridMultilevel"/>
    <w:tmpl w:val="4B7C4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F27549"/>
    <w:multiLevelType w:val="hybridMultilevel"/>
    <w:tmpl w:val="89527C28"/>
    <w:lvl w:ilvl="0" w:tplc="89226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F4DC6"/>
    <w:multiLevelType w:val="hybridMultilevel"/>
    <w:tmpl w:val="E3EA1B74"/>
    <w:lvl w:ilvl="0" w:tplc="9E70C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1467CB"/>
    <w:multiLevelType w:val="hybridMultilevel"/>
    <w:tmpl w:val="D312FBEE"/>
    <w:lvl w:ilvl="0" w:tplc="2B4E9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B84F74"/>
    <w:multiLevelType w:val="hybridMultilevel"/>
    <w:tmpl w:val="19483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EB741E"/>
    <w:multiLevelType w:val="hybridMultilevel"/>
    <w:tmpl w:val="69846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C688F"/>
    <w:multiLevelType w:val="hybridMultilevel"/>
    <w:tmpl w:val="B4B07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A2793D"/>
    <w:multiLevelType w:val="hybridMultilevel"/>
    <w:tmpl w:val="5D2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960E1"/>
    <w:multiLevelType w:val="hybridMultilevel"/>
    <w:tmpl w:val="6A7EBFEE"/>
    <w:lvl w:ilvl="0" w:tplc="89226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CF38EC"/>
    <w:multiLevelType w:val="hybridMultilevel"/>
    <w:tmpl w:val="F0546F9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EBB1420"/>
    <w:multiLevelType w:val="hybridMultilevel"/>
    <w:tmpl w:val="620E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2656A8"/>
    <w:multiLevelType w:val="hybridMultilevel"/>
    <w:tmpl w:val="84BE0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95B4C8B"/>
    <w:multiLevelType w:val="hybridMultilevel"/>
    <w:tmpl w:val="8A043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9EB4950"/>
    <w:multiLevelType w:val="hybridMultilevel"/>
    <w:tmpl w:val="AF7EE39A"/>
    <w:lvl w:ilvl="0" w:tplc="89226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F26E5A"/>
    <w:multiLevelType w:val="hybridMultilevel"/>
    <w:tmpl w:val="6A7EBFEE"/>
    <w:lvl w:ilvl="0" w:tplc="89226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5E7F4E"/>
    <w:multiLevelType w:val="multilevel"/>
    <w:tmpl w:val="4D08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FF2779"/>
    <w:multiLevelType w:val="hybridMultilevel"/>
    <w:tmpl w:val="2F1CD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D11283"/>
    <w:multiLevelType w:val="hybridMultilevel"/>
    <w:tmpl w:val="6A7EBFEE"/>
    <w:lvl w:ilvl="0" w:tplc="89226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5D6069"/>
    <w:multiLevelType w:val="hybridMultilevel"/>
    <w:tmpl w:val="EF705CDC"/>
    <w:lvl w:ilvl="0" w:tplc="89226F0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5EE00EF5"/>
    <w:multiLevelType w:val="hybridMultilevel"/>
    <w:tmpl w:val="0C463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3D3DF9"/>
    <w:multiLevelType w:val="hybridMultilevel"/>
    <w:tmpl w:val="274C02E6"/>
    <w:lvl w:ilvl="0" w:tplc="88C214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4C7CCB"/>
    <w:multiLevelType w:val="hybridMultilevel"/>
    <w:tmpl w:val="54AA6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BA0D46"/>
    <w:multiLevelType w:val="hybridMultilevel"/>
    <w:tmpl w:val="5D2CE4D0"/>
    <w:lvl w:ilvl="0" w:tplc="FB801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9112C4"/>
    <w:multiLevelType w:val="hybridMultilevel"/>
    <w:tmpl w:val="45CC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835979"/>
    <w:multiLevelType w:val="hybridMultilevel"/>
    <w:tmpl w:val="D21AD1E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3">
    <w:nsid w:val="7AF9023D"/>
    <w:multiLevelType w:val="multilevel"/>
    <w:tmpl w:val="32CA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136624"/>
    <w:multiLevelType w:val="hybridMultilevel"/>
    <w:tmpl w:val="79FA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C4565E"/>
    <w:multiLevelType w:val="hybridMultilevel"/>
    <w:tmpl w:val="1452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B4472"/>
    <w:multiLevelType w:val="hybridMultilevel"/>
    <w:tmpl w:val="2FC4C40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44"/>
  </w:num>
  <w:num w:numId="2">
    <w:abstractNumId w:val="9"/>
  </w:num>
  <w:num w:numId="3">
    <w:abstractNumId w:val="23"/>
  </w:num>
  <w:num w:numId="4">
    <w:abstractNumId w:val="24"/>
  </w:num>
  <w:num w:numId="5">
    <w:abstractNumId w:val="2"/>
  </w:num>
  <w:num w:numId="6">
    <w:abstractNumId w:val="0"/>
  </w:num>
  <w:num w:numId="7">
    <w:abstractNumId w:val="20"/>
  </w:num>
  <w:num w:numId="8">
    <w:abstractNumId w:val="4"/>
  </w:num>
  <w:num w:numId="9">
    <w:abstractNumId w:val="39"/>
  </w:num>
  <w:num w:numId="10">
    <w:abstractNumId w:val="37"/>
  </w:num>
  <w:num w:numId="11">
    <w:abstractNumId w:val="38"/>
  </w:num>
  <w:num w:numId="12">
    <w:abstractNumId w:val="6"/>
  </w:num>
  <w:num w:numId="13">
    <w:abstractNumId w:val="3"/>
  </w:num>
  <w:num w:numId="14">
    <w:abstractNumId w:val="22"/>
  </w:num>
  <w:num w:numId="15">
    <w:abstractNumId w:val="13"/>
  </w:num>
  <w:num w:numId="16">
    <w:abstractNumId w:val="5"/>
  </w:num>
  <w:num w:numId="17">
    <w:abstractNumId w:val="21"/>
  </w:num>
  <w:num w:numId="18">
    <w:abstractNumId w:val="30"/>
  </w:num>
  <w:num w:numId="19">
    <w:abstractNumId w:val="11"/>
  </w:num>
  <w:num w:numId="20">
    <w:abstractNumId w:val="45"/>
  </w:num>
  <w:num w:numId="21">
    <w:abstractNumId w:val="25"/>
  </w:num>
  <w:num w:numId="22">
    <w:abstractNumId w:val="35"/>
  </w:num>
  <w:num w:numId="23">
    <w:abstractNumId w:val="40"/>
  </w:num>
  <w:num w:numId="24">
    <w:abstractNumId w:val="7"/>
  </w:num>
  <w:num w:numId="25">
    <w:abstractNumId w:val="1"/>
  </w:num>
  <w:num w:numId="26">
    <w:abstractNumId w:val="10"/>
  </w:num>
  <w:num w:numId="27">
    <w:abstractNumId w:val="28"/>
  </w:num>
  <w:num w:numId="28">
    <w:abstractNumId w:val="16"/>
  </w:num>
  <w:num w:numId="29">
    <w:abstractNumId w:val="42"/>
  </w:num>
  <w:num w:numId="30">
    <w:abstractNumId w:val="46"/>
  </w:num>
  <w:num w:numId="31">
    <w:abstractNumId w:val="26"/>
  </w:num>
  <w:num w:numId="32">
    <w:abstractNumId w:val="31"/>
  </w:num>
  <w:num w:numId="33">
    <w:abstractNumId w:val="17"/>
  </w:num>
  <w:num w:numId="34">
    <w:abstractNumId w:val="34"/>
  </w:num>
  <w:num w:numId="35">
    <w:abstractNumId w:val="8"/>
  </w:num>
  <w:num w:numId="36">
    <w:abstractNumId w:val="27"/>
  </w:num>
  <w:num w:numId="37">
    <w:abstractNumId w:val="43"/>
  </w:num>
  <w:num w:numId="38">
    <w:abstractNumId w:val="12"/>
  </w:num>
  <w:num w:numId="39">
    <w:abstractNumId w:val="33"/>
  </w:num>
  <w:num w:numId="40">
    <w:abstractNumId w:val="36"/>
  </w:num>
  <w:num w:numId="41">
    <w:abstractNumId w:val="32"/>
  </w:num>
  <w:num w:numId="42">
    <w:abstractNumId w:val="18"/>
  </w:num>
  <w:num w:numId="43">
    <w:abstractNumId w:val="15"/>
  </w:num>
  <w:num w:numId="44">
    <w:abstractNumId w:val="41"/>
  </w:num>
  <w:num w:numId="45">
    <w:abstractNumId w:val="29"/>
  </w:num>
  <w:num w:numId="46">
    <w:abstractNumId w:val="1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B9"/>
    <w:rsid w:val="00002EAD"/>
    <w:rsid w:val="00014D8F"/>
    <w:rsid w:val="00040123"/>
    <w:rsid w:val="000428B9"/>
    <w:rsid w:val="00083A1C"/>
    <w:rsid w:val="00090C95"/>
    <w:rsid w:val="000A695A"/>
    <w:rsid w:val="000B0D35"/>
    <w:rsid w:val="000B7F83"/>
    <w:rsid w:val="000D47E4"/>
    <w:rsid w:val="0011773B"/>
    <w:rsid w:val="00137E9A"/>
    <w:rsid w:val="001422DC"/>
    <w:rsid w:val="00154ADE"/>
    <w:rsid w:val="00156F3B"/>
    <w:rsid w:val="00193F9B"/>
    <w:rsid w:val="00194464"/>
    <w:rsid w:val="001D226B"/>
    <w:rsid w:val="00205754"/>
    <w:rsid w:val="00210511"/>
    <w:rsid w:val="00253988"/>
    <w:rsid w:val="0027774E"/>
    <w:rsid w:val="00294605"/>
    <w:rsid w:val="002C65F5"/>
    <w:rsid w:val="002C7C4B"/>
    <w:rsid w:val="0030135D"/>
    <w:rsid w:val="00320D6A"/>
    <w:rsid w:val="0034374E"/>
    <w:rsid w:val="00390021"/>
    <w:rsid w:val="003A2024"/>
    <w:rsid w:val="003D6CCB"/>
    <w:rsid w:val="003D7119"/>
    <w:rsid w:val="003F563C"/>
    <w:rsid w:val="003F5EA6"/>
    <w:rsid w:val="0041313C"/>
    <w:rsid w:val="00441F73"/>
    <w:rsid w:val="00457B8B"/>
    <w:rsid w:val="004B3BA4"/>
    <w:rsid w:val="004C40B7"/>
    <w:rsid w:val="00506E07"/>
    <w:rsid w:val="0052423F"/>
    <w:rsid w:val="00556331"/>
    <w:rsid w:val="005E602E"/>
    <w:rsid w:val="00641753"/>
    <w:rsid w:val="00666A9F"/>
    <w:rsid w:val="00672277"/>
    <w:rsid w:val="006779FE"/>
    <w:rsid w:val="0068630E"/>
    <w:rsid w:val="00692103"/>
    <w:rsid w:val="006938A2"/>
    <w:rsid w:val="00693F60"/>
    <w:rsid w:val="006C4918"/>
    <w:rsid w:val="006F2149"/>
    <w:rsid w:val="00706041"/>
    <w:rsid w:val="0072228A"/>
    <w:rsid w:val="00763D60"/>
    <w:rsid w:val="007672B9"/>
    <w:rsid w:val="00773763"/>
    <w:rsid w:val="00791773"/>
    <w:rsid w:val="007E5604"/>
    <w:rsid w:val="00812098"/>
    <w:rsid w:val="00835DEC"/>
    <w:rsid w:val="00845C20"/>
    <w:rsid w:val="00846966"/>
    <w:rsid w:val="00852585"/>
    <w:rsid w:val="00881380"/>
    <w:rsid w:val="008E4345"/>
    <w:rsid w:val="00910E55"/>
    <w:rsid w:val="00957DBD"/>
    <w:rsid w:val="00973CD9"/>
    <w:rsid w:val="00975BAC"/>
    <w:rsid w:val="009B12F2"/>
    <w:rsid w:val="009E6439"/>
    <w:rsid w:val="00A22F47"/>
    <w:rsid w:val="00A37903"/>
    <w:rsid w:val="00A51549"/>
    <w:rsid w:val="00A640DE"/>
    <w:rsid w:val="00A9231A"/>
    <w:rsid w:val="00A94BDA"/>
    <w:rsid w:val="00AC5EE7"/>
    <w:rsid w:val="00AD1A68"/>
    <w:rsid w:val="00AD1C78"/>
    <w:rsid w:val="00B06A79"/>
    <w:rsid w:val="00B2315F"/>
    <w:rsid w:val="00B2361B"/>
    <w:rsid w:val="00B42304"/>
    <w:rsid w:val="00B44D9D"/>
    <w:rsid w:val="00B559A5"/>
    <w:rsid w:val="00B6050A"/>
    <w:rsid w:val="00B74CFC"/>
    <w:rsid w:val="00B81EC7"/>
    <w:rsid w:val="00BB3A13"/>
    <w:rsid w:val="00BC2D16"/>
    <w:rsid w:val="00BC48F1"/>
    <w:rsid w:val="00BD28DC"/>
    <w:rsid w:val="00C10801"/>
    <w:rsid w:val="00C2456D"/>
    <w:rsid w:val="00C3586A"/>
    <w:rsid w:val="00C363F8"/>
    <w:rsid w:val="00C634D1"/>
    <w:rsid w:val="00C67C52"/>
    <w:rsid w:val="00C811FC"/>
    <w:rsid w:val="00D94085"/>
    <w:rsid w:val="00DD56BD"/>
    <w:rsid w:val="00DE6BD4"/>
    <w:rsid w:val="00DF31F6"/>
    <w:rsid w:val="00E27415"/>
    <w:rsid w:val="00E4041C"/>
    <w:rsid w:val="00E60C4C"/>
    <w:rsid w:val="00E70162"/>
    <w:rsid w:val="00E70D9B"/>
    <w:rsid w:val="00E9175B"/>
    <w:rsid w:val="00EF5877"/>
    <w:rsid w:val="00F062DC"/>
    <w:rsid w:val="00F13705"/>
    <w:rsid w:val="00FB19F3"/>
    <w:rsid w:val="00FB4C57"/>
    <w:rsid w:val="00FD28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72D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2B9"/>
    <w:pPr>
      <w:ind w:left="720"/>
      <w:contextualSpacing/>
    </w:pPr>
  </w:style>
  <w:style w:type="paragraph" w:styleId="a4">
    <w:name w:val="Balloon Text"/>
    <w:basedOn w:val="a"/>
    <w:link w:val="Char"/>
    <w:uiPriority w:val="99"/>
    <w:semiHidden/>
    <w:unhideWhenUsed/>
    <w:rsid w:val="0021051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10511"/>
    <w:rPr>
      <w:rFonts w:ascii="Tahoma" w:hAnsi="Tahoma" w:cs="Tahoma"/>
      <w:sz w:val="16"/>
      <w:szCs w:val="16"/>
    </w:rPr>
  </w:style>
  <w:style w:type="character" w:styleId="a5">
    <w:name w:val="Placeholder Text"/>
    <w:basedOn w:val="a0"/>
    <w:uiPriority w:val="99"/>
    <w:semiHidden/>
    <w:rsid w:val="0030135D"/>
    <w:rPr>
      <w:color w:val="808080"/>
    </w:rPr>
  </w:style>
  <w:style w:type="table" w:styleId="a6">
    <w:name w:val="Table Grid"/>
    <w:basedOn w:val="a1"/>
    <w:uiPriority w:val="59"/>
    <w:rsid w:val="00B60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1"/>
    <w:uiPriority w:val="60"/>
    <w:rsid w:val="00C363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header"/>
    <w:basedOn w:val="a"/>
    <w:link w:val="Char0"/>
    <w:uiPriority w:val="99"/>
    <w:unhideWhenUsed/>
    <w:rsid w:val="00040123"/>
    <w:pPr>
      <w:tabs>
        <w:tab w:val="center" w:pos="4320"/>
        <w:tab w:val="right" w:pos="8640"/>
      </w:tabs>
      <w:spacing w:after="0" w:line="240" w:lineRule="auto"/>
    </w:pPr>
  </w:style>
  <w:style w:type="character" w:customStyle="1" w:styleId="Char0">
    <w:name w:val="رأس الصفحة Char"/>
    <w:basedOn w:val="a0"/>
    <w:link w:val="a7"/>
    <w:uiPriority w:val="99"/>
    <w:rsid w:val="00040123"/>
  </w:style>
  <w:style w:type="paragraph" w:styleId="a8">
    <w:name w:val="footer"/>
    <w:basedOn w:val="a"/>
    <w:link w:val="Char1"/>
    <w:uiPriority w:val="99"/>
    <w:unhideWhenUsed/>
    <w:rsid w:val="00040123"/>
    <w:pPr>
      <w:tabs>
        <w:tab w:val="center" w:pos="4320"/>
        <w:tab w:val="right" w:pos="8640"/>
      </w:tabs>
      <w:spacing w:after="0" w:line="240" w:lineRule="auto"/>
    </w:pPr>
  </w:style>
  <w:style w:type="character" w:customStyle="1" w:styleId="Char1">
    <w:name w:val="تذييل الصفحة Char"/>
    <w:basedOn w:val="a0"/>
    <w:link w:val="a8"/>
    <w:uiPriority w:val="99"/>
    <w:rsid w:val="00040123"/>
  </w:style>
  <w:style w:type="character" w:styleId="Hyperlink">
    <w:name w:val="Hyperlink"/>
    <w:basedOn w:val="a0"/>
    <w:uiPriority w:val="99"/>
    <w:unhideWhenUsed/>
    <w:rsid w:val="00773763"/>
    <w:rPr>
      <w:color w:val="0000FF" w:themeColor="hyperlink"/>
      <w:u w:val="single"/>
    </w:rPr>
  </w:style>
  <w:style w:type="paragraph" w:customStyle="1" w:styleId="visual">
    <w:name w:val="visual"/>
    <w:basedOn w:val="a"/>
    <w:rsid w:val="00205754"/>
    <w:pPr>
      <w:spacing w:before="225" w:after="100" w:afterAutospacing="1" w:line="384" w:lineRule="atLeast"/>
    </w:pPr>
    <w:rPr>
      <w:rFonts w:ascii="Times New Roman" w:eastAsia="Times New Roman" w:hAnsi="Times New Roman" w:cs="Times New Roman"/>
      <w:color w:val="FFFFFF"/>
      <w:sz w:val="21"/>
      <w:szCs w:val="21"/>
    </w:rPr>
  </w:style>
  <w:style w:type="table" w:customStyle="1" w:styleId="MediumShading21">
    <w:name w:val="Medium Shading 21"/>
    <w:basedOn w:val="a1"/>
    <w:uiPriority w:val="64"/>
    <w:rsid w:val="0064175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a1"/>
    <w:uiPriority w:val="69"/>
    <w:rsid w:val="00DE6BD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9">
    <w:name w:val="Normal (Web)"/>
    <w:basedOn w:val="a"/>
    <w:uiPriority w:val="99"/>
    <w:semiHidden/>
    <w:unhideWhenUsed/>
    <w:rsid w:val="008120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01458">
      <w:bodyDiv w:val="1"/>
      <w:marLeft w:val="0"/>
      <w:marRight w:val="0"/>
      <w:marTop w:val="0"/>
      <w:marBottom w:val="0"/>
      <w:divBdr>
        <w:top w:val="none" w:sz="0" w:space="0" w:color="auto"/>
        <w:left w:val="none" w:sz="0" w:space="0" w:color="auto"/>
        <w:bottom w:val="none" w:sz="0" w:space="0" w:color="auto"/>
        <w:right w:val="none" w:sz="0" w:space="0" w:color="auto"/>
      </w:divBdr>
      <w:divsChild>
        <w:div w:id="20516728">
          <w:marLeft w:val="0"/>
          <w:marRight w:val="0"/>
          <w:marTop w:val="450"/>
          <w:marBottom w:val="0"/>
          <w:divBdr>
            <w:top w:val="none" w:sz="0" w:space="0" w:color="auto"/>
            <w:left w:val="none" w:sz="0" w:space="0" w:color="auto"/>
            <w:bottom w:val="none" w:sz="0" w:space="0" w:color="auto"/>
            <w:right w:val="none" w:sz="0" w:space="0" w:color="auto"/>
          </w:divBdr>
          <w:divsChild>
            <w:div w:id="1530022527">
              <w:marLeft w:val="480"/>
              <w:marRight w:val="0"/>
              <w:marTop w:val="0"/>
              <w:marBottom w:val="0"/>
              <w:divBdr>
                <w:top w:val="none" w:sz="0" w:space="0" w:color="auto"/>
                <w:left w:val="none" w:sz="0" w:space="0" w:color="auto"/>
                <w:bottom w:val="none" w:sz="0" w:space="0" w:color="auto"/>
                <w:right w:val="none" w:sz="0" w:space="0" w:color="auto"/>
              </w:divBdr>
              <w:divsChild>
                <w:div w:id="991642281">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3807">
      <w:bodyDiv w:val="1"/>
      <w:marLeft w:val="0"/>
      <w:marRight w:val="0"/>
      <w:marTop w:val="0"/>
      <w:marBottom w:val="0"/>
      <w:divBdr>
        <w:top w:val="none" w:sz="0" w:space="0" w:color="auto"/>
        <w:left w:val="none" w:sz="0" w:space="0" w:color="auto"/>
        <w:bottom w:val="none" w:sz="0" w:space="0" w:color="auto"/>
        <w:right w:val="none" w:sz="0" w:space="0" w:color="auto"/>
      </w:divBdr>
      <w:divsChild>
        <w:div w:id="365451631">
          <w:marLeft w:val="0"/>
          <w:marRight w:val="0"/>
          <w:marTop w:val="450"/>
          <w:marBottom w:val="0"/>
          <w:divBdr>
            <w:top w:val="none" w:sz="0" w:space="0" w:color="auto"/>
            <w:left w:val="none" w:sz="0" w:space="0" w:color="auto"/>
            <w:bottom w:val="none" w:sz="0" w:space="0" w:color="auto"/>
            <w:right w:val="none" w:sz="0" w:space="0" w:color="auto"/>
          </w:divBdr>
          <w:divsChild>
            <w:div w:id="1568884114">
              <w:marLeft w:val="480"/>
              <w:marRight w:val="0"/>
              <w:marTop w:val="0"/>
              <w:marBottom w:val="0"/>
              <w:divBdr>
                <w:top w:val="none" w:sz="0" w:space="0" w:color="auto"/>
                <w:left w:val="none" w:sz="0" w:space="0" w:color="auto"/>
                <w:bottom w:val="none" w:sz="0" w:space="0" w:color="auto"/>
                <w:right w:val="none" w:sz="0" w:space="0" w:color="auto"/>
              </w:divBdr>
              <w:divsChild>
                <w:div w:id="575284839">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0444">
      <w:bodyDiv w:val="1"/>
      <w:marLeft w:val="0"/>
      <w:marRight w:val="0"/>
      <w:marTop w:val="0"/>
      <w:marBottom w:val="0"/>
      <w:divBdr>
        <w:top w:val="none" w:sz="0" w:space="0" w:color="auto"/>
        <w:left w:val="none" w:sz="0" w:space="0" w:color="auto"/>
        <w:bottom w:val="none" w:sz="0" w:space="0" w:color="auto"/>
        <w:right w:val="none" w:sz="0" w:space="0" w:color="auto"/>
      </w:divBdr>
      <w:divsChild>
        <w:div w:id="1034965399">
          <w:marLeft w:val="0"/>
          <w:marRight w:val="0"/>
          <w:marTop w:val="0"/>
          <w:marBottom w:val="0"/>
          <w:divBdr>
            <w:top w:val="none" w:sz="0" w:space="0" w:color="auto"/>
            <w:left w:val="none" w:sz="0" w:space="0" w:color="auto"/>
            <w:bottom w:val="none" w:sz="0" w:space="0" w:color="auto"/>
            <w:right w:val="none" w:sz="0" w:space="0" w:color="auto"/>
          </w:divBdr>
          <w:divsChild>
            <w:div w:id="775367711">
              <w:marLeft w:val="0"/>
              <w:marRight w:val="0"/>
              <w:marTop w:val="0"/>
              <w:marBottom w:val="0"/>
              <w:divBdr>
                <w:top w:val="none" w:sz="0" w:space="0" w:color="auto"/>
                <w:left w:val="none" w:sz="0" w:space="0" w:color="auto"/>
                <w:bottom w:val="none" w:sz="0" w:space="0" w:color="auto"/>
                <w:right w:val="none" w:sz="0" w:space="0" w:color="auto"/>
              </w:divBdr>
              <w:divsChild>
                <w:div w:id="838230771">
                  <w:marLeft w:val="0"/>
                  <w:marRight w:val="0"/>
                  <w:marTop w:val="0"/>
                  <w:marBottom w:val="0"/>
                  <w:divBdr>
                    <w:top w:val="none" w:sz="0" w:space="0" w:color="auto"/>
                    <w:left w:val="none" w:sz="0" w:space="0" w:color="auto"/>
                    <w:bottom w:val="none" w:sz="0" w:space="0" w:color="auto"/>
                    <w:right w:val="none" w:sz="0" w:space="0" w:color="auto"/>
                  </w:divBdr>
                  <w:divsChild>
                    <w:div w:id="1787429292">
                      <w:marLeft w:val="0"/>
                      <w:marRight w:val="0"/>
                      <w:marTop w:val="0"/>
                      <w:marBottom w:val="0"/>
                      <w:divBdr>
                        <w:top w:val="none" w:sz="0" w:space="0" w:color="auto"/>
                        <w:left w:val="none" w:sz="0" w:space="0" w:color="auto"/>
                        <w:bottom w:val="none" w:sz="0" w:space="0" w:color="auto"/>
                        <w:right w:val="none" w:sz="0" w:space="0" w:color="auto"/>
                      </w:divBdr>
                      <w:divsChild>
                        <w:div w:id="513375347">
                          <w:marLeft w:val="0"/>
                          <w:marRight w:val="0"/>
                          <w:marTop w:val="0"/>
                          <w:marBottom w:val="0"/>
                          <w:divBdr>
                            <w:top w:val="none" w:sz="0" w:space="0" w:color="auto"/>
                            <w:left w:val="none" w:sz="0" w:space="0" w:color="auto"/>
                            <w:bottom w:val="none" w:sz="0" w:space="0" w:color="auto"/>
                            <w:right w:val="none" w:sz="0" w:space="0" w:color="auto"/>
                          </w:divBdr>
                          <w:divsChild>
                            <w:div w:id="661004705">
                              <w:marLeft w:val="0"/>
                              <w:marRight w:val="0"/>
                              <w:marTop w:val="0"/>
                              <w:marBottom w:val="0"/>
                              <w:divBdr>
                                <w:top w:val="none" w:sz="0" w:space="0" w:color="auto"/>
                                <w:left w:val="none" w:sz="0" w:space="0" w:color="auto"/>
                                <w:bottom w:val="none" w:sz="0" w:space="0" w:color="auto"/>
                                <w:right w:val="none" w:sz="0" w:space="0" w:color="auto"/>
                              </w:divBdr>
                              <w:divsChild>
                                <w:div w:id="1070080290">
                                  <w:marLeft w:val="0"/>
                                  <w:marRight w:val="0"/>
                                  <w:marTop w:val="0"/>
                                  <w:marBottom w:val="0"/>
                                  <w:divBdr>
                                    <w:top w:val="none" w:sz="0" w:space="0" w:color="auto"/>
                                    <w:left w:val="none" w:sz="0" w:space="0" w:color="auto"/>
                                    <w:bottom w:val="none" w:sz="0" w:space="0" w:color="auto"/>
                                    <w:right w:val="none" w:sz="0" w:space="0" w:color="auto"/>
                                  </w:divBdr>
                                  <w:divsChild>
                                    <w:div w:id="172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103059">
      <w:bodyDiv w:val="1"/>
      <w:marLeft w:val="0"/>
      <w:marRight w:val="0"/>
      <w:marTop w:val="0"/>
      <w:marBottom w:val="0"/>
      <w:divBdr>
        <w:top w:val="none" w:sz="0" w:space="0" w:color="auto"/>
        <w:left w:val="none" w:sz="0" w:space="0" w:color="auto"/>
        <w:bottom w:val="none" w:sz="0" w:space="0" w:color="auto"/>
        <w:right w:val="none" w:sz="0" w:space="0" w:color="auto"/>
      </w:divBdr>
      <w:divsChild>
        <w:div w:id="497116569">
          <w:marLeft w:val="0"/>
          <w:marRight w:val="0"/>
          <w:marTop w:val="0"/>
          <w:marBottom w:val="0"/>
          <w:divBdr>
            <w:top w:val="none" w:sz="0" w:space="0" w:color="auto"/>
            <w:left w:val="none" w:sz="0" w:space="0" w:color="auto"/>
            <w:bottom w:val="none" w:sz="0" w:space="0" w:color="auto"/>
            <w:right w:val="none" w:sz="0" w:space="0" w:color="auto"/>
          </w:divBdr>
          <w:divsChild>
            <w:div w:id="1777017185">
              <w:marLeft w:val="0"/>
              <w:marRight w:val="0"/>
              <w:marTop w:val="0"/>
              <w:marBottom w:val="0"/>
              <w:divBdr>
                <w:top w:val="none" w:sz="0" w:space="0" w:color="auto"/>
                <w:left w:val="none" w:sz="0" w:space="0" w:color="auto"/>
                <w:bottom w:val="none" w:sz="0" w:space="0" w:color="auto"/>
                <w:right w:val="none" w:sz="0" w:space="0" w:color="auto"/>
              </w:divBdr>
              <w:divsChild>
                <w:div w:id="90244603">
                  <w:marLeft w:val="0"/>
                  <w:marRight w:val="0"/>
                  <w:marTop w:val="0"/>
                  <w:marBottom w:val="0"/>
                  <w:divBdr>
                    <w:top w:val="none" w:sz="0" w:space="0" w:color="auto"/>
                    <w:left w:val="none" w:sz="0" w:space="0" w:color="auto"/>
                    <w:bottom w:val="none" w:sz="0" w:space="0" w:color="auto"/>
                    <w:right w:val="none" w:sz="0" w:space="0" w:color="auto"/>
                  </w:divBdr>
                  <w:divsChild>
                    <w:div w:id="973367287">
                      <w:marLeft w:val="0"/>
                      <w:marRight w:val="0"/>
                      <w:marTop w:val="0"/>
                      <w:marBottom w:val="0"/>
                      <w:divBdr>
                        <w:top w:val="none" w:sz="0" w:space="0" w:color="auto"/>
                        <w:left w:val="none" w:sz="0" w:space="0" w:color="auto"/>
                        <w:bottom w:val="none" w:sz="0" w:space="0" w:color="auto"/>
                        <w:right w:val="none" w:sz="0" w:space="0" w:color="auto"/>
                      </w:divBdr>
                      <w:divsChild>
                        <w:div w:id="925924005">
                          <w:marLeft w:val="0"/>
                          <w:marRight w:val="0"/>
                          <w:marTop w:val="0"/>
                          <w:marBottom w:val="0"/>
                          <w:divBdr>
                            <w:top w:val="none" w:sz="0" w:space="0" w:color="auto"/>
                            <w:left w:val="none" w:sz="0" w:space="0" w:color="auto"/>
                            <w:bottom w:val="none" w:sz="0" w:space="0" w:color="auto"/>
                            <w:right w:val="none" w:sz="0" w:space="0" w:color="auto"/>
                          </w:divBdr>
                          <w:divsChild>
                            <w:div w:id="1471754108">
                              <w:marLeft w:val="0"/>
                              <w:marRight w:val="0"/>
                              <w:marTop w:val="0"/>
                              <w:marBottom w:val="0"/>
                              <w:divBdr>
                                <w:top w:val="none" w:sz="0" w:space="0" w:color="auto"/>
                                <w:left w:val="none" w:sz="0" w:space="0" w:color="auto"/>
                                <w:bottom w:val="none" w:sz="0" w:space="0" w:color="auto"/>
                                <w:right w:val="none" w:sz="0" w:space="0" w:color="auto"/>
                              </w:divBdr>
                              <w:divsChild>
                                <w:div w:id="1242563470">
                                  <w:marLeft w:val="0"/>
                                  <w:marRight w:val="0"/>
                                  <w:marTop w:val="0"/>
                                  <w:marBottom w:val="0"/>
                                  <w:divBdr>
                                    <w:top w:val="none" w:sz="0" w:space="0" w:color="auto"/>
                                    <w:left w:val="none" w:sz="0" w:space="0" w:color="auto"/>
                                    <w:bottom w:val="none" w:sz="0" w:space="0" w:color="auto"/>
                                    <w:right w:val="none" w:sz="0" w:space="0" w:color="auto"/>
                                  </w:divBdr>
                                  <w:divsChild>
                                    <w:div w:id="313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146137">
      <w:bodyDiv w:val="1"/>
      <w:marLeft w:val="0"/>
      <w:marRight w:val="0"/>
      <w:marTop w:val="0"/>
      <w:marBottom w:val="0"/>
      <w:divBdr>
        <w:top w:val="none" w:sz="0" w:space="0" w:color="auto"/>
        <w:left w:val="none" w:sz="0" w:space="0" w:color="auto"/>
        <w:bottom w:val="none" w:sz="0" w:space="0" w:color="auto"/>
        <w:right w:val="none" w:sz="0" w:space="0" w:color="auto"/>
      </w:divBdr>
      <w:divsChild>
        <w:div w:id="1195653235">
          <w:marLeft w:val="0"/>
          <w:marRight w:val="0"/>
          <w:marTop w:val="450"/>
          <w:marBottom w:val="0"/>
          <w:divBdr>
            <w:top w:val="none" w:sz="0" w:space="0" w:color="auto"/>
            <w:left w:val="none" w:sz="0" w:space="0" w:color="auto"/>
            <w:bottom w:val="none" w:sz="0" w:space="0" w:color="auto"/>
            <w:right w:val="none" w:sz="0" w:space="0" w:color="auto"/>
          </w:divBdr>
          <w:divsChild>
            <w:div w:id="262687874">
              <w:marLeft w:val="480"/>
              <w:marRight w:val="0"/>
              <w:marTop w:val="0"/>
              <w:marBottom w:val="0"/>
              <w:divBdr>
                <w:top w:val="none" w:sz="0" w:space="0" w:color="auto"/>
                <w:left w:val="none" w:sz="0" w:space="0" w:color="auto"/>
                <w:bottom w:val="none" w:sz="0" w:space="0" w:color="auto"/>
                <w:right w:val="none" w:sz="0" w:space="0" w:color="auto"/>
              </w:divBdr>
              <w:divsChild>
                <w:div w:id="486751787">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2782">
      <w:bodyDiv w:val="1"/>
      <w:marLeft w:val="0"/>
      <w:marRight w:val="0"/>
      <w:marTop w:val="0"/>
      <w:marBottom w:val="0"/>
      <w:divBdr>
        <w:top w:val="none" w:sz="0" w:space="0" w:color="auto"/>
        <w:left w:val="none" w:sz="0" w:space="0" w:color="auto"/>
        <w:bottom w:val="none" w:sz="0" w:space="0" w:color="auto"/>
        <w:right w:val="none" w:sz="0" w:space="0" w:color="auto"/>
      </w:divBdr>
      <w:divsChild>
        <w:div w:id="2039354788">
          <w:marLeft w:val="0"/>
          <w:marRight w:val="0"/>
          <w:marTop w:val="0"/>
          <w:marBottom w:val="0"/>
          <w:divBdr>
            <w:top w:val="none" w:sz="0" w:space="0" w:color="auto"/>
            <w:left w:val="none" w:sz="0" w:space="0" w:color="auto"/>
            <w:bottom w:val="none" w:sz="0" w:space="0" w:color="auto"/>
            <w:right w:val="none" w:sz="0" w:space="0" w:color="auto"/>
          </w:divBdr>
          <w:divsChild>
            <w:div w:id="438911778">
              <w:marLeft w:val="0"/>
              <w:marRight w:val="0"/>
              <w:marTop w:val="0"/>
              <w:marBottom w:val="0"/>
              <w:divBdr>
                <w:top w:val="none" w:sz="0" w:space="0" w:color="auto"/>
                <w:left w:val="none" w:sz="0" w:space="0" w:color="auto"/>
                <w:bottom w:val="none" w:sz="0" w:space="0" w:color="auto"/>
                <w:right w:val="none" w:sz="0" w:space="0" w:color="auto"/>
              </w:divBdr>
              <w:divsChild>
                <w:div w:id="1953631700">
                  <w:marLeft w:val="0"/>
                  <w:marRight w:val="0"/>
                  <w:marTop w:val="0"/>
                  <w:marBottom w:val="0"/>
                  <w:divBdr>
                    <w:top w:val="none" w:sz="0" w:space="0" w:color="auto"/>
                    <w:left w:val="none" w:sz="0" w:space="0" w:color="auto"/>
                    <w:bottom w:val="none" w:sz="0" w:space="0" w:color="auto"/>
                    <w:right w:val="none" w:sz="0" w:space="0" w:color="auto"/>
                  </w:divBdr>
                  <w:divsChild>
                    <w:div w:id="354313883">
                      <w:marLeft w:val="0"/>
                      <w:marRight w:val="0"/>
                      <w:marTop w:val="0"/>
                      <w:marBottom w:val="0"/>
                      <w:divBdr>
                        <w:top w:val="none" w:sz="0" w:space="0" w:color="auto"/>
                        <w:left w:val="none" w:sz="0" w:space="0" w:color="auto"/>
                        <w:bottom w:val="none" w:sz="0" w:space="0" w:color="auto"/>
                        <w:right w:val="none" w:sz="0" w:space="0" w:color="auto"/>
                      </w:divBdr>
                      <w:divsChild>
                        <w:div w:id="1622615553">
                          <w:marLeft w:val="0"/>
                          <w:marRight w:val="0"/>
                          <w:marTop w:val="0"/>
                          <w:marBottom w:val="0"/>
                          <w:divBdr>
                            <w:top w:val="none" w:sz="0" w:space="0" w:color="auto"/>
                            <w:left w:val="none" w:sz="0" w:space="0" w:color="auto"/>
                            <w:bottom w:val="none" w:sz="0" w:space="0" w:color="auto"/>
                            <w:right w:val="none" w:sz="0" w:space="0" w:color="auto"/>
                          </w:divBdr>
                          <w:divsChild>
                            <w:div w:id="542324385">
                              <w:marLeft w:val="0"/>
                              <w:marRight w:val="0"/>
                              <w:marTop w:val="0"/>
                              <w:marBottom w:val="0"/>
                              <w:divBdr>
                                <w:top w:val="none" w:sz="0" w:space="0" w:color="auto"/>
                                <w:left w:val="none" w:sz="0" w:space="0" w:color="auto"/>
                                <w:bottom w:val="none" w:sz="0" w:space="0" w:color="auto"/>
                                <w:right w:val="none" w:sz="0" w:space="0" w:color="auto"/>
                              </w:divBdr>
                              <w:divsChild>
                                <w:div w:id="791629443">
                                  <w:marLeft w:val="0"/>
                                  <w:marRight w:val="0"/>
                                  <w:marTop w:val="0"/>
                                  <w:marBottom w:val="0"/>
                                  <w:divBdr>
                                    <w:top w:val="none" w:sz="0" w:space="0" w:color="auto"/>
                                    <w:left w:val="none" w:sz="0" w:space="0" w:color="auto"/>
                                    <w:bottom w:val="none" w:sz="0" w:space="0" w:color="auto"/>
                                    <w:right w:val="none" w:sz="0" w:space="0" w:color="auto"/>
                                  </w:divBdr>
                                  <w:divsChild>
                                    <w:div w:id="18058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057356">
      <w:bodyDiv w:val="1"/>
      <w:marLeft w:val="0"/>
      <w:marRight w:val="0"/>
      <w:marTop w:val="0"/>
      <w:marBottom w:val="0"/>
      <w:divBdr>
        <w:top w:val="none" w:sz="0" w:space="0" w:color="auto"/>
        <w:left w:val="none" w:sz="0" w:space="0" w:color="auto"/>
        <w:bottom w:val="none" w:sz="0" w:space="0" w:color="auto"/>
        <w:right w:val="none" w:sz="0" w:space="0" w:color="auto"/>
      </w:divBdr>
      <w:divsChild>
        <w:div w:id="897590170">
          <w:marLeft w:val="0"/>
          <w:marRight w:val="0"/>
          <w:marTop w:val="0"/>
          <w:marBottom w:val="0"/>
          <w:divBdr>
            <w:top w:val="none" w:sz="0" w:space="0" w:color="auto"/>
            <w:left w:val="none" w:sz="0" w:space="0" w:color="auto"/>
            <w:bottom w:val="none" w:sz="0" w:space="0" w:color="auto"/>
            <w:right w:val="none" w:sz="0" w:space="0" w:color="auto"/>
          </w:divBdr>
          <w:divsChild>
            <w:div w:id="932083421">
              <w:marLeft w:val="0"/>
              <w:marRight w:val="0"/>
              <w:marTop w:val="0"/>
              <w:marBottom w:val="0"/>
              <w:divBdr>
                <w:top w:val="none" w:sz="0" w:space="0" w:color="auto"/>
                <w:left w:val="none" w:sz="0" w:space="0" w:color="auto"/>
                <w:bottom w:val="none" w:sz="0" w:space="0" w:color="auto"/>
                <w:right w:val="none" w:sz="0" w:space="0" w:color="auto"/>
              </w:divBdr>
              <w:divsChild>
                <w:div w:id="17633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524">
      <w:bodyDiv w:val="1"/>
      <w:marLeft w:val="0"/>
      <w:marRight w:val="0"/>
      <w:marTop w:val="0"/>
      <w:marBottom w:val="0"/>
      <w:divBdr>
        <w:top w:val="none" w:sz="0" w:space="0" w:color="auto"/>
        <w:left w:val="none" w:sz="0" w:space="0" w:color="auto"/>
        <w:bottom w:val="none" w:sz="0" w:space="0" w:color="auto"/>
        <w:right w:val="none" w:sz="0" w:space="0" w:color="auto"/>
      </w:divBdr>
      <w:divsChild>
        <w:div w:id="213346710">
          <w:marLeft w:val="0"/>
          <w:marRight w:val="0"/>
          <w:marTop w:val="450"/>
          <w:marBottom w:val="0"/>
          <w:divBdr>
            <w:top w:val="none" w:sz="0" w:space="0" w:color="auto"/>
            <w:left w:val="none" w:sz="0" w:space="0" w:color="auto"/>
            <w:bottom w:val="none" w:sz="0" w:space="0" w:color="auto"/>
            <w:right w:val="none" w:sz="0" w:space="0" w:color="auto"/>
          </w:divBdr>
          <w:divsChild>
            <w:div w:id="1192962488">
              <w:marLeft w:val="480"/>
              <w:marRight w:val="0"/>
              <w:marTop w:val="0"/>
              <w:marBottom w:val="0"/>
              <w:divBdr>
                <w:top w:val="none" w:sz="0" w:space="0" w:color="auto"/>
                <w:left w:val="none" w:sz="0" w:space="0" w:color="auto"/>
                <w:bottom w:val="none" w:sz="0" w:space="0" w:color="auto"/>
                <w:right w:val="none" w:sz="0" w:space="0" w:color="auto"/>
              </w:divBdr>
              <w:divsChild>
                <w:div w:id="693270591">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58699">
      <w:bodyDiv w:val="1"/>
      <w:marLeft w:val="0"/>
      <w:marRight w:val="0"/>
      <w:marTop w:val="0"/>
      <w:marBottom w:val="0"/>
      <w:divBdr>
        <w:top w:val="none" w:sz="0" w:space="0" w:color="auto"/>
        <w:left w:val="none" w:sz="0" w:space="0" w:color="auto"/>
        <w:bottom w:val="none" w:sz="0" w:space="0" w:color="auto"/>
        <w:right w:val="none" w:sz="0" w:space="0" w:color="auto"/>
      </w:divBdr>
      <w:divsChild>
        <w:div w:id="182668385">
          <w:marLeft w:val="0"/>
          <w:marRight w:val="0"/>
          <w:marTop w:val="450"/>
          <w:marBottom w:val="0"/>
          <w:divBdr>
            <w:top w:val="none" w:sz="0" w:space="0" w:color="auto"/>
            <w:left w:val="none" w:sz="0" w:space="0" w:color="auto"/>
            <w:bottom w:val="none" w:sz="0" w:space="0" w:color="auto"/>
            <w:right w:val="none" w:sz="0" w:space="0" w:color="auto"/>
          </w:divBdr>
          <w:divsChild>
            <w:div w:id="2066487985">
              <w:marLeft w:val="480"/>
              <w:marRight w:val="0"/>
              <w:marTop w:val="0"/>
              <w:marBottom w:val="0"/>
              <w:divBdr>
                <w:top w:val="none" w:sz="0" w:space="0" w:color="auto"/>
                <w:left w:val="none" w:sz="0" w:space="0" w:color="auto"/>
                <w:bottom w:val="none" w:sz="0" w:space="0" w:color="auto"/>
                <w:right w:val="none" w:sz="0" w:space="0" w:color="auto"/>
              </w:divBdr>
              <w:divsChild>
                <w:div w:id="1282421323">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6794">
      <w:bodyDiv w:val="1"/>
      <w:marLeft w:val="0"/>
      <w:marRight w:val="0"/>
      <w:marTop w:val="0"/>
      <w:marBottom w:val="0"/>
      <w:divBdr>
        <w:top w:val="none" w:sz="0" w:space="0" w:color="auto"/>
        <w:left w:val="none" w:sz="0" w:space="0" w:color="auto"/>
        <w:bottom w:val="none" w:sz="0" w:space="0" w:color="auto"/>
        <w:right w:val="none" w:sz="0" w:space="0" w:color="auto"/>
      </w:divBdr>
      <w:divsChild>
        <w:div w:id="1767652135">
          <w:marLeft w:val="0"/>
          <w:marRight w:val="0"/>
          <w:marTop w:val="0"/>
          <w:marBottom w:val="0"/>
          <w:divBdr>
            <w:top w:val="none" w:sz="0" w:space="0" w:color="auto"/>
            <w:left w:val="none" w:sz="0" w:space="0" w:color="auto"/>
            <w:bottom w:val="none" w:sz="0" w:space="0" w:color="auto"/>
            <w:right w:val="none" w:sz="0" w:space="0" w:color="auto"/>
          </w:divBdr>
          <w:divsChild>
            <w:div w:id="1638366313">
              <w:marLeft w:val="0"/>
              <w:marRight w:val="0"/>
              <w:marTop w:val="0"/>
              <w:marBottom w:val="0"/>
              <w:divBdr>
                <w:top w:val="none" w:sz="0" w:space="0" w:color="auto"/>
                <w:left w:val="none" w:sz="0" w:space="0" w:color="auto"/>
                <w:bottom w:val="none" w:sz="0" w:space="0" w:color="auto"/>
                <w:right w:val="none" w:sz="0" w:space="0" w:color="auto"/>
              </w:divBdr>
              <w:divsChild>
                <w:div w:id="1694068336">
                  <w:marLeft w:val="0"/>
                  <w:marRight w:val="0"/>
                  <w:marTop w:val="0"/>
                  <w:marBottom w:val="0"/>
                  <w:divBdr>
                    <w:top w:val="none" w:sz="0" w:space="0" w:color="auto"/>
                    <w:left w:val="none" w:sz="0" w:space="0" w:color="auto"/>
                    <w:bottom w:val="none" w:sz="0" w:space="0" w:color="auto"/>
                    <w:right w:val="none" w:sz="0" w:space="0" w:color="auto"/>
                  </w:divBdr>
                  <w:divsChild>
                    <w:div w:id="207301804">
                      <w:marLeft w:val="0"/>
                      <w:marRight w:val="0"/>
                      <w:marTop w:val="0"/>
                      <w:marBottom w:val="0"/>
                      <w:divBdr>
                        <w:top w:val="none" w:sz="0" w:space="0" w:color="auto"/>
                        <w:left w:val="none" w:sz="0" w:space="0" w:color="auto"/>
                        <w:bottom w:val="none" w:sz="0" w:space="0" w:color="auto"/>
                        <w:right w:val="none" w:sz="0" w:space="0" w:color="auto"/>
                      </w:divBdr>
                      <w:divsChild>
                        <w:div w:id="102309423">
                          <w:marLeft w:val="0"/>
                          <w:marRight w:val="0"/>
                          <w:marTop w:val="0"/>
                          <w:marBottom w:val="0"/>
                          <w:divBdr>
                            <w:top w:val="none" w:sz="0" w:space="0" w:color="auto"/>
                            <w:left w:val="none" w:sz="0" w:space="0" w:color="auto"/>
                            <w:bottom w:val="none" w:sz="0" w:space="0" w:color="auto"/>
                            <w:right w:val="none" w:sz="0" w:space="0" w:color="auto"/>
                          </w:divBdr>
                          <w:divsChild>
                            <w:div w:id="1926838539">
                              <w:marLeft w:val="0"/>
                              <w:marRight w:val="0"/>
                              <w:marTop w:val="0"/>
                              <w:marBottom w:val="0"/>
                              <w:divBdr>
                                <w:top w:val="none" w:sz="0" w:space="0" w:color="auto"/>
                                <w:left w:val="none" w:sz="0" w:space="0" w:color="auto"/>
                                <w:bottom w:val="none" w:sz="0" w:space="0" w:color="auto"/>
                                <w:right w:val="none" w:sz="0" w:space="0" w:color="auto"/>
                              </w:divBdr>
                              <w:divsChild>
                                <w:div w:id="1789398026">
                                  <w:marLeft w:val="0"/>
                                  <w:marRight w:val="0"/>
                                  <w:marTop w:val="0"/>
                                  <w:marBottom w:val="0"/>
                                  <w:divBdr>
                                    <w:top w:val="none" w:sz="0" w:space="0" w:color="auto"/>
                                    <w:left w:val="none" w:sz="0" w:space="0" w:color="auto"/>
                                    <w:bottom w:val="none" w:sz="0" w:space="0" w:color="auto"/>
                                    <w:right w:val="none" w:sz="0" w:space="0" w:color="auto"/>
                                  </w:divBdr>
                                  <w:divsChild>
                                    <w:div w:id="10437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917538">
      <w:bodyDiv w:val="1"/>
      <w:marLeft w:val="0"/>
      <w:marRight w:val="0"/>
      <w:marTop w:val="0"/>
      <w:marBottom w:val="0"/>
      <w:divBdr>
        <w:top w:val="none" w:sz="0" w:space="0" w:color="auto"/>
        <w:left w:val="none" w:sz="0" w:space="0" w:color="auto"/>
        <w:bottom w:val="none" w:sz="0" w:space="0" w:color="auto"/>
        <w:right w:val="none" w:sz="0" w:space="0" w:color="auto"/>
      </w:divBdr>
      <w:divsChild>
        <w:div w:id="361786224">
          <w:marLeft w:val="0"/>
          <w:marRight w:val="0"/>
          <w:marTop w:val="0"/>
          <w:marBottom w:val="0"/>
          <w:divBdr>
            <w:top w:val="none" w:sz="0" w:space="0" w:color="auto"/>
            <w:left w:val="none" w:sz="0" w:space="0" w:color="auto"/>
            <w:bottom w:val="none" w:sz="0" w:space="0" w:color="auto"/>
            <w:right w:val="none" w:sz="0" w:space="0" w:color="auto"/>
          </w:divBdr>
          <w:divsChild>
            <w:div w:id="1662392302">
              <w:marLeft w:val="0"/>
              <w:marRight w:val="0"/>
              <w:marTop w:val="0"/>
              <w:marBottom w:val="0"/>
              <w:divBdr>
                <w:top w:val="none" w:sz="0" w:space="0" w:color="auto"/>
                <w:left w:val="none" w:sz="0" w:space="0" w:color="auto"/>
                <w:bottom w:val="none" w:sz="0" w:space="0" w:color="auto"/>
                <w:right w:val="none" w:sz="0" w:space="0" w:color="auto"/>
              </w:divBdr>
              <w:divsChild>
                <w:div w:id="1696349294">
                  <w:marLeft w:val="0"/>
                  <w:marRight w:val="0"/>
                  <w:marTop w:val="0"/>
                  <w:marBottom w:val="0"/>
                  <w:divBdr>
                    <w:top w:val="none" w:sz="0" w:space="0" w:color="auto"/>
                    <w:left w:val="none" w:sz="0" w:space="0" w:color="auto"/>
                    <w:bottom w:val="none" w:sz="0" w:space="0" w:color="auto"/>
                    <w:right w:val="none" w:sz="0" w:space="0" w:color="auto"/>
                  </w:divBdr>
                  <w:divsChild>
                    <w:div w:id="1371758885">
                      <w:marLeft w:val="0"/>
                      <w:marRight w:val="0"/>
                      <w:marTop w:val="0"/>
                      <w:marBottom w:val="0"/>
                      <w:divBdr>
                        <w:top w:val="none" w:sz="0" w:space="0" w:color="auto"/>
                        <w:left w:val="none" w:sz="0" w:space="0" w:color="auto"/>
                        <w:bottom w:val="none" w:sz="0" w:space="0" w:color="auto"/>
                        <w:right w:val="none" w:sz="0" w:space="0" w:color="auto"/>
                      </w:divBdr>
                      <w:divsChild>
                        <w:div w:id="1205870957">
                          <w:marLeft w:val="0"/>
                          <w:marRight w:val="0"/>
                          <w:marTop w:val="0"/>
                          <w:marBottom w:val="0"/>
                          <w:divBdr>
                            <w:top w:val="none" w:sz="0" w:space="0" w:color="auto"/>
                            <w:left w:val="none" w:sz="0" w:space="0" w:color="auto"/>
                            <w:bottom w:val="none" w:sz="0" w:space="0" w:color="auto"/>
                            <w:right w:val="none" w:sz="0" w:space="0" w:color="auto"/>
                          </w:divBdr>
                          <w:divsChild>
                            <w:div w:id="841507128">
                              <w:marLeft w:val="0"/>
                              <w:marRight w:val="0"/>
                              <w:marTop w:val="0"/>
                              <w:marBottom w:val="0"/>
                              <w:divBdr>
                                <w:top w:val="none" w:sz="0" w:space="0" w:color="auto"/>
                                <w:left w:val="none" w:sz="0" w:space="0" w:color="auto"/>
                                <w:bottom w:val="none" w:sz="0" w:space="0" w:color="auto"/>
                                <w:right w:val="none" w:sz="0" w:space="0" w:color="auto"/>
                              </w:divBdr>
                              <w:divsChild>
                                <w:div w:id="494882332">
                                  <w:marLeft w:val="0"/>
                                  <w:marRight w:val="0"/>
                                  <w:marTop w:val="0"/>
                                  <w:marBottom w:val="0"/>
                                  <w:divBdr>
                                    <w:top w:val="none" w:sz="0" w:space="0" w:color="auto"/>
                                    <w:left w:val="none" w:sz="0" w:space="0" w:color="auto"/>
                                    <w:bottom w:val="none" w:sz="0" w:space="0" w:color="auto"/>
                                    <w:right w:val="none" w:sz="0" w:space="0" w:color="auto"/>
                                  </w:divBdr>
                                  <w:divsChild>
                                    <w:div w:id="330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747484">
      <w:bodyDiv w:val="1"/>
      <w:marLeft w:val="0"/>
      <w:marRight w:val="0"/>
      <w:marTop w:val="0"/>
      <w:marBottom w:val="0"/>
      <w:divBdr>
        <w:top w:val="none" w:sz="0" w:space="0" w:color="auto"/>
        <w:left w:val="none" w:sz="0" w:space="0" w:color="auto"/>
        <w:bottom w:val="none" w:sz="0" w:space="0" w:color="auto"/>
        <w:right w:val="none" w:sz="0" w:space="0" w:color="auto"/>
      </w:divBdr>
      <w:divsChild>
        <w:div w:id="1850221089">
          <w:marLeft w:val="0"/>
          <w:marRight w:val="0"/>
          <w:marTop w:val="0"/>
          <w:marBottom w:val="0"/>
          <w:divBdr>
            <w:top w:val="none" w:sz="0" w:space="0" w:color="auto"/>
            <w:left w:val="none" w:sz="0" w:space="0" w:color="auto"/>
            <w:bottom w:val="none" w:sz="0" w:space="0" w:color="auto"/>
            <w:right w:val="none" w:sz="0" w:space="0" w:color="auto"/>
          </w:divBdr>
          <w:divsChild>
            <w:div w:id="1504511316">
              <w:marLeft w:val="0"/>
              <w:marRight w:val="0"/>
              <w:marTop w:val="0"/>
              <w:marBottom w:val="0"/>
              <w:divBdr>
                <w:top w:val="none" w:sz="0" w:space="0" w:color="auto"/>
                <w:left w:val="none" w:sz="0" w:space="0" w:color="auto"/>
                <w:bottom w:val="none" w:sz="0" w:space="0" w:color="auto"/>
                <w:right w:val="none" w:sz="0" w:space="0" w:color="auto"/>
              </w:divBdr>
              <w:divsChild>
                <w:div w:id="517890731">
                  <w:marLeft w:val="0"/>
                  <w:marRight w:val="0"/>
                  <w:marTop w:val="0"/>
                  <w:marBottom w:val="0"/>
                  <w:divBdr>
                    <w:top w:val="none" w:sz="0" w:space="0" w:color="auto"/>
                    <w:left w:val="none" w:sz="0" w:space="0" w:color="auto"/>
                    <w:bottom w:val="none" w:sz="0" w:space="0" w:color="auto"/>
                    <w:right w:val="none" w:sz="0" w:space="0" w:color="auto"/>
                  </w:divBdr>
                  <w:divsChild>
                    <w:div w:id="1919702823">
                      <w:marLeft w:val="0"/>
                      <w:marRight w:val="0"/>
                      <w:marTop w:val="0"/>
                      <w:marBottom w:val="0"/>
                      <w:divBdr>
                        <w:top w:val="none" w:sz="0" w:space="0" w:color="auto"/>
                        <w:left w:val="none" w:sz="0" w:space="0" w:color="auto"/>
                        <w:bottom w:val="none" w:sz="0" w:space="0" w:color="auto"/>
                        <w:right w:val="none" w:sz="0" w:space="0" w:color="auto"/>
                      </w:divBdr>
                      <w:divsChild>
                        <w:div w:id="121190537">
                          <w:marLeft w:val="0"/>
                          <w:marRight w:val="0"/>
                          <w:marTop w:val="0"/>
                          <w:marBottom w:val="0"/>
                          <w:divBdr>
                            <w:top w:val="none" w:sz="0" w:space="0" w:color="auto"/>
                            <w:left w:val="none" w:sz="0" w:space="0" w:color="auto"/>
                            <w:bottom w:val="none" w:sz="0" w:space="0" w:color="auto"/>
                            <w:right w:val="none" w:sz="0" w:space="0" w:color="auto"/>
                          </w:divBdr>
                          <w:divsChild>
                            <w:div w:id="709113947">
                              <w:marLeft w:val="0"/>
                              <w:marRight w:val="0"/>
                              <w:marTop w:val="0"/>
                              <w:marBottom w:val="0"/>
                              <w:divBdr>
                                <w:top w:val="none" w:sz="0" w:space="0" w:color="auto"/>
                                <w:left w:val="none" w:sz="0" w:space="0" w:color="auto"/>
                                <w:bottom w:val="none" w:sz="0" w:space="0" w:color="auto"/>
                                <w:right w:val="none" w:sz="0" w:space="0" w:color="auto"/>
                              </w:divBdr>
                              <w:divsChild>
                                <w:div w:id="400296998">
                                  <w:marLeft w:val="0"/>
                                  <w:marRight w:val="0"/>
                                  <w:marTop w:val="0"/>
                                  <w:marBottom w:val="0"/>
                                  <w:divBdr>
                                    <w:top w:val="none" w:sz="0" w:space="0" w:color="auto"/>
                                    <w:left w:val="none" w:sz="0" w:space="0" w:color="auto"/>
                                    <w:bottom w:val="none" w:sz="0" w:space="0" w:color="auto"/>
                                    <w:right w:val="none" w:sz="0" w:space="0" w:color="auto"/>
                                  </w:divBdr>
                                  <w:divsChild>
                                    <w:div w:id="7195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768606">
      <w:bodyDiv w:val="1"/>
      <w:marLeft w:val="0"/>
      <w:marRight w:val="0"/>
      <w:marTop w:val="0"/>
      <w:marBottom w:val="0"/>
      <w:divBdr>
        <w:top w:val="none" w:sz="0" w:space="0" w:color="auto"/>
        <w:left w:val="none" w:sz="0" w:space="0" w:color="auto"/>
        <w:bottom w:val="none" w:sz="0" w:space="0" w:color="auto"/>
        <w:right w:val="none" w:sz="0" w:space="0" w:color="auto"/>
      </w:divBdr>
      <w:divsChild>
        <w:div w:id="632054944">
          <w:marLeft w:val="0"/>
          <w:marRight w:val="0"/>
          <w:marTop w:val="0"/>
          <w:marBottom w:val="0"/>
          <w:divBdr>
            <w:top w:val="none" w:sz="0" w:space="0" w:color="auto"/>
            <w:left w:val="none" w:sz="0" w:space="0" w:color="auto"/>
            <w:bottom w:val="none" w:sz="0" w:space="0" w:color="auto"/>
            <w:right w:val="none" w:sz="0" w:space="0" w:color="auto"/>
          </w:divBdr>
          <w:divsChild>
            <w:div w:id="556816424">
              <w:marLeft w:val="0"/>
              <w:marRight w:val="0"/>
              <w:marTop w:val="0"/>
              <w:marBottom w:val="0"/>
              <w:divBdr>
                <w:top w:val="none" w:sz="0" w:space="0" w:color="auto"/>
                <w:left w:val="none" w:sz="0" w:space="0" w:color="auto"/>
                <w:bottom w:val="none" w:sz="0" w:space="0" w:color="auto"/>
                <w:right w:val="none" w:sz="0" w:space="0" w:color="auto"/>
              </w:divBdr>
              <w:divsChild>
                <w:div w:id="1149253713">
                  <w:marLeft w:val="0"/>
                  <w:marRight w:val="0"/>
                  <w:marTop w:val="0"/>
                  <w:marBottom w:val="0"/>
                  <w:divBdr>
                    <w:top w:val="none" w:sz="0" w:space="0" w:color="auto"/>
                    <w:left w:val="none" w:sz="0" w:space="0" w:color="auto"/>
                    <w:bottom w:val="none" w:sz="0" w:space="0" w:color="auto"/>
                    <w:right w:val="none" w:sz="0" w:space="0" w:color="auto"/>
                  </w:divBdr>
                  <w:divsChild>
                    <w:div w:id="1925604547">
                      <w:marLeft w:val="0"/>
                      <w:marRight w:val="0"/>
                      <w:marTop w:val="0"/>
                      <w:marBottom w:val="0"/>
                      <w:divBdr>
                        <w:top w:val="none" w:sz="0" w:space="0" w:color="auto"/>
                        <w:left w:val="none" w:sz="0" w:space="0" w:color="auto"/>
                        <w:bottom w:val="none" w:sz="0" w:space="0" w:color="auto"/>
                        <w:right w:val="none" w:sz="0" w:space="0" w:color="auto"/>
                      </w:divBdr>
                      <w:divsChild>
                        <w:div w:id="198474246">
                          <w:marLeft w:val="0"/>
                          <w:marRight w:val="0"/>
                          <w:marTop w:val="0"/>
                          <w:marBottom w:val="0"/>
                          <w:divBdr>
                            <w:top w:val="none" w:sz="0" w:space="0" w:color="auto"/>
                            <w:left w:val="none" w:sz="0" w:space="0" w:color="auto"/>
                            <w:bottom w:val="none" w:sz="0" w:space="0" w:color="auto"/>
                            <w:right w:val="none" w:sz="0" w:space="0" w:color="auto"/>
                          </w:divBdr>
                          <w:divsChild>
                            <w:div w:id="1489787033">
                              <w:marLeft w:val="0"/>
                              <w:marRight w:val="0"/>
                              <w:marTop w:val="0"/>
                              <w:marBottom w:val="0"/>
                              <w:divBdr>
                                <w:top w:val="none" w:sz="0" w:space="0" w:color="auto"/>
                                <w:left w:val="none" w:sz="0" w:space="0" w:color="auto"/>
                                <w:bottom w:val="none" w:sz="0" w:space="0" w:color="auto"/>
                                <w:right w:val="none" w:sz="0" w:space="0" w:color="auto"/>
                              </w:divBdr>
                              <w:divsChild>
                                <w:div w:id="1429690263">
                                  <w:marLeft w:val="0"/>
                                  <w:marRight w:val="0"/>
                                  <w:marTop w:val="0"/>
                                  <w:marBottom w:val="0"/>
                                  <w:divBdr>
                                    <w:top w:val="none" w:sz="0" w:space="0" w:color="auto"/>
                                    <w:left w:val="none" w:sz="0" w:space="0" w:color="auto"/>
                                    <w:bottom w:val="none" w:sz="0" w:space="0" w:color="auto"/>
                                    <w:right w:val="none" w:sz="0" w:space="0" w:color="auto"/>
                                  </w:divBdr>
                                  <w:divsChild>
                                    <w:div w:id="9852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17295">
      <w:bodyDiv w:val="1"/>
      <w:marLeft w:val="0"/>
      <w:marRight w:val="0"/>
      <w:marTop w:val="0"/>
      <w:marBottom w:val="0"/>
      <w:divBdr>
        <w:top w:val="none" w:sz="0" w:space="0" w:color="auto"/>
        <w:left w:val="none" w:sz="0" w:space="0" w:color="auto"/>
        <w:bottom w:val="none" w:sz="0" w:space="0" w:color="auto"/>
        <w:right w:val="none" w:sz="0" w:space="0" w:color="auto"/>
      </w:divBdr>
      <w:divsChild>
        <w:div w:id="109058393">
          <w:marLeft w:val="0"/>
          <w:marRight w:val="0"/>
          <w:marTop w:val="0"/>
          <w:marBottom w:val="0"/>
          <w:divBdr>
            <w:top w:val="none" w:sz="0" w:space="0" w:color="auto"/>
            <w:left w:val="none" w:sz="0" w:space="0" w:color="auto"/>
            <w:bottom w:val="none" w:sz="0" w:space="0" w:color="auto"/>
            <w:right w:val="none" w:sz="0" w:space="0" w:color="auto"/>
          </w:divBdr>
          <w:divsChild>
            <w:div w:id="33191494">
              <w:marLeft w:val="0"/>
              <w:marRight w:val="0"/>
              <w:marTop w:val="0"/>
              <w:marBottom w:val="0"/>
              <w:divBdr>
                <w:top w:val="none" w:sz="0" w:space="0" w:color="auto"/>
                <w:left w:val="none" w:sz="0" w:space="0" w:color="auto"/>
                <w:bottom w:val="none" w:sz="0" w:space="0" w:color="auto"/>
                <w:right w:val="none" w:sz="0" w:space="0" w:color="auto"/>
              </w:divBdr>
              <w:divsChild>
                <w:div w:id="602028873">
                  <w:marLeft w:val="0"/>
                  <w:marRight w:val="0"/>
                  <w:marTop w:val="0"/>
                  <w:marBottom w:val="0"/>
                  <w:divBdr>
                    <w:top w:val="none" w:sz="0" w:space="0" w:color="auto"/>
                    <w:left w:val="none" w:sz="0" w:space="0" w:color="auto"/>
                    <w:bottom w:val="none" w:sz="0" w:space="0" w:color="auto"/>
                    <w:right w:val="none" w:sz="0" w:space="0" w:color="auto"/>
                  </w:divBdr>
                  <w:divsChild>
                    <w:div w:id="1638952028">
                      <w:marLeft w:val="0"/>
                      <w:marRight w:val="0"/>
                      <w:marTop w:val="0"/>
                      <w:marBottom w:val="0"/>
                      <w:divBdr>
                        <w:top w:val="none" w:sz="0" w:space="0" w:color="auto"/>
                        <w:left w:val="none" w:sz="0" w:space="0" w:color="auto"/>
                        <w:bottom w:val="none" w:sz="0" w:space="0" w:color="auto"/>
                        <w:right w:val="none" w:sz="0" w:space="0" w:color="auto"/>
                      </w:divBdr>
                      <w:divsChild>
                        <w:div w:id="797340516">
                          <w:marLeft w:val="0"/>
                          <w:marRight w:val="0"/>
                          <w:marTop w:val="0"/>
                          <w:marBottom w:val="0"/>
                          <w:divBdr>
                            <w:top w:val="none" w:sz="0" w:space="0" w:color="auto"/>
                            <w:left w:val="none" w:sz="0" w:space="0" w:color="auto"/>
                            <w:bottom w:val="none" w:sz="0" w:space="0" w:color="auto"/>
                            <w:right w:val="none" w:sz="0" w:space="0" w:color="auto"/>
                          </w:divBdr>
                          <w:divsChild>
                            <w:div w:id="274023663">
                              <w:marLeft w:val="0"/>
                              <w:marRight w:val="0"/>
                              <w:marTop w:val="0"/>
                              <w:marBottom w:val="0"/>
                              <w:divBdr>
                                <w:top w:val="none" w:sz="0" w:space="0" w:color="auto"/>
                                <w:left w:val="none" w:sz="0" w:space="0" w:color="auto"/>
                                <w:bottom w:val="none" w:sz="0" w:space="0" w:color="auto"/>
                                <w:right w:val="none" w:sz="0" w:space="0" w:color="auto"/>
                              </w:divBdr>
                              <w:divsChild>
                                <w:div w:id="364721002">
                                  <w:marLeft w:val="0"/>
                                  <w:marRight w:val="0"/>
                                  <w:marTop w:val="0"/>
                                  <w:marBottom w:val="0"/>
                                  <w:divBdr>
                                    <w:top w:val="none" w:sz="0" w:space="0" w:color="auto"/>
                                    <w:left w:val="none" w:sz="0" w:space="0" w:color="auto"/>
                                    <w:bottom w:val="none" w:sz="0" w:space="0" w:color="auto"/>
                                    <w:right w:val="none" w:sz="0" w:space="0" w:color="auto"/>
                                  </w:divBdr>
                                  <w:divsChild>
                                    <w:div w:id="1202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064306">
      <w:bodyDiv w:val="1"/>
      <w:marLeft w:val="0"/>
      <w:marRight w:val="0"/>
      <w:marTop w:val="0"/>
      <w:marBottom w:val="0"/>
      <w:divBdr>
        <w:top w:val="none" w:sz="0" w:space="0" w:color="auto"/>
        <w:left w:val="none" w:sz="0" w:space="0" w:color="auto"/>
        <w:bottom w:val="none" w:sz="0" w:space="0" w:color="auto"/>
        <w:right w:val="none" w:sz="0" w:space="0" w:color="auto"/>
      </w:divBdr>
      <w:divsChild>
        <w:div w:id="1271207697">
          <w:marLeft w:val="0"/>
          <w:marRight w:val="0"/>
          <w:marTop w:val="450"/>
          <w:marBottom w:val="0"/>
          <w:divBdr>
            <w:top w:val="none" w:sz="0" w:space="0" w:color="auto"/>
            <w:left w:val="none" w:sz="0" w:space="0" w:color="auto"/>
            <w:bottom w:val="none" w:sz="0" w:space="0" w:color="auto"/>
            <w:right w:val="none" w:sz="0" w:space="0" w:color="auto"/>
          </w:divBdr>
          <w:divsChild>
            <w:div w:id="1514806743">
              <w:marLeft w:val="480"/>
              <w:marRight w:val="0"/>
              <w:marTop w:val="0"/>
              <w:marBottom w:val="0"/>
              <w:divBdr>
                <w:top w:val="none" w:sz="0" w:space="0" w:color="auto"/>
                <w:left w:val="none" w:sz="0" w:space="0" w:color="auto"/>
                <w:bottom w:val="none" w:sz="0" w:space="0" w:color="auto"/>
                <w:right w:val="none" w:sz="0" w:space="0" w:color="auto"/>
              </w:divBdr>
              <w:divsChild>
                <w:div w:id="195705255">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3087">
      <w:bodyDiv w:val="1"/>
      <w:marLeft w:val="0"/>
      <w:marRight w:val="0"/>
      <w:marTop w:val="0"/>
      <w:marBottom w:val="0"/>
      <w:divBdr>
        <w:top w:val="none" w:sz="0" w:space="0" w:color="auto"/>
        <w:left w:val="none" w:sz="0" w:space="0" w:color="auto"/>
        <w:bottom w:val="none" w:sz="0" w:space="0" w:color="auto"/>
        <w:right w:val="none" w:sz="0" w:space="0" w:color="auto"/>
      </w:divBdr>
      <w:divsChild>
        <w:div w:id="453060757">
          <w:marLeft w:val="0"/>
          <w:marRight w:val="0"/>
          <w:marTop w:val="0"/>
          <w:marBottom w:val="0"/>
          <w:divBdr>
            <w:top w:val="none" w:sz="0" w:space="0" w:color="auto"/>
            <w:left w:val="none" w:sz="0" w:space="0" w:color="auto"/>
            <w:bottom w:val="none" w:sz="0" w:space="0" w:color="auto"/>
            <w:right w:val="none" w:sz="0" w:space="0" w:color="auto"/>
          </w:divBdr>
          <w:divsChild>
            <w:div w:id="2134669911">
              <w:marLeft w:val="0"/>
              <w:marRight w:val="0"/>
              <w:marTop w:val="0"/>
              <w:marBottom w:val="0"/>
              <w:divBdr>
                <w:top w:val="none" w:sz="0" w:space="0" w:color="auto"/>
                <w:left w:val="none" w:sz="0" w:space="0" w:color="auto"/>
                <w:bottom w:val="none" w:sz="0" w:space="0" w:color="auto"/>
                <w:right w:val="none" w:sz="0" w:space="0" w:color="auto"/>
              </w:divBdr>
              <w:divsChild>
                <w:div w:id="2121602757">
                  <w:marLeft w:val="0"/>
                  <w:marRight w:val="0"/>
                  <w:marTop w:val="0"/>
                  <w:marBottom w:val="0"/>
                  <w:divBdr>
                    <w:top w:val="none" w:sz="0" w:space="0" w:color="auto"/>
                    <w:left w:val="none" w:sz="0" w:space="0" w:color="auto"/>
                    <w:bottom w:val="none" w:sz="0" w:space="0" w:color="auto"/>
                    <w:right w:val="none" w:sz="0" w:space="0" w:color="auto"/>
                  </w:divBdr>
                  <w:divsChild>
                    <w:div w:id="652757898">
                      <w:marLeft w:val="0"/>
                      <w:marRight w:val="0"/>
                      <w:marTop w:val="0"/>
                      <w:marBottom w:val="0"/>
                      <w:divBdr>
                        <w:top w:val="none" w:sz="0" w:space="0" w:color="auto"/>
                        <w:left w:val="none" w:sz="0" w:space="0" w:color="auto"/>
                        <w:bottom w:val="none" w:sz="0" w:space="0" w:color="auto"/>
                        <w:right w:val="none" w:sz="0" w:space="0" w:color="auto"/>
                      </w:divBdr>
                      <w:divsChild>
                        <w:div w:id="1392190724">
                          <w:marLeft w:val="0"/>
                          <w:marRight w:val="0"/>
                          <w:marTop w:val="0"/>
                          <w:marBottom w:val="0"/>
                          <w:divBdr>
                            <w:top w:val="none" w:sz="0" w:space="0" w:color="auto"/>
                            <w:left w:val="none" w:sz="0" w:space="0" w:color="auto"/>
                            <w:bottom w:val="none" w:sz="0" w:space="0" w:color="auto"/>
                            <w:right w:val="none" w:sz="0" w:space="0" w:color="auto"/>
                          </w:divBdr>
                          <w:divsChild>
                            <w:div w:id="952203885">
                              <w:marLeft w:val="0"/>
                              <w:marRight w:val="0"/>
                              <w:marTop w:val="0"/>
                              <w:marBottom w:val="0"/>
                              <w:divBdr>
                                <w:top w:val="none" w:sz="0" w:space="0" w:color="auto"/>
                                <w:left w:val="none" w:sz="0" w:space="0" w:color="auto"/>
                                <w:bottom w:val="none" w:sz="0" w:space="0" w:color="auto"/>
                                <w:right w:val="none" w:sz="0" w:space="0" w:color="auto"/>
                              </w:divBdr>
                              <w:divsChild>
                                <w:div w:id="868104958">
                                  <w:marLeft w:val="0"/>
                                  <w:marRight w:val="0"/>
                                  <w:marTop w:val="0"/>
                                  <w:marBottom w:val="0"/>
                                  <w:divBdr>
                                    <w:top w:val="none" w:sz="0" w:space="0" w:color="auto"/>
                                    <w:left w:val="none" w:sz="0" w:space="0" w:color="auto"/>
                                    <w:bottom w:val="none" w:sz="0" w:space="0" w:color="auto"/>
                                    <w:right w:val="none" w:sz="0" w:space="0" w:color="auto"/>
                                  </w:divBdr>
                                  <w:divsChild>
                                    <w:div w:id="7686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391659">
      <w:bodyDiv w:val="1"/>
      <w:marLeft w:val="0"/>
      <w:marRight w:val="0"/>
      <w:marTop w:val="0"/>
      <w:marBottom w:val="0"/>
      <w:divBdr>
        <w:top w:val="none" w:sz="0" w:space="0" w:color="auto"/>
        <w:left w:val="none" w:sz="0" w:space="0" w:color="auto"/>
        <w:bottom w:val="none" w:sz="0" w:space="0" w:color="auto"/>
        <w:right w:val="none" w:sz="0" w:space="0" w:color="auto"/>
      </w:divBdr>
      <w:divsChild>
        <w:div w:id="801078117">
          <w:marLeft w:val="0"/>
          <w:marRight w:val="0"/>
          <w:marTop w:val="0"/>
          <w:marBottom w:val="0"/>
          <w:divBdr>
            <w:top w:val="none" w:sz="0" w:space="0" w:color="auto"/>
            <w:left w:val="none" w:sz="0" w:space="0" w:color="auto"/>
            <w:bottom w:val="none" w:sz="0" w:space="0" w:color="auto"/>
            <w:right w:val="none" w:sz="0" w:space="0" w:color="auto"/>
          </w:divBdr>
          <w:divsChild>
            <w:div w:id="1854294536">
              <w:marLeft w:val="0"/>
              <w:marRight w:val="0"/>
              <w:marTop w:val="0"/>
              <w:marBottom w:val="0"/>
              <w:divBdr>
                <w:top w:val="none" w:sz="0" w:space="0" w:color="auto"/>
                <w:left w:val="none" w:sz="0" w:space="0" w:color="auto"/>
                <w:bottom w:val="none" w:sz="0" w:space="0" w:color="auto"/>
                <w:right w:val="none" w:sz="0" w:space="0" w:color="auto"/>
              </w:divBdr>
              <w:divsChild>
                <w:div w:id="42604442">
                  <w:marLeft w:val="0"/>
                  <w:marRight w:val="0"/>
                  <w:marTop w:val="0"/>
                  <w:marBottom w:val="0"/>
                  <w:divBdr>
                    <w:top w:val="none" w:sz="0" w:space="0" w:color="auto"/>
                    <w:left w:val="none" w:sz="0" w:space="0" w:color="auto"/>
                    <w:bottom w:val="none" w:sz="0" w:space="0" w:color="auto"/>
                    <w:right w:val="none" w:sz="0" w:space="0" w:color="auto"/>
                  </w:divBdr>
                  <w:divsChild>
                    <w:div w:id="1013459017">
                      <w:marLeft w:val="0"/>
                      <w:marRight w:val="0"/>
                      <w:marTop w:val="0"/>
                      <w:marBottom w:val="0"/>
                      <w:divBdr>
                        <w:top w:val="none" w:sz="0" w:space="0" w:color="auto"/>
                        <w:left w:val="none" w:sz="0" w:space="0" w:color="auto"/>
                        <w:bottom w:val="none" w:sz="0" w:space="0" w:color="auto"/>
                        <w:right w:val="none" w:sz="0" w:space="0" w:color="auto"/>
                      </w:divBdr>
                      <w:divsChild>
                        <w:div w:id="1539973874">
                          <w:marLeft w:val="0"/>
                          <w:marRight w:val="0"/>
                          <w:marTop w:val="0"/>
                          <w:marBottom w:val="0"/>
                          <w:divBdr>
                            <w:top w:val="none" w:sz="0" w:space="0" w:color="auto"/>
                            <w:left w:val="none" w:sz="0" w:space="0" w:color="auto"/>
                            <w:bottom w:val="none" w:sz="0" w:space="0" w:color="auto"/>
                            <w:right w:val="none" w:sz="0" w:space="0" w:color="auto"/>
                          </w:divBdr>
                          <w:divsChild>
                            <w:div w:id="1875924947">
                              <w:marLeft w:val="0"/>
                              <w:marRight w:val="0"/>
                              <w:marTop w:val="0"/>
                              <w:marBottom w:val="0"/>
                              <w:divBdr>
                                <w:top w:val="none" w:sz="0" w:space="0" w:color="auto"/>
                                <w:left w:val="none" w:sz="0" w:space="0" w:color="auto"/>
                                <w:bottom w:val="none" w:sz="0" w:space="0" w:color="auto"/>
                                <w:right w:val="none" w:sz="0" w:space="0" w:color="auto"/>
                              </w:divBdr>
                              <w:divsChild>
                                <w:div w:id="870805835">
                                  <w:marLeft w:val="0"/>
                                  <w:marRight w:val="0"/>
                                  <w:marTop w:val="0"/>
                                  <w:marBottom w:val="0"/>
                                  <w:divBdr>
                                    <w:top w:val="none" w:sz="0" w:space="0" w:color="auto"/>
                                    <w:left w:val="none" w:sz="0" w:space="0" w:color="auto"/>
                                    <w:bottom w:val="none" w:sz="0" w:space="0" w:color="auto"/>
                                    <w:right w:val="none" w:sz="0" w:space="0" w:color="auto"/>
                                  </w:divBdr>
                                  <w:divsChild>
                                    <w:div w:id="3410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gi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visualhistology.com/products/atlas/VHA_Glossary.html"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8586ED8DA5421F9C1BC81B4B8B682E"/>
        <w:category>
          <w:name w:val="General"/>
          <w:gallery w:val="placeholder"/>
        </w:category>
        <w:types>
          <w:type w:val="bbPlcHdr"/>
        </w:types>
        <w:behaviors>
          <w:behavior w:val="content"/>
        </w:behaviors>
        <w:guid w:val="{87CD2727-A1E5-4218-914D-D08B866FC11B}"/>
      </w:docPartPr>
      <w:docPartBody>
        <w:p w:rsidR="00DE7820" w:rsidRDefault="00D34B53" w:rsidP="00D34B53">
          <w:pPr>
            <w:pStyle w:val="4C8586ED8DA5421F9C1BC81B4B8B682E"/>
          </w:pPr>
          <w:r>
            <w:rPr>
              <w:color w:val="FFFFFF" w:themeColor="background1"/>
              <w:spacing w:val="60"/>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Compact">
    <w:altName w:val="Lucida Sans Unicode"/>
    <w:charset w:val="00"/>
    <w:family w:val="swiss"/>
    <w:pitch w:val="variable"/>
    <w:sig w:usb0="00000007" w:usb1="00000000" w:usb2="00000000" w:usb3="00000000" w:csb0="00000093" w:csb1="00000000"/>
  </w:font>
  <w:font w:name="Bodoni MT Black">
    <w:altName w:val="Sinhala MN"/>
    <w:charset w:val="00"/>
    <w:family w:val="roman"/>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tencil">
    <w:panose1 w:val="040409050D0802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rlin Sans FB">
    <w:altName w:val="Avenir Medium"/>
    <w:charset w:val="00"/>
    <w:family w:val="swiss"/>
    <w:pitch w:val="variable"/>
    <w:sig w:usb0="00000003" w:usb1="00000000" w:usb2="00000000" w:usb3="00000000" w:csb0="00000001" w:csb1="00000000"/>
  </w:font>
  <w:font w:name="Aharoni">
    <w:altName w:val="Tahoma"/>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4B53"/>
    <w:rsid w:val="004E13A0"/>
    <w:rsid w:val="008A60BC"/>
    <w:rsid w:val="009234AD"/>
    <w:rsid w:val="00C14CA7"/>
    <w:rsid w:val="00D34B53"/>
    <w:rsid w:val="00DE7820"/>
    <w:rsid w:val="00F532C9"/>
    <w:rsid w:val="00FE59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C8586ED8DA5421F9C1BC81B4B8B682E">
    <w:name w:val="4C8586ED8DA5421F9C1BC81B4B8B682E"/>
    <w:rsid w:val="00D34B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BLOOD PHYSIOLOGY PRACTICALS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D054C7-7024-9A49-9278-33F306D3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7525</TotalTime>
  <Pages>19</Pages>
  <Words>2725</Words>
  <Characters>15537</Characters>
  <Application>Microsoft Macintosh Word</Application>
  <DocSecurity>0</DocSecurity>
  <Lines>129</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Mustafa</dc:creator>
  <cp:lastModifiedBy>reem.alqarni.5@gmail.com</cp:lastModifiedBy>
  <cp:revision>30</cp:revision>
  <cp:lastPrinted>2012-10-07T07:05:00Z</cp:lastPrinted>
  <dcterms:created xsi:type="dcterms:W3CDTF">2012-09-29T08:52:00Z</dcterms:created>
  <dcterms:modified xsi:type="dcterms:W3CDTF">2017-10-26T13:34:00Z</dcterms:modified>
</cp:coreProperties>
</file>