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5" w:rsidRDefault="003004E5" w:rsidP="003004E5">
      <w:pPr>
        <w:pStyle w:val="Title"/>
        <w:jc w:val="center"/>
      </w:pPr>
      <w:r>
        <w:t>Thyroid and Anti-Thyroid Drugs</w:t>
      </w:r>
    </w:p>
    <w:p w:rsidR="003004E5" w:rsidRPr="00D112B7" w:rsidRDefault="003004E5" w:rsidP="003004E5">
      <w:pPr>
        <w:pStyle w:val="Subtitle"/>
        <w:rPr>
          <w:rStyle w:val="IntenseEmphasis"/>
        </w:rPr>
      </w:pPr>
      <w:r w:rsidRPr="00D112B7">
        <w:rPr>
          <w:rStyle w:val="IntenseEmphasis"/>
        </w:rPr>
        <w:t>Normal thyroid gland secretes:</w:t>
      </w:r>
    </w:p>
    <w:p w:rsidR="003004E5" w:rsidRPr="003004E5" w:rsidRDefault="003004E5" w:rsidP="003004E5">
      <w:pPr>
        <w:pStyle w:val="NoSpacing"/>
        <w:rPr>
          <w:rStyle w:val="Strong"/>
        </w:rPr>
      </w:pPr>
      <w:r w:rsidRPr="003004E5">
        <w:rPr>
          <w:rStyle w:val="Strong"/>
        </w:rPr>
        <w:t>1-Thyroid hormones: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Tri-iodothyronine (T3), contain 59% of iodine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Tetraiodothyronine (T4, thyroxine), 65% iodine</w:t>
      </w:r>
    </w:p>
    <w:p w:rsidR="003004E5" w:rsidRPr="003004E5" w:rsidRDefault="003004E5" w:rsidP="003004E5">
      <w:pPr>
        <w:pStyle w:val="NoSpacing"/>
        <w:rPr>
          <w:rStyle w:val="Strong"/>
        </w:rPr>
      </w:pPr>
      <w:r w:rsidRPr="003004E5">
        <w:rPr>
          <w:rStyle w:val="Strong"/>
        </w:rPr>
        <w:t>To :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Normalize growth and development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Control body temperature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Energy levels</w:t>
      </w:r>
    </w:p>
    <w:p w:rsidR="003004E5" w:rsidRPr="003004E5" w:rsidRDefault="003004E5" w:rsidP="003004E5">
      <w:pPr>
        <w:pStyle w:val="NoSpacing"/>
        <w:rPr>
          <w:rStyle w:val="Strong"/>
        </w:rPr>
      </w:pPr>
      <w:r w:rsidRPr="003004E5">
        <w:rPr>
          <w:rStyle w:val="Strong"/>
        </w:rPr>
        <w:t>2-Calcitonin, regulate Ca metabolism.</w:t>
      </w:r>
    </w:p>
    <w:p w:rsidR="003004E5" w:rsidRPr="00F57359" w:rsidRDefault="003004E5" w:rsidP="00F57359">
      <w:pPr>
        <w:pStyle w:val="IntenseQuote"/>
      </w:pPr>
      <w:r w:rsidRPr="00F57359">
        <w:rPr>
          <w:rStyle w:val="IntenseReference"/>
          <w:smallCaps w:val="0"/>
          <w:color w:val="4F81BD" w:themeColor="accent1"/>
          <w:spacing w:val="0"/>
          <w:u w:val="none"/>
        </w:rPr>
        <w:t>Effects of Thyroid H</w:t>
      </w:r>
      <w:r w:rsidR="00F57359">
        <w:t>ormones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Responsible for optimal growth, development, function and maintenance of all body tissues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Critical for nervous, skeletal and reproductive tissues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Its effects depend on pituitary synthesis + potentiation of the secretion and action of growth hormone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Inadequate secretion in early life: irreversible mental tetardation (cretinisim) and dwarfism or congenital cretinism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Effect on growth and calorigenesis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Influence metabolism of drugs, carbohydrates, fat, proteins and vitamins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The secretion and degradation of rates of all other hormones as catecholamines, cortisol, estrogen, testosterone and insulin are affected by thyroid status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Many of the manifestation of thyroid hyperactivity resemble sympathetic nervous system over activity due to oversensitivity of β receptors or increase in their number , there may also be increase in the production of catecholamines</w:t>
      </w:r>
    </w:p>
    <w:p w:rsidR="003004E5" w:rsidRPr="003004E5" w:rsidRDefault="003004E5" w:rsidP="003004E5">
      <w:pPr>
        <w:pStyle w:val="NoSpacing"/>
        <w:rPr>
          <w:rStyle w:val="IntenseReference"/>
        </w:rPr>
      </w:pPr>
      <w:r w:rsidRPr="003004E5">
        <w:rPr>
          <w:rStyle w:val="IntenseReference"/>
        </w:rPr>
        <w:t>Manifestation of hyperthyroidism: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Nervousness, irritability, anxiety, restlessness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Tremors, palpitation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Weight loss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Increased perspiration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Heat intolerance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Diarrhea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Shorth breath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Thinning of skin and brittle hair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>Weakness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Pr="003004E5">
        <w:rPr>
          <w:i/>
          <w:iCs/>
          <w:u w:val="single"/>
        </w:rPr>
        <w:t>In women:</w:t>
      </w:r>
      <w:r>
        <w:t xml:space="preserve"> irregular menstrual periods or stop having their periods altogether, this can be associated with infertility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Pr="003004E5">
        <w:rPr>
          <w:i/>
          <w:iCs/>
          <w:u w:val="single"/>
        </w:rPr>
        <w:t>In men:</w:t>
      </w:r>
      <w:r>
        <w:t xml:space="preserve"> they may develop enlarged or tender breasts or erectile dysfunction which resolves when hyperthyroidism is treated</w:t>
      </w:r>
    </w:p>
    <w:p w:rsidR="003004E5" w:rsidRPr="003004E5" w:rsidRDefault="003004E5" w:rsidP="003004E5">
      <w:pPr>
        <w:pStyle w:val="NoSpacing"/>
        <w:rPr>
          <w:rStyle w:val="IntenseReference"/>
        </w:rPr>
      </w:pPr>
      <w:r w:rsidRPr="003004E5">
        <w:rPr>
          <w:rStyle w:val="IntenseReference"/>
        </w:rPr>
        <w:t>Manifestation of hypothyroidism (underactive thyroid):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Fatigue and lack of energy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Weight gain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Dry, coarse and cold skin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Constipation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Slowed thinking and difficulty in concentrating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Bradycardia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Depression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Dry and coarse hair</w:t>
      </w:r>
    </w:p>
    <w:p w:rsidR="003004E5" w:rsidRDefault="003004E5" w:rsidP="003004E5">
      <w:pPr>
        <w:pStyle w:val="NoSpacing"/>
      </w:pPr>
      <w:r>
        <w:rPr>
          <w:rFonts w:ascii="Arial Narrow" w:hAnsi="Arial Narrow"/>
        </w:rPr>
        <w:t>●</w:t>
      </w:r>
      <w:r>
        <w:t>Heavy menses</w:t>
      </w:r>
    </w:p>
    <w:p w:rsidR="003004E5" w:rsidRPr="00F57359" w:rsidRDefault="003004E5" w:rsidP="00F57359">
      <w:pPr>
        <w:pStyle w:val="IntenseQuote"/>
      </w:pPr>
      <w:r w:rsidRPr="00F57359">
        <w:rPr>
          <w:rStyle w:val="IntenseReference"/>
          <w:smallCaps w:val="0"/>
          <w:color w:val="4F81BD" w:themeColor="accent1"/>
          <w:spacing w:val="0"/>
          <w:u w:val="none"/>
        </w:rPr>
        <w:lastRenderedPageBreak/>
        <w:t>Causes of H</w:t>
      </w:r>
      <w:r w:rsidR="00F57359" w:rsidRPr="00F57359">
        <w:rPr>
          <w:rStyle w:val="IntenseReference"/>
          <w:smallCaps w:val="0"/>
          <w:color w:val="4F81BD" w:themeColor="accent1"/>
          <w:spacing w:val="0"/>
          <w:u w:val="none"/>
        </w:rPr>
        <w:t>ypothyroidism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Drugs (metabolism)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>Autoimmune destruction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Blocked hormone formation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Impaired synthesis of T4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Destruction or removal of the gland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Iodine deficiency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Receptor blocking antibody</w:t>
      </w:r>
    </w:p>
    <w:p w:rsidR="003004E5" w:rsidRDefault="003004E5" w:rsidP="003004E5">
      <w:pPr>
        <w:pStyle w:val="NoSpacing"/>
      </w:pPr>
      <w:r>
        <w:rPr>
          <w:rFonts w:ascii="Century Gothic" w:hAnsi="Century Gothic"/>
        </w:rPr>
        <w:t>■</w:t>
      </w:r>
      <w:r>
        <w:t xml:space="preserve"> Pituitary or hypothalamic disease</w:t>
      </w:r>
    </w:p>
    <w:p w:rsidR="003004E5" w:rsidRPr="00F57359" w:rsidRDefault="003004E5" w:rsidP="00F57359">
      <w:pPr>
        <w:pStyle w:val="IntenseQuote"/>
      </w:pPr>
      <w:r w:rsidRPr="00F57359">
        <w:t>B</w:t>
      </w:r>
      <w:r w:rsidR="00F57359" w:rsidRPr="00F57359">
        <w:rPr>
          <w:rStyle w:val="IntenseReference"/>
          <w:smallCaps w:val="0"/>
          <w:color w:val="4F81BD" w:themeColor="accent1"/>
          <w:spacing w:val="0"/>
          <w:u w:val="none"/>
        </w:rPr>
        <w:t>iosynthesis of thyroid hormones</w:t>
      </w:r>
    </w:p>
    <w:p w:rsidR="00DF509D" w:rsidRDefault="00DF509D" w:rsidP="003004E5">
      <w:pPr>
        <w:pStyle w:val="NoSpacing"/>
        <w:rPr>
          <w:rFonts w:ascii="Arial Narrow" w:hAnsi="Arial Narrow"/>
        </w:rPr>
      </w:pPr>
      <w:r>
        <w:rPr>
          <w:noProof/>
          <w:sz w:val="20"/>
          <w:szCs w:val="20"/>
        </w:rPr>
        <w:drawing>
          <wp:inline distT="0" distB="0" distL="0" distR="0">
            <wp:extent cx="6852418" cy="4229100"/>
            <wp:effectExtent l="19050" t="0" r="5582" b="0"/>
            <wp:docPr id="1" name="Picture 1" descr="http://thepointeedition.lww.com/FullTextService/CT%7b06b9ee1beed59419c4d56899cee0fdc8d4bcfc5a9496de4b313c87d9cf5dbbe2f6bf48e24e3f2fbcfa1d23da77a9f953%7d/DA5C23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pointeedition.lww.com/FullTextService/CT%7b06b9ee1beed59419c4d56899cee0fdc8d4bcfc5a9496de4b313c87d9cf5dbbe2f6bf48e24e3f2fbcfa1d23da77a9f953%7d/DA5C23FF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3004E5">
        <w:t>Iodide is taken up by the thyroid gland that convert it into active thyroid hormone by enzymatic reactions:</w:t>
      </w:r>
    </w:p>
    <w:p w:rsidR="003004E5" w:rsidRDefault="003004E5" w:rsidP="003004E5">
      <w:pPr>
        <w:pStyle w:val="NoSpacing"/>
      </w:pPr>
      <w:r>
        <w:t>1-</w:t>
      </w:r>
      <w:r w:rsidR="00D112B7">
        <w:t xml:space="preserve"> T</w:t>
      </w:r>
      <w:r>
        <w:t>ransport of iodide into the thyro</w:t>
      </w:r>
      <w:r w:rsidR="00D112B7">
        <w:t>id gland by Na/iodide symporter</w:t>
      </w:r>
    </w:p>
    <w:p w:rsidR="003004E5" w:rsidRDefault="00D112B7" w:rsidP="003004E5">
      <w:pPr>
        <w:pStyle w:val="NoSpacing"/>
      </w:pPr>
      <w:r>
        <w:t>2-A</w:t>
      </w:r>
      <w:r w:rsidR="003004E5">
        <w:t>t the apical cell membrane, iodide is oxidized by thyroidal peroxidase to iodine, which rapidly iodinates tyrosine residue within the thyroglobulin to form monoiodotyrosine</w:t>
      </w:r>
      <w:r>
        <w:t xml:space="preserve"> (MIT) and diiodotyrosine (DIT)</w:t>
      </w:r>
    </w:p>
    <w:p w:rsidR="003004E5" w:rsidRPr="00D112B7" w:rsidRDefault="003004E5" w:rsidP="00D112B7">
      <w:pPr>
        <w:pStyle w:val="NoSpacing"/>
        <w:jc w:val="center"/>
        <w:rPr>
          <w:rStyle w:val="IntenseEmphasis"/>
        </w:rPr>
      </w:pPr>
      <w:r w:rsidRPr="00D112B7">
        <w:rPr>
          <w:rStyle w:val="IntenseEmphasis"/>
        </w:rPr>
        <w:t xml:space="preserve">2 molecules of DIT + </w:t>
      </w:r>
      <w:r w:rsidR="00D112B7" w:rsidRPr="00D112B7">
        <w:rPr>
          <w:rStyle w:val="IntenseEmphasis"/>
        </w:rPr>
        <w:t>thyroglobulin = L-thyroxin (T4)</w:t>
      </w:r>
    </w:p>
    <w:p w:rsidR="003004E5" w:rsidRPr="00D112B7" w:rsidRDefault="00D112B7" w:rsidP="00D112B7">
      <w:pPr>
        <w:pStyle w:val="NoSpacing"/>
        <w:jc w:val="center"/>
        <w:rPr>
          <w:rStyle w:val="IntenseEmphasis"/>
        </w:rPr>
      </w:pPr>
      <w:r w:rsidRPr="00D112B7">
        <w:rPr>
          <w:rStyle w:val="IntenseEmphasis"/>
        </w:rPr>
        <w:t>1 moleclue of MIT + DIT = T3</w:t>
      </w:r>
    </w:p>
    <w:p w:rsidR="003004E5" w:rsidRDefault="003004E5" w:rsidP="003004E5">
      <w:pPr>
        <w:pStyle w:val="NoSpacing"/>
      </w:pPr>
      <w:r>
        <w:t xml:space="preserve">This process called </w:t>
      </w:r>
      <w:r w:rsidRPr="00D112B7">
        <w:rPr>
          <w:rStyle w:val="Strong"/>
        </w:rPr>
        <w:t>iodide organification/ iodination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3004E5">
        <w:t>These hormones are released by exocytosis an</w:t>
      </w:r>
      <w:r>
        <w:t xml:space="preserve">d proteolysis of thyroglobulin 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3004E5">
        <w:t>Only 0.04% of total T4 and 0.</w:t>
      </w:r>
      <w:r>
        <w:t>4% of T3 exist in the free form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3004E5">
        <w:t xml:space="preserve">T3 and T4 in plasma are reversibly bound to </w:t>
      </w:r>
      <w:r>
        <w:t>thyroxin-binding globulin (TBG)</w:t>
      </w:r>
    </w:p>
    <w:p w:rsidR="00F57359" w:rsidRDefault="00D112B7" w:rsidP="00F57359">
      <w:pPr>
        <w:pStyle w:val="NoSpacing"/>
      </w:pPr>
      <w:r>
        <w:rPr>
          <w:rFonts w:ascii="Arial Narrow" w:hAnsi="Arial Narrow"/>
        </w:rPr>
        <w:t>●</w:t>
      </w:r>
      <w:r>
        <w:t xml:space="preserve"> T</w:t>
      </w:r>
      <w:r w:rsidR="003004E5">
        <w:t>he ratio of T4 to T3 within thyroglobulin is 5:1, so most of the hormone released is thyroxin and most of T3 in the circulation i</w:t>
      </w:r>
      <w:r>
        <w:t>s derived from metabolism of T4</w:t>
      </w:r>
    </w:p>
    <w:p w:rsidR="003004E5" w:rsidRDefault="003004E5" w:rsidP="00F57359">
      <w:pPr>
        <w:pStyle w:val="IntenseQuote"/>
      </w:pPr>
      <w:r>
        <w:lastRenderedPageBreak/>
        <w:br/>
        <w:t> </w:t>
      </w:r>
      <w:r w:rsidR="00F57359" w:rsidRPr="00F57359">
        <w:t>Peripheral Metabolism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T</w:t>
      </w:r>
      <w:r w:rsidR="003004E5">
        <w:t>he primary pathway for the peripheral metabolism of thyroxin is de-iodination.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M</w:t>
      </w:r>
      <w:r w:rsidR="003004E5">
        <w:t>onodeiodination of the outer ring of T4:T3, which i</w:t>
      </w:r>
      <w:r>
        <w:t>s 3-4 times more potent than T4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</w:t>
      </w:r>
      <w:r w:rsidR="003004E5">
        <w:t xml:space="preserve">eiodination of the inner ring, producing reverse T3, </w:t>
      </w:r>
      <w:r>
        <w:t>which is metabolically inactive</w:t>
      </w:r>
    </w:p>
    <w:p w:rsidR="003004E5" w:rsidRDefault="00D112B7" w:rsidP="003004E5">
      <w:pPr>
        <w:pStyle w:val="NoSpacing"/>
      </w:pPr>
      <w:r>
        <w:rPr>
          <w:rFonts w:ascii="Arial Narrow" w:hAnsi="Arial Narrow"/>
        </w:rPr>
        <w:t>●</w:t>
      </w:r>
      <w:r>
        <w:t xml:space="preserve"> D</w:t>
      </w:r>
      <w:r w:rsidR="003004E5">
        <w:t xml:space="preserve">rugs like ipodate, amiodarone, β-blockers, corticosteroids and severe illness or starvation inhibit 5-deiodinase, </w:t>
      </w:r>
      <w:r>
        <w:t>resulting in low T3 and high T4</w:t>
      </w:r>
    </w:p>
    <w:p w:rsidR="00D112B7" w:rsidRPr="00F57359" w:rsidRDefault="00F57359" w:rsidP="00F57359">
      <w:pPr>
        <w:pStyle w:val="IntenseQuote"/>
      </w:pPr>
      <w:r>
        <w:rPr>
          <w:szCs w:val="48"/>
        </w:rPr>
        <w:t>Thyroid-Pituitary R</w:t>
      </w:r>
      <w:r w:rsidR="00D112B7" w:rsidRPr="00F57359">
        <w:rPr>
          <w:szCs w:val="48"/>
        </w:rPr>
        <w:t>elationships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Hypothalamus cells secrete thyroid releasing hormone (TRH), that stimulate pituitary gland to release thyroid secreting (TSH).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TSH stimulates adenyly cyclase-mediated mechanism in the thyroid cell to the synthesis and release of T₄ and T₃.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These thyroid hormones act in a –ve feedback fashion in the pituitary and in the hypothalamus.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Also large doses of iodine inhibit iodide organification. </w:t>
      </w:r>
    </w:p>
    <w:p w:rsidR="00D112B7" w:rsidRPr="00F57359" w:rsidRDefault="00F57359" w:rsidP="00F57359">
      <w:pPr>
        <w:pStyle w:val="IntenseQuote"/>
      </w:pPr>
      <w:r>
        <w:rPr>
          <w:szCs w:val="48"/>
        </w:rPr>
        <w:t>Pharmacokinetics of Thyroid H</w:t>
      </w:r>
      <w:r w:rsidR="00D112B7" w:rsidRPr="00F57359">
        <w:rPr>
          <w:szCs w:val="48"/>
        </w:rPr>
        <w:t>ormones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Thyroxine is absorbed in the duodenum and ileum, altered by food and antacid.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>Oral bioavailability: T₄ → 80%, T₃ →95%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Absorption is not affected by mild hypothyroidism or impaired in severe myxedema with ileus, so switch to IV.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In hyperthyroidism, the metabolic CI of T₄ and T₃ are and increase the t½. The decrease opposite is true in hypothyroidism.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Enzyme inducers increase thyroxine hormones metabolism, or hormone concentration is remained normal in euthyroid (compensatory hyper function of the thyroid).</w:t>
      </w:r>
    </w:p>
    <w:p w:rsidR="00F57359" w:rsidRPr="00D112B7" w:rsidRDefault="00D112B7" w:rsidP="00F57359">
      <w:pPr>
        <w:pStyle w:val="NoSpacing"/>
        <w:rPr>
          <w:color w:val="000000" w:themeColor="text1"/>
        </w:rPr>
      </w:pPr>
      <w:r w:rsidRPr="00D112B7">
        <w:rPr>
          <w:color w:val="000000" w:themeColor="text1"/>
        </w:rPr>
        <w:t>Same compensation occurs if TGB increased by pregnancy, estrogens, or OCCs.  </w:t>
      </w:r>
    </w:p>
    <w:p w:rsidR="00D112B7" w:rsidRPr="00DF509D" w:rsidRDefault="00D112B7" w:rsidP="00DF509D">
      <w:pPr>
        <w:pStyle w:val="NoSpacing"/>
        <w:rPr>
          <w:rStyle w:val="IntenseReference"/>
        </w:rPr>
      </w:pPr>
      <w:r w:rsidRPr="00DF509D">
        <w:rPr>
          <w:rStyle w:val="IntenseReference"/>
        </w:rPr>
        <w:t>MOA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T₄ and T₃ dissociate from TGB, entering the cell by active transport.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>
        <w:rPr>
          <w:rFonts w:ascii="Arial Narrow" w:hAnsi="Arial Narrow"/>
        </w:rPr>
        <w:t>●</w:t>
      </w:r>
      <w:r>
        <w:t xml:space="preserve"> </w:t>
      </w:r>
      <w:r w:rsidRPr="00D112B7">
        <w:rPr>
          <w:color w:val="000000" w:themeColor="text1"/>
        </w:rPr>
        <w:t>Within the cell T₄ is converted to T₃ by deiodinase , and T₃ enters the nucleus, where T₃ binds to a specific T₃ receptor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This leads to increase formation of RNA and subsequent protein synthesis.</w:t>
      </w:r>
    </w:p>
    <w:p w:rsidR="00D112B7" w:rsidRPr="00D112B7" w:rsidRDefault="00D112B7" w:rsidP="00D112B7">
      <w:pPr>
        <w:pStyle w:val="NoSpacing"/>
        <w:rPr>
          <w:color w:val="000000" w:themeColor="text1"/>
        </w:rPr>
      </w:pPr>
      <w:r w:rsidRPr="00D112B7">
        <w:rPr>
          <w:rFonts w:ascii="Arial Narrow" w:hAnsi="Arial Narrow"/>
          <w:color w:val="000000" w:themeColor="text1"/>
        </w:rPr>
        <w:t>●</w:t>
      </w:r>
      <w:r w:rsidRPr="00D112B7">
        <w:rPr>
          <w:color w:val="000000" w:themeColor="text1"/>
        </w:rPr>
        <w:t xml:space="preserve"> Most of the receptors are found in pituitary, liver, kidney, heart, skeletal muscle, lung and intestine.</w:t>
      </w:r>
    </w:p>
    <w:p w:rsidR="00D112B7" w:rsidRDefault="00D112B7" w:rsidP="00D112B7">
      <w:pPr>
        <w:pStyle w:val="IntenseQuote"/>
      </w:pPr>
      <w:r>
        <w:t>Thyroid Preparations</w:t>
      </w:r>
    </w:p>
    <w:p w:rsidR="00D112B7" w:rsidRPr="00D112B7" w:rsidRDefault="00D112B7" w:rsidP="00D112B7">
      <w:pPr>
        <w:pStyle w:val="NoSpacing"/>
        <w:rPr>
          <w:rStyle w:val="IntenseReference"/>
        </w:rPr>
      </w:pPr>
      <w:r w:rsidRPr="00D112B7">
        <w:rPr>
          <w:rStyle w:val="IntenseReference"/>
        </w:rPr>
        <w:t>Levothyroxine (T₄):</w:t>
      </w:r>
    </w:p>
    <w:p w:rsidR="00D112B7" w:rsidRDefault="00D112B7" w:rsidP="00D112B7">
      <w:pPr>
        <w:pStyle w:val="NoSpacing"/>
      </w:pPr>
      <w:r>
        <w:rPr>
          <w:rFonts w:ascii="Century Gothic" w:hAnsi="Century Gothic"/>
        </w:rPr>
        <w:t>■</w:t>
      </w:r>
      <w:r>
        <w:t xml:space="preserve"> Synthetic </w:t>
      </w:r>
      <w:r w:rsidRPr="00D112B7">
        <w:rPr>
          <w:color w:val="000000" w:themeColor="text1"/>
        </w:rPr>
        <w:t>levothyroxine is the preparation of choice for thyroid replacement and suppression therapy because of its stability, lack of allergenic foreign protein and long t½ (7d), so OD</w:t>
      </w:r>
    </w:p>
    <w:p w:rsidR="00D112B7" w:rsidRPr="00D112B7" w:rsidRDefault="00D112B7" w:rsidP="00D112B7">
      <w:pPr>
        <w:pStyle w:val="NoSpacing"/>
        <w:rPr>
          <w:rStyle w:val="Strong"/>
        </w:rPr>
      </w:pPr>
      <w:r w:rsidRPr="00D112B7">
        <w:rPr>
          <w:rStyle w:val="Strong"/>
        </w:rPr>
        <w:t>Preparations available: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Po: 0.025-0.3 mg tablets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Parenteral use: 200-500 µg/ml. </w:t>
      </w:r>
    </w:p>
    <w:p w:rsidR="00D112B7" w:rsidRPr="00D112B7" w:rsidRDefault="00D112B7" w:rsidP="00D112B7">
      <w:pPr>
        <w:pStyle w:val="NoSpacing"/>
        <w:rPr>
          <w:rStyle w:val="IntenseReference"/>
        </w:rPr>
      </w:pPr>
      <w:r w:rsidRPr="00D112B7">
        <w:rPr>
          <w:rStyle w:val="IntenseReference"/>
        </w:rPr>
        <w:t>Liothyronine (T₃):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3-4 times → potent and rapid acting than T₄ or has a shorter t½ (24hr), so not recommended for routine replacement therapy (requires multiple dosing in a day).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Has greater risk of cardiotox, so avoided in cardiac patients.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Po: 5-50µg tab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Parenteral: 10 mg/ml</w:t>
      </w:r>
    </w:p>
    <w:p w:rsidR="00D112B7" w:rsidRDefault="00D112B7" w:rsidP="00D112B7">
      <w:pPr>
        <w:pStyle w:val="IntenseQuote"/>
      </w:pPr>
      <w:r>
        <w:t>Comparison of T₄ to T₃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lastRenderedPageBreak/>
        <w:t>►</w:t>
      </w:r>
      <w:r>
        <w:t xml:space="preserve"> T₄ production is &gt; T₃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►</w:t>
      </w:r>
      <w:r>
        <w:t xml:space="preserve"> T₄ is converted to T₃ in periphery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►</w:t>
      </w:r>
      <w:r>
        <w:t xml:space="preserve"> T₃ is &gt; potent than T₄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►</w:t>
      </w:r>
      <w:r>
        <w:t>T₃ act faster than T₄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►</w:t>
      </w:r>
      <w:r>
        <w:t xml:space="preserve"> T₃ enters cell easily than T₄</w:t>
      </w:r>
    </w:p>
    <w:p w:rsidR="00D112B7" w:rsidRDefault="00D112B7" w:rsidP="00D112B7">
      <w:pPr>
        <w:pStyle w:val="NoSpacing"/>
      </w:pPr>
      <w:r>
        <w:rPr>
          <w:rFonts w:ascii="Arial Narrow" w:hAnsi="Arial Narrow"/>
        </w:rPr>
        <w:t>►</w:t>
      </w:r>
      <w:r>
        <w:t>T₃ binds to Rs in nucleus.  </w:t>
      </w:r>
    </w:p>
    <w:p w:rsidR="00D112B7" w:rsidRDefault="00D112B7" w:rsidP="00D112B7">
      <w:pPr>
        <w:pStyle w:val="IntenseQuote"/>
      </w:pPr>
      <w:r>
        <w:t>Anti-Thyroid Agents</w:t>
      </w:r>
    </w:p>
    <w:p w:rsidR="00D112B7" w:rsidRDefault="00F57359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They i</w:t>
      </w:r>
      <w:r w:rsidR="00D112B7">
        <w:t>nterfere with the production of thyroid hormones.</w:t>
      </w:r>
    </w:p>
    <w:p w:rsidR="00D112B7" w:rsidRDefault="00F57359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They m</w:t>
      </w:r>
      <w:r w:rsidR="00D112B7">
        <w:t>odify the tissue response to thyroid hormones or glandular destruction with radiation or surgery. </w:t>
      </w:r>
    </w:p>
    <w:p w:rsidR="00D112B7" w:rsidRDefault="00D112B7" w:rsidP="00F57359">
      <w:pPr>
        <w:pStyle w:val="Heading2"/>
      </w:pPr>
      <w:r>
        <w:t>Drugs: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</w:t>
      </w:r>
      <w:r w:rsidR="00D112B7">
        <w:t>Thioamides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</w:t>
      </w:r>
      <w:r w:rsidR="00D112B7">
        <w:t xml:space="preserve">Iodides 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Radioactive I</w:t>
      </w:r>
      <w:r w:rsidR="00D112B7">
        <w:t>odine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Iodinated Contrast M</w:t>
      </w:r>
      <w:r w:rsidR="00D112B7">
        <w:t>edia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Adrenoceptor-Blocking A</w:t>
      </w:r>
      <w:r w:rsidR="00D112B7">
        <w:t>gents</w:t>
      </w:r>
    </w:p>
    <w:p w:rsidR="00D112B7" w:rsidRDefault="00F57359" w:rsidP="00D112B7">
      <w:pPr>
        <w:pStyle w:val="NoSpacing"/>
      </w:pPr>
      <w:r>
        <w:rPr>
          <w:rFonts w:ascii="Century Gothic" w:hAnsi="Century Gothic"/>
        </w:rPr>
        <w:t>□</w:t>
      </w:r>
      <w:r>
        <w:t xml:space="preserve"> Anion Inhibitiors</w:t>
      </w:r>
    </w:p>
    <w:p w:rsidR="000C3619" w:rsidRDefault="000C3619" w:rsidP="00D112B7">
      <w:pPr>
        <w:pStyle w:val="NoSpacing"/>
      </w:pPr>
    </w:p>
    <w:p w:rsidR="000C3619" w:rsidRDefault="000C3619" w:rsidP="00D112B7">
      <w:pPr>
        <w:pStyle w:val="NoSpacing"/>
      </w:pPr>
    </w:p>
    <w:p w:rsidR="00D112B7" w:rsidRPr="00F57359" w:rsidRDefault="00F57359" w:rsidP="00F57359">
      <w:pPr>
        <w:pStyle w:val="IntenseQuote"/>
        <w:ind w:left="0"/>
        <w:jc w:val="center"/>
        <w:rPr>
          <w:sz w:val="40"/>
          <w:szCs w:val="40"/>
        </w:rPr>
      </w:pPr>
      <w:r w:rsidRPr="00F57359">
        <w:rPr>
          <w:sz w:val="40"/>
          <w:szCs w:val="40"/>
        </w:rPr>
        <w:t>Thioamides</w:t>
      </w:r>
    </w:p>
    <w:p w:rsidR="00D112B7" w:rsidRDefault="00F57359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D112B7">
        <w:t>Methimazole and propylthiou</w:t>
      </w:r>
      <w:r>
        <w:t>racil (PTU) are major drugs for treatment of thyrotoxicosis</w:t>
      </w:r>
    </w:p>
    <w:p w:rsidR="00D112B7" w:rsidRDefault="00F57359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D112B7">
        <w:t>In UK, Carbimazole is conver</w:t>
      </w:r>
      <w:r>
        <w:t>ted to Methimazole, widely used</w:t>
      </w:r>
    </w:p>
    <w:p w:rsidR="00D112B7" w:rsidRDefault="00F57359" w:rsidP="00D112B7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D112B7">
        <w:t>Methimazole is</w:t>
      </w:r>
      <w:r>
        <w:t xml:space="preserve"> 10 times more potent than PTU</w:t>
      </w:r>
    </w:p>
    <w:p w:rsidR="00F57359" w:rsidRDefault="00F57359" w:rsidP="00D112B7">
      <w:pPr>
        <w:pStyle w:val="NoSpacing"/>
      </w:pPr>
    </w:p>
    <w:p w:rsidR="00D112B7" w:rsidRDefault="00F57359" w:rsidP="00D112B7">
      <w:pPr>
        <w:pStyle w:val="NoSpacing"/>
        <w:rPr>
          <w:rStyle w:val="IntenseReference"/>
        </w:rPr>
      </w:pPr>
      <w:r>
        <w:rPr>
          <w:rStyle w:val="IntenseReference"/>
        </w:rPr>
        <w:t>Pharmacokinetic</w:t>
      </w:r>
      <w:r w:rsidR="00D112B7" w:rsidRPr="00F57359">
        <w:rPr>
          <w:rStyle w:val="IntenseReference"/>
        </w:rPr>
        <w:t xml:space="preserve"> comparison between Methimazole and PTU:</w:t>
      </w:r>
    </w:p>
    <w:p w:rsidR="00F95301" w:rsidRPr="00F57359" w:rsidRDefault="00F95301" w:rsidP="00D112B7">
      <w:pPr>
        <w:pStyle w:val="NoSpacing"/>
        <w:rPr>
          <w:rStyle w:val="IntenseReference"/>
        </w:rPr>
      </w:pPr>
    </w:p>
    <w:tbl>
      <w:tblPr>
        <w:tblW w:w="88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3088"/>
        <w:gridCol w:w="3830"/>
      </w:tblGrid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</w:p>
        </w:tc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57359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PTU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57359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Methimazole</w:t>
            </w:r>
          </w:p>
        </w:tc>
      </w:tr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95301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A</w:t>
            </w:r>
            <w:r w:rsidR="00F57359" w:rsidRPr="00F95301">
              <w:rPr>
                <w:rStyle w:val="IntenseEmphasis"/>
              </w:rPr>
              <w:t>bsorption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Rapid – incomplete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At variable rates- complete</w:t>
            </w:r>
          </w:p>
        </w:tc>
      </w:tr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95301" w:rsidP="00F57359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Volume of D</w:t>
            </w:r>
            <w:r w:rsidR="00F57359" w:rsidRPr="00F95301">
              <w:rPr>
                <w:rStyle w:val="IntenseEmphasis"/>
              </w:rPr>
              <w:t>istribution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Approximates body waters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similar</w:t>
            </w:r>
          </w:p>
        </w:tc>
      </w:tr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57359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P</w:t>
            </w:r>
            <w:r w:rsidR="00F95301" w:rsidRPr="00F95301">
              <w:rPr>
                <w:rStyle w:val="IntenseEmphasis"/>
              </w:rPr>
              <w:t>ro</w:t>
            </w:r>
            <w:r w:rsidRPr="00F95301">
              <w:rPr>
                <w:rStyle w:val="IntenseEmphasis"/>
              </w:rPr>
              <w:t>t</w:t>
            </w:r>
            <w:r w:rsidR="00F95301" w:rsidRPr="00F95301">
              <w:rPr>
                <w:rStyle w:val="IntenseEmphasis"/>
              </w:rPr>
              <w:t>ein B</w:t>
            </w:r>
            <w:r w:rsidRPr="00F95301">
              <w:rPr>
                <w:rStyle w:val="IntenseEmphasis"/>
              </w:rPr>
              <w:t>inding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less</w:t>
            </w:r>
          </w:p>
        </w:tc>
      </w:tr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95301" w:rsidRDefault="00F95301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A</w:t>
            </w:r>
            <w:r w:rsidR="00F57359" w:rsidRPr="00F95301">
              <w:rPr>
                <w:rStyle w:val="IntenseEmphasis"/>
              </w:rPr>
              <w:t>ccumulation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In thyroid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similar</w:t>
            </w:r>
          </w:p>
        </w:tc>
      </w:tr>
      <w:tr w:rsidR="00F57359" w:rsidRPr="00F57359" w:rsidTr="00F573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57359" w:rsidRPr="00F95301" w:rsidRDefault="00F57359" w:rsidP="00F57359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Excretion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Kidneys as inactive Glucuronide in 24hrs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57359" w:rsidRPr="00F57359" w:rsidRDefault="00F57359" w:rsidP="00F57359">
            <w:pPr>
              <w:pStyle w:val="NoSpacing"/>
              <w:rPr>
                <w:szCs w:val="20"/>
              </w:rPr>
            </w:pPr>
            <w:r w:rsidRPr="00F57359">
              <w:rPr>
                <w:szCs w:val="48"/>
              </w:rPr>
              <w:t>Slow , 60-70% of drug is recovered in urine in 48hrs</w:t>
            </w:r>
          </w:p>
        </w:tc>
      </w:tr>
    </w:tbl>
    <w:p w:rsidR="000C3619" w:rsidRDefault="000C3619">
      <w:pPr>
        <w:rPr>
          <w:rStyle w:val="IntenseReference"/>
        </w:rPr>
      </w:pPr>
    </w:p>
    <w:p w:rsidR="00356824" w:rsidRPr="00F95301" w:rsidRDefault="00F95301">
      <w:pPr>
        <w:rPr>
          <w:rStyle w:val="IntenseReference"/>
        </w:rPr>
      </w:pPr>
      <w:r w:rsidRPr="00F95301">
        <w:rPr>
          <w:rStyle w:val="IntenseReference"/>
        </w:rPr>
        <w:t>PK comparison between PTU &amp; Methimazole</w:t>
      </w:r>
    </w:p>
    <w:tbl>
      <w:tblPr>
        <w:tblW w:w="852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183"/>
        <w:gridCol w:w="1657"/>
      </w:tblGrid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Methimazole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rStyle w:val="IntenseEmphasis"/>
              </w:rPr>
            </w:pPr>
            <w:r w:rsidRPr="00F95301">
              <w:rPr>
                <w:rStyle w:val="IntenseEmphasis"/>
              </w:rPr>
              <w:t>PTU</w:t>
            </w:r>
          </w:p>
        </w:tc>
        <w:tc>
          <w:tcPr>
            <w:tcW w:w="0" w:type="auto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t> </w:t>
            </w:r>
          </w:p>
        </w:tc>
      </w:tr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6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1.5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Half life</w:t>
            </w:r>
          </w:p>
        </w:tc>
      </w:tr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Single dose in 24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Every 6-8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Administration</w:t>
            </w:r>
          </w:p>
        </w:tc>
      </w:tr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30 mg exert anti thyroid effect for longer than 24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100 mg inhibit iodine organification for 7 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Duration of activity</w:t>
            </w:r>
          </w:p>
        </w:tc>
      </w:tr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lastRenderedPageBreak/>
              <w:t>Cross placenta &amp; concentrated by fetal thyroid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Highly pt bound, cross placenta less readily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pregnancy</w:t>
            </w:r>
          </w:p>
        </w:tc>
      </w:tr>
      <w:tr w:rsidR="00F95301" w:rsidRPr="00F95301" w:rsidTr="00F953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secreted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rFonts w:ascii="Arial" w:hAnsi="Arial" w:cs="Arial"/>
                <w:szCs w:val="27"/>
              </w:rPr>
              <w:t>˂</w:t>
            </w:r>
            <w:r w:rsidRPr="00F95301">
              <w:rPr>
                <w:szCs w:val="27"/>
              </w:rPr>
              <w:t>secreted in breast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hideMark/>
          </w:tcPr>
          <w:p w:rsidR="00F95301" w:rsidRPr="00F95301" w:rsidRDefault="00F95301" w:rsidP="00F95301">
            <w:pPr>
              <w:pStyle w:val="NoSpacing"/>
              <w:rPr>
                <w:szCs w:val="20"/>
              </w:rPr>
            </w:pPr>
            <w:r w:rsidRPr="00F95301">
              <w:rPr>
                <w:szCs w:val="27"/>
              </w:rPr>
              <w:t>Nursing mothers</w:t>
            </w:r>
          </w:p>
        </w:tc>
      </w:tr>
    </w:tbl>
    <w:p w:rsidR="00F95301" w:rsidRDefault="00F95301" w:rsidP="00F95301">
      <w:pPr>
        <w:pStyle w:val="IntenseQuote"/>
      </w:pPr>
      <w:r>
        <w:t>Pharmacodinamics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They prevent hormone synthesis by inhibiting the thyroid peroxidase -catalyzed reactions to block iodine organification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They block coupling of iodotyrosine of T4</w:t>
      </w:r>
      <w:r>
        <w:rPr>
          <w:sz w:val="20"/>
          <w:szCs w:val="20"/>
        </w:rPr>
        <w:t xml:space="preserve"> </w:t>
      </w:r>
      <w:r>
        <w:t>to T3</w:t>
      </w:r>
      <w:r>
        <w:rPr>
          <w:sz w:val="20"/>
          <w:szCs w:val="20"/>
        </w:rPr>
        <w:t>.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The onset of these agents is slow/delayed, because they effect the synthesis (rather than the release) of hormones, often requiring 3-4 weeks before stores of T</w:t>
      </w:r>
      <w:r>
        <w:rPr>
          <w:sz w:val="20"/>
          <w:szCs w:val="20"/>
        </w:rPr>
        <w:t xml:space="preserve">4 </w:t>
      </w:r>
      <w:r>
        <w:t>are depleated.</w:t>
      </w:r>
    </w:p>
    <w:p w:rsidR="00F95301" w:rsidRDefault="00F95301" w:rsidP="00F95301">
      <w:pPr>
        <w:pStyle w:val="IntenseQuote"/>
      </w:pPr>
      <w:r>
        <w:t>Toxicity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Side effects occur in 3-12 % of treated patients.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Maculopapular pruritic rash &amp; fever 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Urticarial rash , vasculitis, lymphadenopathy &amp;hypothrombinemia.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Altered sense of taste / smell(methimazole)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Hepatitis(PTU)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Cholestatic jaundice (more e methimazole)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Granulocytosis, most dangerous, unfrequent\fatal especially in elderly &amp; high dose.</w:t>
      </w:r>
    </w:p>
    <w:p w:rsidR="00F95301" w:rsidRPr="00F95301" w:rsidRDefault="00F95301" w:rsidP="00F95301">
      <w:pPr>
        <w:pStyle w:val="IntenseQuote"/>
        <w:ind w:left="0"/>
        <w:jc w:val="center"/>
        <w:rPr>
          <w:sz w:val="40"/>
          <w:szCs w:val="40"/>
        </w:rPr>
      </w:pPr>
      <w:r w:rsidRPr="00F95301">
        <w:rPr>
          <w:sz w:val="40"/>
          <w:szCs w:val="40"/>
        </w:rPr>
        <w:t>Iodides</w:t>
      </w:r>
    </w:p>
    <w:p w:rsidR="00F95301" w:rsidRDefault="00F95301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Iodides were the major antithyroid agints, today they are rarely used alone.</w:t>
      </w:r>
    </w:p>
    <w:p w:rsidR="00F95301" w:rsidRPr="00F95301" w:rsidRDefault="00F95301" w:rsidP="00F95301">
      <w:pPr>
        <w:pStyle w:val="NoSpacing"/>
        <w:rPr>
          <w:rStyle w:val="IntenseReference"/>
        </w:rPr>
      </w:pPr>
      <w:r w:rsidRPr="00F95301">
        <w:rPr>
          <w:rStyle w:val="IntenseReference"/>
        </w:rPr>
        <w:t>MOA: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 xml:space="preserve">Inhibit organification &amp; hormone release thru inhibition of thyroglobulin proteolysis (e dose of </w:t>
      </w:r>
      <w:r w:rsidR="00F95301">
        <w:rPr>
          <w:rFonts w:ascii="Times New Roman" w:hAnsi="Times New Roman" w:cs="Times New Roman"/>
        </w:rPr>
        <w:t>˃</w:t>
      </w:r>
      <w:r w:rsidR="00F95301">
        <w:rPr>
          <w:rFonts w:cs="Garamond"/>
        </w:rPr>
        <w:t>6 mg /day)</w:t>
      </w:r>
    </w:p>
    <w:p w:rsidR="00F95301" w:rsidRDefault="00A211F6" w:rsidP="00A211F6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 xml:space="preserve">Rapid improvement in thyrotoxic symptoms occure within 2-7 days </w:t>
      </w:r>
      <w:r>
        <w:t>(</w:t>
      </w:r>
      <w:r w:rsidR="00F95301">
        <w:t>very valuable in thyroid storm) . 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Iodide decrease the vascularity &amp; size of a hyperplastic gland, (valuable as preoperative preparation for surgery)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Well and rapid absorbed from intestine.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Rapidly taken by thyroid gland and</w:t>
      </w:r>
      <w:r w:rsidR="00F95301">
        <w:t xml:space="preserve"> concentrated there.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Iodide should be initiated after onset of thioamide &amp; avoided e radioactive iodine.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Because</w:t>
      </w:r>
      <w:r w:rsidR="00F95301">
        <w:t xml:space="preserve"> an increase in intraglandular stores of iodine, may delay the onset of thioamide therapy / prevent use of radio active iodine therapy for several weeks.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Iodide should not be used alone , because the gland will escape from the iodide block in 2-8 weeks &amp; its withdrawal may produce sever exacerbation of thyrotoxicosis in an iodine- enriched gland.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Should not be used in pregnancy , because they cross placenta &amp; can cause fetal goiter.</w:t>
      </w:r>
    </w:p>
    <w:p w:rsidR="00F95301" w:rsidRDefault="00A211F6" w:rsidP="00A211F6">
      <w:pPr>
        <w:pStyle w:val="IntenseQuote"/>
      </w:pPr>
      <w:r>
        <w:t>Toxicity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Iodism: acneiform rash, swollen salivery gland, mucous membrane ulcerations, rhinorrhea, fever, metallic taste, bleeding disorder &amp; rarely anaphylactic rxs.</w:t>
      </w:r>
    </w:p>
    <w:p w:rsidR="00F95301" w:rsidRPr="00A211F6" w:rsidRDefault="00A211F6" w:rsidP="00A211F6">
      <w:pPr>
        <w:pStyle w:val="IntenseQuote"/>
        <w:ind w:left="0"/>
        <w:jc w:val="center"/>
        <w:rPr>
          <w:sz w:val="40"/>
          <w:szCs w:val="40"/>
        </w:rPr>
      </w:pPr>
      <w:r w:rsidRPr="00A211F6">
        <w:rPr>
          <w:sz w:val="40"/>
          <w:szCs w:val="40"/>
        </w:rPr>
        <w:t>Radioactive Iodine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131| isotope used for treatment of thyrotoxicosis.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 xml:space="preserve">Administrated orally in solution as Na </w:t>
      </w:r>
      <w:r w:rsidR="00F95301">
        <w:rPr>
          <w:sz w:val="20"/>
          <w:szCs w:val="20"/>
        </w:rPr>
        <w:t>131|</w:t>
      </w:r>
      <w:r w:rsidR="00F95301">
        <w:t>, rapidly absorbed, concentrated by the thyroid&amp; incorporated into storage follicles.</w:t>
      </w:r>
    </w:p>
    <w:p w:rsidR="00F95301" w:rsidRPr="00A211F6" w:rsidRDefault="00F95301" w:rsidP="00F95301">
      <w:pPr>
        <w:pStyle w:val="NoSpacing"/>
        <w:rPr>
          <w:rStyle w:val="IntenseReference"/>
        </w:rPr>
      </w:pPr>
      <w:r w:rsidRPr="00A211F6">
        <w:rPr>
          <w:rStyle w:val="IntenseReference"/>
        </w:rPr>
        <w:lastRenderedPageBreak/>
        <w:t>MOA: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Emission of β rays e an effective t1/2 of 5 days causes destruction of the thyroid parenchyma within a few weeks, necrosis &amp; follicular disruption.</w:t>
      </w:r>
    </w:p>
    <w:p w:rsidR="00F95301" w:rsidRPr="00A211F6" w:rsidRDefault="00A211F6" w:rsidP="00F95301">
      <w:pPr>
        <w:pStyle w:val="NoSpacing"/>
        <w:rPr>
          <w:rStyle w:val="Strong"/>
        </w:rPr>
      </w:pPr>
      <w:r>
        <w:rPr>
          <w:rStyle w:val="Strong"/>
        </w:rPr>
        <w:t>Advantages of R</w:t>
      </w:r>
      <w:r w:rsidR="00F95301" w:rsidRPr="00A211F6">
        <w:rPr>
          <w:rStyle w:val="Strong"/>
        </w:rPr>
        <w:t>adioiodine: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>Easy administration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>Effectiveness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>Low expense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>Absence of pain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>Should not be administered to pregnant women/nursing mothers , because it cross the placenta , destroy the fetal thyroid gland, genetic damage, leukemia/carcinogenic &amp; is excreted in breast milk.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►</w:t>
      </w:r>
      <w:r w:rsidR="00F95301">
        <w:t xml:space="preserve">Given only for patient </w:t>
      </w:r>
      <w:r w:rsidR="00F95301">
        <w:rPr>
          <w:rFonts w:ascii="Times New Roman" w:hAnsi="Times New Roman" w:cs="Times New Roman"/>
        </w:rPr>
        <w:t>˃</w:t>
      </w:r>
      <w:r w:rsidR="00F95301">
        <w:rPr>
          <w:rFonts w:cs="Garamond"/>
        </w:rPr>
        <w:t xml:space="preserve"> 40 years</w:t>
      </w:r>
    </w:p>
    <w:p w:rsidR="00F95301" w:rsidRPr="00A211F6" w:rsidRDefault="00A211F6" w:rsidP="00A211F6">
      <w:pPr>
        <w:pStyle w:val="IntenseQuote"/>
        <w:ind w:left="0"/>
        <w:jc w:val="center"/>
        <w:rPr>
          <w:sz w:val="40"/>
          <w:szCs w:val="40"/>
        </w:rPr>
      </w:pPr>
      <w:r w:rsidRPr="00A211F6">
        <w:rPr>
          <w:sz w:val="40"/>
          <w:szCs w:val="40"/>
        </w:rPr>
        <w:t>Idonated Contrast Media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Ipodate, iopanoic ; po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Diatrizoate po &amp; iohexol (po/IV), are  valuable i</w:t>
      </w:r>
      <w:r w:rsidR="000C3619">
        <w:t>n treatment of  hyperthyroidism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Rapidly inhibit the conversion of T</w:t>
      </w:r>
      <w:r w:rsidR="00F95301">
        <w:rPr>
          <w:sz w:val="20"/>
          <w:szCs w:val="20"/>
        </w:rPr>
        <w:t xml:space="preserve">4 </w:t>
      </w:r>
      <w:r w:rsidR="00F95301">
        <w:t>to T</w:t>
      </w:r>
      <w:r w:rsidR="00F95301">
        <w:rPr>
          <w:sz w:val="20"/>
          <w:szCs w:val="20"/>
        </w:rPr>
        <w:t>3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Provide useful adjunct in the treatment of thyroid storm &amp; offer valuable alternatives</w:t>
      </w:r>
      <w:r w:rsidR="000C3619">
        <w:t xml:space="preserve"> when iodides/thioamides are Cl</w:t>
      </w:r>
    </w:p>
    <w:p w:rsidR="000C3619" w:rsidRDefault="000C3619" w:rsidP="00F95301">
      <w:pPr>
        <w:pStyle w:val="NoSpacing"/>
      </w:pPr>
    </w:p>
    <w:p w:rsidR="000C3619" w:rsidRDefault="000C3619" w:rsidP="00F95301">
      <w:pPr>
        <w:pStyle w:val="NoSpacing"/>
      </w:pPr>
    </w:p>
    <w:p w:rsidR="00F95301" w:rsidRPr="00A211F6" w:rsidRDefault="00A211F6" w:rsidP="00A211F6">
      <w:pPr>
        <w:pStyle w:val="IntenseQuote"/>
        <w:ind w:left="0"/>
        <w:jc w:val="center"/>
        <w:rPr>
          <w:sz w:val="40"/>
          <w:szCs w:val="40"/>
        </w:rPr>
      </w:pPr>
      <w:r w:rsidRPr="00A211F6">
        <w:rPr>
          <w:sz w:val="40"/>
          <w:szCs w:val="40"/>
        </w:rPr>
        <w:t>Adrenoceptor-Blocking Agents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Symptoms of thyrotoxicosis mimic sympathetic over stimulation 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β blockers without intrinsic activity (propranolol,atenolol) are effective therapeutic adjunct in the management of thyrotoxicosis.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β blockers cause clinical improvement of hyperthyroid symptoms.</w:t>
      </w:r>
    </w:p>
    <w:p w:rsidR="00F95301" w:rsidRPr="00A211F6" w:rsidRDefault="00A211F6" w:rsidP="00A211F6">
      <w:pPr>
        <w:pStyle w:val="IntenseQuote"/>
        <w:ind w:left="0"/>
        <w:jc w:val="center"/>
        <w:rPr>
          <w:sz w:val="40"/>
          <w:szCs w:val="40"/>
        </w:rPr>
      </w:pPr>
      <w:r w:rsidRPr="00A211F6">
        <w:rPr>
          <w:sz w:val="40"/>
          <w:szCs w:val="40"/>
        </w:rPr>
        <w:t>Anion Inhibitors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Monovalent anion:perchlorate (ClO</w:t>
      </w:r>
      <w:r w:rsidR="00F95301">
        <w:rPr>
          <w:sz w:val="20"/>
          <w:szCs w:val="20"/>
        </w:rPr>
        <w:t>4</w:t>
      </w:r>
      <w:r w:rsidR="00F95301">
        <w:t>¯), pertechnetate(TCO</w:t>
      </w:r>
      <w:r w:rsidR="00F95301">
        <w:rPr>
          <w:sz w:val="20"/>
          <w:szCs w:val="20"/>
        </w:rPr>
        <w:t>4¯</w:t>
      </w:r>
      <w:r w:rsidR="00F95301">
        <w:t>) &amp; thiocyanate(SCN¯) can block uptake of iodide by the gland thru competitive inhibition of the iodide transport mechanism.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For this purpose large doses of the drug are required.</w:t>
      </w:r>
    </w:p>
    <w:p w:rsidR="00F95301" w:rsidRDefault="00A211F6" w:rsidP="00F95301">
      <w:pPr>
        <w:pStyle w:val="NoSpacing"/>
      </w:pPr>
      <w:r>
        <w:rPr>
          <w:rFonts w:ascii="Arial Narrow" w:hAnsi="Arial Narrow"/>
        </w:rPr>
        <w:t>●</w:t>
      </w:r>
      <w:r>
        <w:t xml:space="preserve"> </w:t>
      </w:r>
      <w:r w:rsidR="00F95301">
        <w:t>Rarely used because they cause aplastic anemia. </w:t>
      </w:r>
    </w:p>
    <w:p w:rsidR="00A211F6" w:rsidRPr="00A211F6" w:rsidRDefault="00720781" w:rsidP="00720781">
      <w:pPr>
        <w:pStyle w:val="Title"/>
        <w:jc w:val="center"/>
        <w:rPr>
          <w:rFonts w:ascii="Times New Roman" w:eastAsia="Times New Roman" w:hAnsi="Times New Roman"/>
        </w:rPr>
      </w:pPr>
      <w:r>
        <w:t>Hypothyroidism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Is a syndrome resulting from deficiency of thyroid hormone and is manifested by reversible slowing down of all body functions.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In infants/children: retardation of growth and development that result in dwarfism and irreversible mental retardation.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Can occur with or </w:t>
      </w:r>
      <w:r w:rsidR="00A211F6" w:rsidRPr="00A211F6">
        <w:t>without thyroid enlargement (goiter).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720781">
        <w:rPr>
          <w:i/>
          <w:iCs/>
          <w:u w:val="single"/>
        </w:rPr>
        <w:t>Lab diagnosis:</w:t>
      </w:r>
      <w:r w:rsidR="00A211F6" w:rsidRPr="00A211F6">
        <w:t xml:space="preserve"> </w:t>
      </w:r>
      <w:r w:rsidR="00A211F6" w:rsidRPr="00A211F6">
        <w:rPr>
          <w:rFonts w:ascii="Times New Roman" w:hAnsi="Times New Roman"/>
        </w:rPr>
        <w:t>↓</w:t>
      </w:r>
      <w:r w:rsidR="00A211F6" w:rsidRPr="00A211F6">
        <w:t xml:space="preserve"> free thyroxine </w:t>
      </w:r>
      <w:r w:rsidR="00A211F6" w:rsidRPr="00A211F6">
        <w:rPr>
          <w:rFonts w:ascii="Times New Roman" w:hAnsi="Times New Roman"/>
        </w:rPr>
        <w:t>↑</w:t>
      </w:r>
      <w:r w:rsidR="00A211F6" w:rsidRPr="00A211F6">
        <w:t xml:space="preserve"> serum TSH (Thyroid Stimulating Hormone).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T</w:t>
      </w:r>
      <w:r w:rsidR="00A211F6" w:rsidRPr="00A211F6">
        <w:t>he most common cause of hypothyroidism is Hashimoto's thyroiditis, an immunologic</w:t>
      </w:r>
      <w:r w:rsidR="00A211F6" w:rsidRPr="00A211F6">
        <w:rPr>
          <w:rFonts w:ascii="Times New Roman" w:hAnsi="Times New Roman"/>
        </w:rPr>
        <w:t xml:space="preserve"> </w:t>
      </w:r>
      <w:r w:rsidR="00A211F6" w:rsidRPr="00A211F6">
        <w:t>disorder in genetically predisposed individuals.</w:t>
      </w:r>
    </w:p>
    <w:p w:rsidR="00A211F6" w:rsidRPr="00A211F6" w:rsidRDefault="00A211F6" w:rsidP="00720781">
      <w:pPr>
        <w:pStyle w:val="IntenseQuote"/>
        <w:rPr>
          <w:rFonts w:ascii="Times New Roman" w:hAnsi="Times New Roman"/>
        </w:rPr>
      </w:pPr>
      <w:r w:rsidRPr="00A211F6">
        <w:t> </w:t>
      </w:r>
      <w:r w:rsidR="00720781">
        <w:t>Management of Hypothyroidism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lastRenderedPageBreak/>
        <w:t>●</w:t>
      </w:r>
      <w:r>
        <w:t xml:space="preserve"> </w:t>
      </w:r>
      <w:r w:rsidR="00A211F6" w:rsidRPr="00A211F6">
        <w:t>Replacement therapy: levothyroxine.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Infants and children require &gt; T</w:t>
      </w:r>
      <w:r w:rsidR="00A211F6" w:rsidRPr="00A211F6">
        <w:rPr>
          <w:sz w:val="15"/>
          <w:szCs w:val="15"/>
          <w:vertAlign w:val="subscript"/>
        </w:rPr>
        <w:t>4</w:t>
      </w:r>
      <w:r w:rsidR="00A211F6" w:rsidRPr="00A211F6">
        <w:t>/ kg of body weight than adults.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Start with low dose in long-standing hypothyroidism, in older patients, and in patients with cardiac disease.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Administered as an oral drug</w:t>
      </w:r>
      <w:r w:rsidR="00A211F6" w:rsidRPr="00A211F6">
        <w:t>, on an empty stomach (30 minutes before meals or 1 hour after meals).</w:t>
      </w:r>
    </w:p>
    <w:p w:rsidR="00A211F6" w:rsidRPr="00A211F6" w:rsidRDefault="00A211F6" w:rsidP="00720781">
      <w:pPr>
        <w:pStyle w:val="IntenseQuote"/>
        <w:rPr>
          <w:rFonts w:ascii="Times New Roman" w:hAnsi="Times New Roman"/>
        </w:rPr>
      </w:pPr>
      <w:r w:rsidRPr="00A211F6">
        <w:t> Toxicity of T</w:t>
      </w:r>
      <w:r w:rsidRPr="00A211F6">
        <w:rPr>
          <w:sz w:val="15"/>
          <w:szCs w:val="15"/>
          <w:vertAlign w:val="subscript"/>
        </w:rPr>
        <w:t>4: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In children: restlessness, insomnia, and accelerated bone maturation and growth.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In adults: increased nervousness, heat intolerance, episodes of palpitations and tachycardia, weight loss.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Chronic over treatment with T</w:t>
      </w:r>
      <w:r w:rsidR="00A211F6" w:rsidRPr="00A211F6">
        <w:rPr>
          <w:sz w:val="15"/>
          <w:szCs w:val="15"/>
          <w:vertAlign w:val="subscript"/>
        </w:rPr>
        <w:t>4</w:t>
      </w:r>
      <w:r w:rsidR="00A211F6" w:rsidRPr="00A211F6">
        <w:t>, especially in elderly patients, can increase the risk of atrial fibrillation and osteoporosis.</w:t>
      </w:r>
    </w:p>
    <w:p w:rsidR="00A211F6" w:rsidRPr="00720781" w:rsidRDefault="00A211F6" w:rsidP="00720781">
      <w:pPr>
        <w:pStyle w:val="NoSpacing"/>
        <w:rPr>
          <w:rStyle w:val="BookTitle"/>
        </w:rPr>
      </w:pPr>
      <w:r w:rsidRPr="00720781">
        <w:rPr>
          <w:rStyle w:val="BookTitle"/>
        </w:rPr>
        <w:t> </w:t>
      </w:r>
      <w:r w:rsidR="00720781" w:rsidRPr="00720781">
        <w:rPr>
          <w:rStyle w:val="BookTitle"/>
        </w:rPr>
        <w:t>Myxedema C</w:t>
      </w:r>
      <w:r w:rsidRPr="00720781">
        <w:rPr>
          <w:rStyle w:val="BookTitle"/>
        </w:rPr>
        <w:t>oma:</w:t>
      </w:r>
    </w:p>
    <w:p w:rsidR="00720781" w:rsidRDefault="00720781" w:rsidP="00720781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►</w:t>
      </w:r>
      <w:r>
        <w:t xml:space="preserve"> </w:t>
      </w:r>
      <w:r w:rsidR="00A211F6" w:rsidRPr="00A211F6">
        <w:t>It is an end state of untreated hypothyroidism, requires medical emergency.</w:t>
      </w:r>
    </w:p>
    <w:p w:rsidR="00A211F6" w:rsidRPr="00A211F6" w:rsidRDefault="00720781" w:rsidP="00720781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►</w:t>
      </w:r>
      <w:r w:rsidR="00A211F6" w:rsidRPr="00A211F6">
        <w:t xml:space="preserve"> It is associated with stupor, hypothermia, hypoventilation, hypoglycemia, shock and death.</w:t>
      </w:r>
    </w:p>
    <w:p w:rsidR="00A211F6" w:rsidRPr="00720781" w:rsidRDefault="00A211F6" w:rsidP="00720781">
      <w:pPr>
        <w:pStyle w:val="NoSpacing"/>
        <w:rPr>
          <w:rStyle w:val="Strong"/>
        </w:rPr>
      </w:pPr>
      <w:r w:rsidRPr="00720781">
        <w:rPr>
          <w:rStyle w:val="Strong"/>
        </w:rPr>
        <w:t> Treatment of Myxedema coma: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Century Gothic" w:hAnsi="Century Gothic"/>
        </w:rPr>
        <w:t>□</w:t>
      </w:r>
      <w:r>
        <w:t xml:space="preserve"> </w:t>
      </w:r>
      <w:r w:rsidR="00A211F6" w:rsidRPr="00A211F6">
        <w:t xml:space="preserve">Loading dose levothyroxine IV therapy (300 – 400 </w:t>
      </w:r>
      <w:r w:rsidR="00A211F6" w:rsidRPr="00A211F6">
        <w:rPr>
          <w:rFonts w:ascii="Times New Roman" w:hAnsi="Times New Roman"/>
        </w:rPr>
        <w:t>μ</w:t>
      </w:r>
      <w:r w:rsidR="00A211F6" w:rsidRPr="00A211F6">
        <w:t xml:space="preserve">g, followed by 50 – 100 </w:t>
      </w:r>
      <w:r w:rsidR="00A211F6" w:rsidRPr="00A211F6">
        <w:rPr>
          <w:rFonts w:ascii="Times New Roman" w:hAnsi="Times New Roman"/>
        </w:rPr>
        <w:t>μ</w:t>
      </w:r>
      <w:r w:rsidR="00A211F6" w:rsidRPr="00A211F6">
        <w:t>g daily).</w:t>
      </w:r>
    </w:p>
    <w:p w:rsidR="00A211F6" w:rsidRPr="00A211F6" w:rsidRDefault="00720781" w:rsidP="00720781">
      <w:pPr>
        <w:pStyle w:val="NoSpacing"/>
        <w:rPr>
          <w:rFonts w:ascii="Times New Roman" w:hAnsi="Times New Roman"/>
        </w:rPr>
      </w:pPr>
      <w:r>
        <w:rPr>
          <w:rFonts w:ascii="Century Gothic" w:hAnsi="Century Gothic"/>
        </w:rPr>
        <w:t>□</w:t>
      </w:r>
      <w:r>
        <w:t xml:space="preserve"> </w:t>
      </w:r>
      <w:r w:rsidR="00A211F6" w:rsidRPr="00A211F6">
        <w:t>IV T</w:t>
      </w:r>
      <w:r w:rsidR="00A211F6" w:rsidRPr="00A211F6">
        <w:rPr>
          <w:sz w:val="15"/>
          <w:szCs w:val="15"/>
          <w:vertAlign w:val="subscript"/>
        </w:rPr>
        <w:t>3</w:t>
      </w:r>
      <w:r w:rsidR="00A211F6" w:rsidRPr="00A211F6">
        <w:t xml:space="preserve"> can be used but it's more cardiotoxic and more difficult to monitor.</w:t>
      </w:r>
    </w:p>
    <w:p w:rsidR="00A211F6" w:rsidRDefault="00720781" w:rsidP="00A211F6">
      <w:pPr>
        <w:pStyle w:val="NoSpacing"/>
      </w:pPr>
      <w:r>
        <w:rPr>
          <w:rFonts w:ascii="Century Gothic" w:hAnsi="Century Gothic"/>
        </w:rPr>
        <w:t>□</w:t>
      </w:r>
      <w:r>
        <w:t xml:space="preserve"> </w:t>
      </w:r>
      <w:r w:rsidR="00A211F6" w:rsidRPr="00A211F6">
        <w:t>IV hydrocortisone if the patient has adrenal/pituitary insufficiency</w:t>
      </w:r>
    </w:p>
    <w:p w:rsidR="000C3619" w:rsidRDefault="000C3619" w:rsidP="00A211F6">
      <w:pPr>
        <w:pStyle w:val="NoSpacing"/>
      </w:pPr>
    </w:p>
    <w:p w:rsidR="000C3619" w:rsidRPr="00A211F6" w:rsidRDefault="000C3619" w:rsidP="00A211F6">
      <w:pPr>
        <w:pStyle w:val="NoSpacing"/>
        <w:rPr>
          <w:rFonts w:ascii="Times New Roman" w:hAnsi="Times New Roman"/>
        </w:rPr>
      </w:pPr>
    </w:p>
    <w:p w:rsidR="00A211F6" w:rsidRPr="00A211F6" w:rsidRDefault="00A211F6" w:rsidP="00720781">
      <w:pPr>
        <w:pStyle w:val="IntenseQuote"/>
        <w:rPr>
          <w:rFonts w:ascii="Times New Roman" w:hAnsi="Times New Roman"/>
        </w:rPr>
      </w:pPr>
      <w:r w:rsidRPr="00A211F6">
        <w:t> </w:t>
      </w:r>
      <w:r w:rsidR="00720781">
        <w:t>Hypothyroidism and Pregnancy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Hypothyroid women frequently have anovulatory cycles and are therefore, relatively infertile until restoration of euthyroid state.</w:t>
      </w:r>
    </w:p>
    <w:p w:rsidR="00A211F6" w:rsidRPr="00A211F6" w:rsidRDefault="00A211F6" w:rsidP="00720781">
      <w:pPr>
        <w:pStyle w:val="NoSpacing"/>
        <w:rPr>
          <w:rFonts w:ascii="Times New Roman" w:hAnsi="Times New Roman"/>
        </w:rPr>
      </w:pPr>
      <w:r w:rsidRPr="00A211F6">
        <w:t> </w:t>
      </w:r>
      <w:r w:rsidR="00720781">
        <w:rPr>
          <w:rFonts w:ascii="Times New Roman" w:hAnsi="Times New Roman" w:cs="Times New Roman"/>
        </w:rPr>
        <w:t>●</w:t>
      </w:r>
      <w:r w:rsidR="00720781">
        <w:rPr>
          <w:rFonts w:ascii="Times New Roman" w:hAnsi="Times New Roman"/>
        </w:rPr>
        <w:t xml:space="preserve"> </w:t>
      </w:r>
      <w:r w:rsidRPr="00720781">
        <w:rPr>
          <w:i/>
          <w:iCs/>
          <w:u w:val="single"/>
        </w:rPr>
        <w:t>Treatment:</w:t>
      </w:r>
      <w:r w:rsidRPr="00A211F6">
        <w:t xml:space="preserve"> by daily dose of thyroxine.</w:t>
      </w:r>
    </w:p>
    <w:p w:rsidR="00A211F6" w:rsidRPr="00A211F6" w:rsidRDefault="00A211F6" w:rsidP="00720781">
      <w:pPr>
        <w:pStyle w:val="NoSpacing"/>
        <w:rPr>
          <w:rFonts w:ascii="Times New Roman" w:hAnsi="Times New Roman"/>
        </w:rPr>
      </w:pPr>
      <w:r w:rsidRPr="00A211F6">
        <w:t> </w:t>
      </w:r>
      <w:r w:rsidR="00720781">
        <w:rPr>
          <w:rFonts w:ascii="Times New Roman" w:hAnsi="Times New Roman" w:cs="Times New Roman"/>
        </w:rPr>
        <w:t>●</w:t>
      </w:r>
      <w:r w:rsidR="00720781">
        <w:rPr>
          <w:rFonts w:ascii="Times New Roman" w:hAnsi="Times New Roman"/>
        </w:rPr>
        <w:t xml:space="preserve"> </w:t>
      </w:r>
      <w:r w:rsidRPr="00A211F6">
        <w:t xml:space="preserve"> In pregnant hypothyroid patients (20 – 30%) an increase in thyroxine is required because of elevated maternal TBG (thyroxine-binding globulin) and early development of fetal brain which depends on maternal thyroxine.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t>Hyperthyroidism = Thyrotoxicosis: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Tissues are exposed to high levels of thyroid hormone.</w:t>
      </w:r>
    </w:p>
    <w:p w:rsidR="00A211F6" w:rsidRPr="00720781" w:rsidRDefault="00A211F6" w:rsidP="00720781">
      <w:pPr>
        <w:pStyle w:val="IntenseQuote"/>
      </w:pPr>
      <w:r w:rsidRPr="00720781">
        <w:t> Grave's Disease: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Century Gothic" w:hAnsi="Century Gothic"/>
        </w:rPr>
        <w:t>■</w:t>
      </w:r>
      <w:r>
        <w:t xml:space="preserve"> </w:t>
      </w:r>
      <w:r w:rsidR="00A211F6" w:rsidRPr="00A211F6">
        <w:t>Is the most</w:t>
      </w:r>
      <w:r>
        <w:t xml:space="preserve"> common form of hyperthyroidism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Century Gothic" w:hAnsi="Century Gothic"/>
        </w:rPr>
        <w:t>■</w:t>
      </w:r>
      <w:r>
        <w:t xml:space="preserve"> </w:t>
      </w:r>
      <w:r w:rsidR="00A211F6" w:rsidRPr="00A211F6">
        <w:t>It is an autoimmune disorder in which there is a genetic defect in suppressor T-lymphocytes that stimulate B-lymphocytes to synthesize Thyroid Stimulating Hormone – Receptor (TSH-R) stimulating antibodies in the thyroid gland and has the capacity to stimulate growth and biosynthet</w:t>
      </w:r>
      <w:r>
        <w:t>ic activity of the thyroid cell</w:t>
      </w:r>
    </w:p>
    <w:p w:rsidR="00A211F6" w:rsidRPr="00720781" w:rsidRDefault="00A211F6" w:rsidP="00720781">
      <w:pPr>
        <w:pStyle w:val="NoSpacing"/>
        <w:rPr>
          <w:rStyle w:val="IntenseReference"/>
        </w:rPr>
      </w:pPr>
      <w:r w:rsidRPr="00A211F6">
        <w:t> </w:t>
      </w:r>
      <w:r w:rsidR="00720781" w:rsidRPr="00720781">
        <w:rPr>
          <w:rStyle w:val="IntenseReference"/>
        </w:rPr>
        <w:t>Lab Diagnosis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rPr>
          <w:rFonts w:ascii="Times New Roman" w:hAnsi="Times New Roman"/>
        </w:rPr>
        <w:t>↑</w:t>
      </w:r>
      <w:r w:rsidR="00A211F6" w:rsidRPr="00A211F6">
        <w:t xml:space="preserve"> level of T</w:t>
      </w:r>
      <w:r w:rsidR="00A211F6" w:rsidRPr="00A211F6">
        <w:rPr>
          <w:sz w:val="15"/>
          <w:szCs w:val="15"/>
          <w:vertAlign w:val="subscript"/>
        </w:rPr>
        <w:t>3</w:t>
      </w:r>
      <w:r w:rsidR="00A211F6" w:rsidRPr="00A211F6">
        <w:t xml:space="preserve"> and T</w:t>
      </w:r>
      <w:r w:rsidR="00A211F6" w:rsidRPr="00A211F6">
        <w:rPr>
          <w:sz w:val="15"/>
          <w:szCs w:val="15"/>
          <w:vertAlign w:val="subscript"/>
        </w:rPr>
        <w:t>4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 xml:space="preserve">TSH is </w:t>
      </w:r>
      <w:r w:rsidR="00A211F6" w:rsidRPr="00A211F6">
        <w:rPr>
          <w:rFonts w:ascii="Times New Roman" w:hAnsi="Times New Roman"/>
        </w:rPr>
        <w:t>↓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 w:rsidR="00A211F6" w:rsidRPr="00A211F6">
        <w:t xml:space="preserve"> </w:t>
      </w:r>
      <w:r>
        <w:t>Radio iodine uptake is elevated</w:t>
      </w:r>
    </w:p>
    <w:p w:rsidR="00A211F6" w:rsidRPr="00720781" w:rsidRDefault="00A211F6" w:rsidP="00720781">
      <w:pPr>
        <w:pStyle w:val="NoSpacing"/>
        <w:rPr>
          <w:rStyle w:val="IntenseReference"/>
        </w:rPr>
      </w:pPr>
      <w:r w:rsidRPr="00A211F6">
        <w:t> </w:t>
      </w:r>
      <w:r w:rsidRPr="00720781">
        <w:rPr>
          <w:rStyle w:val="IntenseReference"/>
        </w:rPr>
        <w:t>Management of Grave's Disease: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Antithyroid drug therapy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Surgical thyroidectomy</w:t>
      </w:r>
    </w:p>
    <w:p w:rsidR="00A211F6" w:rsidRPr="00A211F6" w:rsidRDefault="00720781" w:rsidP="00720781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Destruction of th</w:t>
      </w:r>
      <w:r>
        <w:t>e gland with radioactive iodine</w:t>
      </w:r>
    </w:p>
    <w:p w:rsidR="00A211F6" w:rsidRPr="00A211F6" w:rsidRDefault="00720781" w:rsidP="00720781">
      <w:pPr>
        <w:pStyle w:val="IntenseQuote"/>
        <w:rPr>
          <w:rFonts w:ascii="Times New Roman" w:hAnsi="Times New Roman"/>
        </w:rPr>
      </w:pPr>
      <w:r>
        <w:t>Anti-Thyroid Drug Therapy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Most useful in young patients wit</w:t>
      </w:r>
      <w:r>
        <w:t>h small glands and mild disease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</w:rPr>
        <w:t>●</w:t>
      </w:r>
      <w:r>
        <w:t xml:space="preserve"> </w:t>
      </w:r>
      <w:r w:rsidR="00A211F6" w:rsidRPr="00A211F6">
        <w:t>Methimazole/ PTU (</w:t>
      </w:r>
      <w:r w:rsidR="00A211F6" w:rsidRPr="00A211F6">
        <w:rPr>
          <w:color w:val="000000"/>
        </w:rPr>
        <w:t>Propylthiouracil) is administered until the disease undergoes spontaneous remission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Requires a long period of treatment and observation about 1 -2 years, with 50 – 70% relapse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lastRenderedPageBreak/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Start with large divided dose, then shift to maintenance single daily dose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PTU inhibits iodine organification and conversion of T</w:t>
      </w:r>
      <w:r w:rsidR="00A211F6" w:rsidRPr="00A211F6">
        <w:rPr>
          <w:color w:val="000000"/>
          <w:sz w:val="15"/>
          <w:szCs w:val="15"/>
          <w:vertAlign w:val="subscript"/>
        </w:rPr>
        <w:t>4</w:t>
      </w:r>
      <w:r w:rsidR="00A211F6" w:rsidRPr="00A211F6">
        <w:rPr>
          <w:color w:val="000000"/>
        </w:rPr>
        <w:t xml:space="preserve"> to T</w:t>
      </w:r>
      <w:r w:rsidR="00A211F6" w:rsidRPr="00A211F6">
        <w:rPr>
          <w:color w:val="000000"/>
          <w:sz w:val="15"/>
          <w:szCs w:val="15"/>
          <w:vertAlign w:val="subscript"/>
        </w:rPr>
        <w:t>3</w:t>
      </w:r>
      <w:r w:rsidR="00A211F6" w:rsidRPr="00A211F6">
        <w:rPr>
          <w:color w:val="000000"/>
        </w:rPr>
        <w:t>, so it brings the levels of activated thyroid hormone down faster than methimazole does</w:t>
      </w:r>
    </w:p>
    <w:p w:rsidR="00A211F6" w:rsidRPr="00A211F6" w:rsidRDefault="00A211F6" w:rsidP="00720781">
      <w:pPr>
        <w:pStyle w:val="IntenseQuote"/>
        <w:rPr>
          <w:rFonts w:ascii="Times New Roman" w:hAnsi="Times New Roman"/>
        </w:rPr>
      </w:pPr>
      <w:r w:rsidRPr="00A211F6">
        <w:t> Thyroidectomy</w:t>
      </w:r>
    </w:p>
    <w:p w:rsidR="00720781" w:rsidRDefault="00720781" w:rsidP="00720781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A near total thyroidectomy is the treatment of choice for patients with very large glands or multinodular goiters.</w:t>
      </w:r>
    </w:p>
    <w:p w:rsidR="00A211F6" w:rsidRPr="00A211F6" w:rsidRDefault="00720781" w:rsidP="00720781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In case of multinodular goiter and to simplify surgery (to diminish vascularity): Saturated solution of K iodide 5 drops twice a day for 2 weeks prior to surgery.</w:t>
      </w:r>
    </w:p>
    <w:p w:rsidR="00A211F6" w:rsidRPr="00720781" w:rsidRDefault="00A211F6" w:rsidP="00720781">
      <w:pPr>
        <w:pStyle w:val="IntenseQuote"/>
        <w:ind w:left="0"/>
        <w:jc w:val="center"/>
        <w:rPr>
          <w:rFonts w:ascii="Times New Roman" w:hAnsi="Times New Roman"/>
          <w:sz w:val="40"/>
          <w:szCs w:val="40"/>
        </w:rPr>
      </w:pPr>
      <w:r w:rsidRPr="00720781">
        <w:rPr>
          <w:sz w:val="40"/>
          <w:szCs w:val="40"/>
        </w:rPr>
        <w:t>Radioactive Iodine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 </w:t>
      </w:r>
      <w:r w:rsidR="00A211F6" w:rsidRPr="00A211F6">
        <w:rPr>
          <w:color w:val="000000"/>
          <w:sz w:val="15"/>
          <w:szCs w:val="15"/>
          <w:vertAlign w:val="superscript"/>
        </w:rPr>
        <w:t>131</w:t>
      </w:r>
      <w:r w:rsidR="00A211F6" w:rsidRPr="00A211F6">
        <w:rPr>
          <w:color w:val="000000"/>
        </w:rPr>
        <w:t>I is the preferred treatment for most patients over 21 years of age, in a dose of 80 – 120 MicroCi/g of thyroid weight (in patients without heart disease).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In patients with underlying heart disease/severe thyrotoxicosis/ elderly, use methimazole until patient becomes euthyroid, then stop the medication 5 – 7 days before the </w:t>
      </w:r>
      <w:r w:rsidR="00A211F6" w:rsidRPr="00A211F6">
        <w:rPr>
          <w:color w:val="000000"/>
          <w:sz w:val="15"/>
          <w:szCs w:val="15"/>
          <w:vertAlign w:val="superscript"/>
        </w:rPr>
        <w:t>131</w:t>
      </w:r>
      <w:r w:rsidR="00A211F6" w:rsidRPr="00A211F6">
        <w:rPr>
          <w:color w:val="000000"/>
        </w:rPr>
        <w:t>I.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Major complication of </w:t>
      </w:r>
      <w:r w:rsidR="00A211F6" w:rsidRPr="00A211F6">
        <w:rPr>
          <w:color w:val="000000"/>
          <w:sz w:val="15"/>
          <w:szCs w:val="15"/>
          <w:vertAlign w:val="superscript"/>
        </w:rPr>
        <w:t>131</w:t>
      </w:r>
      <w:r w:rsidR="00A211F6" w:rsidRPr="00A211F6">
        <w:rPr>
          <w:color w:val="000000"/>
        </w:rPr>
        <w:t>I: hypothyroidism (80% of the patients).</w:t>
      </w:r>
    </w:p>
    <w:p w:rsidR="00A211F6" w:rsidRPr="00720781" w:rsidRDefault="00A211F6" w:rsidP="00720781">
      <w:pPr>
        <w:pStyle w:val="NoSpacing"/>
        <w:rPr>
          <w:rStyle w:val="IntenseReference"/>
        </w:rPr>
      </w:pPr>
      <w:r w:rsidRPr="00A211F6">
        <w:rPr>
          <w:color w:val="000000"/>
        </w:rPr>
        <w:t> </w:t>
      </w:r>
      <w:r w:rsidRPr="00720781">
        <w:rPr>
          <w:rStyle w:val="IntenseReference"/>
        </w:rPr>
        <w:t>Adjunct Therapy: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During acute phase </w:t>
      </w:r>
      <w:r w:rsidR="00A211F6" w:rsidRPr="00A211F6">
        <w:rPr>
          <w:rFonts w:ascii="Times New Roman" w:hAnsi="Times New Roman"/>
          <w:color w:val="000000"/>
        </w:rPr>
        <w:t>β</w:t>
      </w:r>
      <w:r w:rsidR="00A211F6" w:rsidRPr="00A211F6">
        <w:rPr>
          <w:color w:val="000000"/>
        </w:rPr>
        <w:t xml:space="preserve"> blocker is extremely helpful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Propranolol 20 – 40 mg orally every 6 hours, will control tachycardia, hypertension, and atrial fibrillation</w:t>
      </w:r>
    </w:p>
    <w:p w:rsidR="00A211F6" w:rsidRPr="00A211F6" w:rsidRDefault="00720781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If </w:t>
      </w:r>
      <w:r w:rsidR="00A211F6" w:rsidRPr="00A211F6">
        <w:rPr>
          <w:rFonts w:ascii="Times New Roman" w:hAnsi="Times New Roman"/>
          <w:color w:val="000000"/>
        </w:rPr>
        <w:t>β</w:t>
      </w:r>
      <w:r w:rsidR="00A211F6" w:rsidRPr="00A211F6">
        <w:rPr>
          <w:color w:val="000000"/>
        </w:rPr>
        <w:t xml:space="preserve"> blocker is contra-indicated, diltiazem 90 – 120 mg 3-4 times daily can control tachycardia</w:t>
      </w:r>
    </w:p>
    <w:p w:rsidR="00A211F6" w:rsidRPr="00A211F6" w:rsidRDefault="00A211F6" w:rsidP="000C3619">
      <w:pPr>
        <w:pStyle w:val="IntenseQuote"/>
        <w:rPr>
          <w:rFonts w:ascii="Times New Roman" w:hAnsi="Times New Roman"/>
        </w:rPr>
      </w:pPr>
      <w:r w:rsidRPr="00A211F6">
        <w:t> </w:t>
      </w:r>
      <w:r w:rsidR="000C3619">
        <w:t>Thyroid Storm (</w:t>
      </w:r>
      <w:r w:rsidRPr="00A211F6">
        <w:t>Thyrotoxic Crisis</w:t>
      </w:r>
      <w:r w:rsidR="000C3619">
        <w:t>)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Is sudden acute exacerbation of all of the symptoms of thyrotoxicosis.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It is a life threatening syndrome.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There is hyper-metabolism, excessive adrenergic activity, death may occur due to heart failure and shock.</w:t>
      </w:r>
    </w:p>
    <w:p w:rsidR="00A211F6" w:rsidRPr="000C3619" w:rsidRDefault="00A211F6" w:rsidP="00A211F6">
      <w:pPr>
        <w:pStyle w:val="NoSpacing"/>
        <w:rPr>
          <w:rStyle w:val="IntenseReference"/>
        </w:rPr>
      </w:pPr>
      <w:r w:rsidRPr="000C3619">
        <w:rPr>
          <w:rStyle w:val="IntenseReference"/>
        </w:rPr>
        <w:t>Vigorous management is mandatory: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1. Propranolol 1-2 mg slowly IV, to control severe cardiovascular manifestations.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2. KI (Potassium iodide) 10 drops orally daily, or Iodinated contrast media (Na ipodate 1 g orally daily).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3. PTU 250 mg orally every 6 hours; can be given rectally.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>Hydrocortisone, 50 mg IV every 6 hours to prevent shock.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 w:rsidR="00A211F6" w:rsidRPr="00A211F6">
        <w:rPr>
          <w:color w:val="000000"/>
        </w:rPr>
        <w:t>If the above methods fail, plasmapheresis/peritoneal dialysis is done.</w:t>
      </w:r>
    </w:p>
    <w:p w:rsidR="00A211F6" w:rsidRPr="00A211F6" w:rsidRDefault="00A211F6" w:rsidP="000C3619">
      <w:pPr>
        <w:pStyle w:val="IntenseQuote"/>
        <w:rPr>
          <w:rFonts w:ascii="Times New Roman" w:hAnsi="Times New Roman"/>
        </w:rPr>
      </w:pPr>
      <w:r w:rsidRPr="00A211F6">
        <w:t> </w:t>
      </w:r>
      <w:r w:rsidR="000C3619">
        <w:t>Thyrotoxicosis During P</w:t>
      </w:r>
      <w:r w:rsidRPr="00A211F6">
        <w:t>regnancy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>
        <w:rPr>
          <w:color w:val="000000"/>
        </w:rPr>
        <w:t xml:space="preserve"> </w:t>
      </w:r>
      <w:r w:rsidR="00A211F6" w:rsidRPr="00A211F6">
        <w:rPr>
          <w:color w:val="000000"/>
        </w:rPr>
        <w:t xml:space="preserve">Definitive therapy: </w:t>
      </w:r>
      <w:r w:rsidR="00A211F6" w:rsidRPr="00A211F6">
        <w:rPr>
          <w:color w:val="000000"/>
          <w:sz w:val="15"/>
          <w:szCs w:val="15"/>
          <w:vertAlign w:val="superscript"/>
        </w:rPr>
        <w:t>131</w:t>
      </w:r>
      <w:r w:rsidR="00A211F6" w:rsidRPr="00A211F6">
        <w:rPr>
          <w:color w:val="000000"/>
        </w:rPr>
        <w:t>I/subtotal thyroidectomy prior to pregnancy in order to avoid an acute exacerbation of the disease during pregnancy/after delivery.</w:t>
      </w:r>
    </w:p>
    <w:p w:rsidR="00A211F6" w:rsidRPr="00A211F6" w:rsidRDefault="000C3619" w:rsidP="00A211F6">
      <w:pPr>
        <w:pStyle w:val="NoSpacing"/>
        <w:rPr>
          <w:rFonts w:ascii="Times New Roman" w:hAnsi="Times New Roman"/>
        </w:rPr>
      </w:pPr>
      <w:r>
        <w:rPr>
          <w:rFonts w:ascii="Arial Narrow" w:hAnsi="Arial Narrow"/>
          <w:color w:val="000000"/>
        </w:rPr>
        <w:t>●</w:t>
      </w:r>
      <w:r w:rsidR="00A211F6" w:rsidRPr="00A211F6">
        <w:rPr>
          <w:color w:val="000000"/>
        </w:rPr>
        <w:t xml:space="preserve"> If thyrotoxicosis develops during pregnancy: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1. Radioiodine is contraindicated.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2. In the first trimester, the patient can be prepared with minimal therapeutic dose of PTU (&lt;300 mg/day) and</w:t>
      </w:r>
    </w:p>
    <w:p w:rsidR="00A211F6" w:rsidRPr="00A211F6" w:rsidRDefault="00A211F6" w:rsidP="00A211F6">
      <w:pPr>
        <w:pStyle w:val="NoSpacing"/>
        <w:rPr>
          <w:rFonts w:ascii="Times New Roman" w:hAnsi="Times New Roman"/>
        </w:rPr>
      </w:pPr>
      <w:r w:rsidRPr="00A211F6">
        <w:rPr>
          <w:color w:val="000000"/>
        </w:rPr>
        <w:t>3. Subtotal thyroidectomy performed safely during the mid trimester.</w:t>
      </w:r>
      <w:r w:rsidRPr="00A211F6">
        <w:rPr>
          <w:rFonts w:ascii="Times New Roman" w:hAnsi="Times New Roman"/>
        </w:rPr>
        <w:t xml:space="preserve"> </w:t>
      </w:r>
    </w:p>
    <w:p w:rsidR="00F95301" w:rsidRDefault="00F95301" w:rsidP="00A211F6">
      <w:pPr>
        <w:pStyle w:val="NoSpacing"/>
      </w:pPr>
    </w:p>
    <w:sectPr w:rsidR="00F95301" w:rsidSect="00F573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D8" w:rsidRDefault="009155D8" w:rsidP="000C3619">
      <w:pPr>
        <w:spacing w:after="0" w:line="240" w:lineRule="auto"/>
      </w:pPr>
      <w:r>
        <w:separator/>
      </w:r>
    </w:p>
  </w:endnote>
  <w:endnote w:type="continuationSeparator" w:id="1">
    <w:p w:rsidR="009155D8" w:rsidRDefault="009155D8" w:rsidP="000C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8119"/>
      <w:docPartObj>
        <w:docPartGallery w:val="Page Numbers (Bottom of Page)"/>
        <w:docPartUnique/>
      </w:docPartObj>
    </w:sdtPr>
    <w:sdtContent>
      <w:p w:rsidR="000C3619" w:rsidRDefault="000C3619">
        <w:pPr>
          <w:pStyle w:val="Footer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0C3619" w:rsidRDefault="000C3619">
                    <w:pPr>
                      <w:pStyle w:val="Footer"/>
                      <w:rPr>
                        <w:color w:val="4F81BD" w:themeColor="accent1"/>
                      </w:rPr>
                    </w:pPr>
                    <w:fldSimple w:instr=" PAGE  \* MERGEFORMAT ">
                      <w:r w:rsidR="00DF509D" w:rsidRPr="00DF509D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D8" w:rsidRDefault="009155D8" w:rsidP="000C3619">
      <w:pPr>
        <w:spacing w:after="0" w:line="240" w:lineRule="auto"/>
      </w:pPr>
      <w:r>
        <w:separator/>
      </w:r>
    </w:p>
  </w:footnote>
  <w:footnote w:type="continuationSeparator" w:id="1">
    <w:p w:rsidR="009155D8" w:rsidRDefault="009155D8" w:rsidP="000C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04E5"/>
    <w:rsid w:val="000C3619"/>
    <w:rsid w:val="001972EB"/>
    <w:rsid w:val="003004E5"/>
    <w:rsid w:val="00356824"/>
    <w:rsid w:val="0064568A"/>
    <w:rsid w:val="0068480F"/>
    <w:rsid w:val="00720781"/>
    <w:rsid w:val="009155D8"/>
    <w:rsid w:val="00A211F6"/>
    <w:rsid w:val="00A22FF9"/>
    <w:rsid w:val="00D112B7"/>
    <w:rsid w:val="00D4110F"/>
    <w:rsid w:val="00DF509D"/>
    <w:rsid w:val="00F57359"/>
    <w:rsid w:val="00F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3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04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00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004E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004E5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3004E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112B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112B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B7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573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57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F57359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619"/>
  </w:style>
  <w:style w:type="paragraph" w:styleId="Footer">
    <w:name w:val="footer"/>
    <w:basedOn w:val="Normal"/>
    <w:link w:val="FooterChar"/>
    <w:uiPriority w:val="99"/>
    <w:unhideWhenUsed/>
    <w:rsid w:val="000C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19"/>
  </w:style>
  <w:style w:type="paragraph" w:styleId="BalloonText">
    <w:name w:val="Balloon Text"/>
    <w:basedOn w:val="Normal"/>
    <w:link w:val="BalloonTextChar"/>
    <w:uiPriority w:val="99"/>
    <w:semiHidden/>
    <w:unhideWhenUsed/>
    <w:rsid w:val="00D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5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2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7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088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7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1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2009-05-28T20:46:00Z</dcterms:created>
  <dcterms:modified xsi:type="dcterms:W3CDTF">2009-05-28T22:10:00Z</dcterms:modified>
</cp:coreProperties>
</file>