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1D4" w:rsidRPr="00FA41D4" w:rsidRDefault="00FA41D4" w:rsidP="00FA41D4">
      <w:pPr>
        <w:tabs>
          <w:tab w:val="left" w:pos="720"/>
        </w:tabs>
        <w:autoSpaceDE w:val="0"/>
        <w:autoSpaceDN w:val="0"/>
        <w:bidi w:val="0"/>
        <w:adjustRightInd w:val="0"/>
        <w:spacing w:after="0" w:line="240" w:lineRule="auto"/>
        <w:ind w:left="277" w:right="1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</w:rPr>
      </w:pPr>
      <w:r w:rsidRPr="0029526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</w:rPr>
        <w:t>INTRODUCTION TO MACROCYTIC ANEMIA</w:t>
      </w:r>
    </w:p>
    <w:p w:rsidR="00FA41D4" w:rsidRDefault="00FA41D4" w:rsidP="00FA41D4">
      <w:pPr>
        <w:bidi w:val="0"/>
        <w:spacing w:after="0"/>
        <w:rPr>
          <w:rFonts w:ascii="Times New Roman" w:hAnsi="Times New Roman" w:cs="Times New Roman"/>
          <w:b/>
          <w:bCs/>
          <w:sz w:val="4"/>
          <w:szCs w:val="4"/>
        </w:rPr>
      </w:pPr>
    </w:p>
    <w:p w:rsidR="00FA41D4" w:rsidRPr="00FA41D4" w:rsidRDefault="00FA41D4" w:rsidP="00FA41D4">
      <w:pPr>
        <w:bidi w:val="0"/>
        <w:spacing w:after="0"/>
        <w:rPr>
          <w:rFonts w:ascii="Times New Roman" w:hAnsi="Times New Roman" w:cs="Times New Roman"/>
          <w:b/>
          <w:bCs/>
          <w:sz w:val="4"/>
          <w:szCs w:val="4"/>
        </w:rPr>
      </w:pPr>
    </w:p>
    <w:p w:rsidR="00FA41D4" w:rsidRPr="005059F6" w:rsidRDefault="00FA41D4" w:rsidP="00FA41D4">
      <w:pPr>
        <w:bidi w:val="0"/>
        <w:spacing w:after="0"/>
        <w:rPr>
          <w:rFonts w:ascii="Times New Roman" w:hAnsi="Times New Roman" w:cs="Times New Roman"/>
          <w:b/>
          <w:bCs/>
        </w:rPr>
      </w:pPr>
      <w:r w:rsidRPr="005059F6">
        <w:rPr>
          <w:rFonts w:ascii="Times New Roman" w:hAnsi="Times New Roman" w:cs="Times New Roman"/>
          <w:b/>
          <w:bCs/>
        </w:rPr>
        <w:t>Normal adult red cell values:</w:t>
      </w: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2840"/>
        <w:gridCol w:w="2841"/>
        <w:gridCol w:w="2841"/>
      </w:tblGrid>
      <w:tr w:rsidR="00FA41D4" w:rsidRPr="005059F6" w:rsidTr="00542483">
        <w:tc>
          <w:tcPr>
            <w:tcW w:w="2840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84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Male</w:t>
            </w:r>
          </w:p>
        </w:tc>
        <w:tc>
          <w:tcPr>
            <w:tcW w:w="284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Female</w:t>
            </w:r>
          </w:p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FA41D4" w:rsidRPr="005059F6" w:rsidTr="00542483">
        <w:tc>
          <w:tcPr>
            <w:tcW w:w="2840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Hb</w:t>
            </w:r>
            <w:proofErr w:type="spellEnd"/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(g/dl)</w:t>
            </w:r>
          </w:p>
        </w:tc>
        <w:tc>
          <w:tcPr>
            <w:tcW w:w="284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13.5-17.5</w:t>
            </w:r>
          </w:p>
        </w:tc>
        <w:tc>
          <w:tcPr>
            <w:tcW w:w="284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11.5-15.5</w:t>
            </w:r>
          </w:p>
        </w:tc>
      </w:tr>
      <w:tr w:rsidR="00FA41D4" w:rsidRPr="005059F6" w:rsidTr="00542483">
        <w:tc>
          <w:tcPr>
            <w:tcW w:w="2840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PCV (%)</w:t>
            </w:r>
          </w:p>
        </w:tc>
        <w:tc>
          <w:tcPr>
            <w:tcW w:w="284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40-52</w:t>
            </w:r>
          </w:p>
        </w:tc>
        <w:tc>
          <w:tcPr>
            <w:tcW w:w="284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36-48</w:t>
            </w:r>
          </w:p>
        </w:tc>
      </w:tr>
      <w:tr w:rsidR="00FA41D4" w:rsidRPr="005059F6" w:rsidTr="00542483">
        <w:tc>
          <w:tcPr>
            <w:tcW w:w="2840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Red cell cont</w:t>
            </w:r>
          </w:p>
        </w:tc>
        <w:tc>
          <w:tcPr>
            <w:tcW w:w="284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4.5-6.5</w:t>
            </w:r>
          </w:p>
        </w:tc>
        <w:tc>
          <w:tcPr>
            <w:tcW w:w="284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3.9-5.6</w:t>
            </w:r>
          </w:p>
        </w:tc>
      </w:tr>
      <w:tr w:rsidR="00FA41D4" w:rsidRPr="005059F6" w:rsidTr="00542483">
        <w:tc>
          <w:tcPr>
            <w:tcW w:w="2840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MCH (pg)</w:t>
            </w:r>
          </w:p>
        </w:tc>
        <w:tc>
          <w:tcPr>
            <w:tcW w:w="284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27-34</w:t>
            </w:r>
          </w:p>
        </w:tc>
        <w:tc>
          <w:tcPr>
            <w:tcW w:w="284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FA41D4" w:rsidRPr="005059F6" w:rsidTr="00542483">
        <w:tc>
          <w:tcPr>
            <w:tcW w:w="2840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MCV (fl)</w:t>
            </w:r>
          </w:p>
        </w:tc>
        <w:tc>
          <w:tcPr>
            <w:tcW w:w="284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80-95</w:t>
            </w:r>
          </w:p>
        </w:tc>
        <w:tc>
          <w:tcPr>
            <w:tcW w:w="284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FA41D4" w:rsidRPr="005059F6" w:rsidTr="00542483">
        <w:tc>
          <w:tcPr>
            <w:tcW w:w="2840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MCHC (g/dl)</w:t>
            </w:r>
          </w:p>
        </w:tc>
        <w:tc>
          <w:tcPr>
            <w:tcW w:w="284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30-35</w:t>
            </w:r>
          </w:p>
        </w:tc>
        <w:tc>
          <w:tcPr>
            <w:tcW w:w="284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FA41D4" w:rsidRPr="005059F6" w:rsidTr="00542483">
        <w:tc>
          <w:tcPr>
            <w:tcW w:w="2840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Reticulocyte</w:t>
            </w:r>
            <w:proofErr w:type="spellEnd"/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count</w:t>
            </w:r>
          </w:p>
        </w:tc>
        <w:tc>
          <w:tcPr>
            <w:tcW w:w="284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</w:rPr>
              <w:t>25-125</w:t>
            </w:r>
          </w:p>
        </w:tc>
        <w:tc>
          <w:tcPr>
            <w:tcW w:w="284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FA41D4" w:rsidRDefault="00FA41D4" w:rsidP="00FA41D4">
      <w:pPr>
        <w:bidi w:val="0"/>
        <w:spacing w:after="0"/>
        <w:rPr>
          <w:rFonts w:ascii="Times New Roman" w:hAnsi="Times New Roman" w:cs="Times New Roman"/>
          <w:b/>
          <w:bCs/>
        </w:rPr>
      </w:pPr>
    </w:p>
    <w:p w:rsidR="00FA41D4" w:rsidRPr="005059F6" w:rsidRDefault="00FA41D4" w:rsidP="00FA41D4">
      <w:pPr>
        <w:bidi w:val="0"/>
        <w:spacing w:after="0"/>
        <w:rPr>
          <w:rFonts w:ascii="Times New Roman" w:hAnsi="Times New Roman" w:cs="Times New Roman"/>
          <w:b/>
          <w:bCs/>
        </w:rPr>
      </w:pPr>
      <w:r w:rsidRPr="005059F6">
        <w:rPr>
          <w:rFonts w:ascii="Times New Roman" w:hAnsi="Times New Roman" w:cs="Times New Roman"/>
          <w:b/>
          <w:bCs/>
        </w:rPr>
        <w:t>Note:</w:t>
      </w:r>
    </w:p>
    <w:p w:rsidR="00FA41D4" w:rsidRPr="005059F6" w:rsidRDefault="00FA41D4" w:rsidP="00FA41D4">
      <w:pPr>
        <w:pStyle w:val="ListParagraph1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proofErr w:type="spellStart"/>
      <w:proofErr w:type="gramStart"/>
      <w:r w:rsidRPr="005059F6">
        <w:rPr>
          <w:rFonts w:ascii="Times New Roman" w:hAnsi="Times New Roman" w:cs="Times New Roman"/>
        </w:rPr>
        <w:t>Hb</w:t>
      </w:r>
      <w:proofErr w:type="spellEnd"/>
      <w:r w:rsidRPr="005059F6">
        <w:rPr>
          <w:rFonts w:ascii="Times New Roman" w:hAnsi="Times New Roman" w:cs="Times New Roman"/>
        </w:rPr>
        <w:t xml:space="preserve"> ,</w:t>
      </w:r>
      <w:proofErr w:type="gramEnd"/>
      <w:r w:rsidRPr="005059F6">
        <w:rPr>
          <w:rFonts w:ascii="Times New Roman" w:hAnsi="Times New Roman" w:cs="Times New Roman"/>
        </w:rPr>
        <w:t xml:space="preserve"> PCV and Red cell count are the only three values that differ in male with female.</w:t>
      </w:r>
    </w:p>
    <w:p w:rsidR="00FA41D4" w:rsidRPr="005059F6" w:rsidRDefault="00FA41D4" w:rsidP="00FA41D4">
      <w:pPr>
        <w:pStyle w:val="ListParagraph1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5059F6">
        <w:rPr>
          <w:rFonts w:ascii="Times New Roman" w:hAnsi="Times New Roman" w:cs="Times New Roman"/>
        </w:rPr>
        <w:t>MCV</w:t>
      </w:r>
      <w:r>
        <w:rPr>
          <w:rFonts w:ascii="Times New Roman" w:hAnsi="Times New Roman" w:cs="Times New Roman"/>
        </w:rPr>
        <w:t xml:space="preserve"> "size of RBCs"</w:t>
      </w:r>
      <w:r w:rsidRPr="005059F6">
        <w:rPr>
          <w:rFonts w:ascii="Times New Roman" w:hAnsi="Times New Roman" w:cs="Times New Roman"/>
        </w:rPr>
        <w:t xml:space="preserve"> : If less than 80, </w:t>
      </w:r>
      <w:proofErr w:type="spellStart"/>
      <w:r w:rsidRPr="005059F6">
        <w:rPr>
          <w:rFonts w:ascii="Times New Roman" w:hAnsi="Times New Roman" w:cs="Times New Roman"/>
        </w:rPr>
        <w:t>microcytic</w:t>
      </w:r>
      <w:proofErr w:type="spellEnd"/>
      <w:r w:rsidRPr="005059F6">
        <w:rPr>
          <w:rFonts w:ascii="Times New Roman" w:hAnsi="Times New Roman" w:cs="Times New Roman"/>
        </w:rPr>
        <w:t xml:space="preserve"> </w:t>
      </w:r>
      <w:r w:rsidRPr="005D608F">
        <w:rPr>
          <w:rFonts w:ascii="Times New Roman" w:hAnsi="Times New Roman" w:cs="Times New Roman"/>
        </w:rPr>
        <w:t>anemia</w:t>
      </w:r>
      <w:r w:rsidRPr="005059F6">
        <w:rPr>
          <w:rFonts w:ascii="Times New Roman" w:hAnsi="Times New Roman" w:cs="Times New Roman"/>
        </w:rPr>
        <w:t xml:space="preserve"> occur </w:t>
      </w:r>
    </w:p>
    <w:p w:rsidR="00FA41D4" w:rsidRPr="005059F6" w:rsidRDefault="00FA41D4" w:rsidP="00FA41D4">
      <w:pPr>
        <w:bidi w:val="0"/>
        <w:spacing w:after="0"/>
        <w:ind w:left="2160" w:firstLine="720"/>
        <w:rPr>
          <w:rFonts w:ascii="Times New Roman" w:hAnsi="Times New Roman" w:cs="Times New Roman"/>
        </w:rPr>
      </w:pPr>
      <w:r w:rsidRPr="005059F6">
        <w:rPr>
          <w:rFonts w:ascii="Times New Roman" w:hAnsi="Times New Roman" w:cs="Times New Roman"/>
        </w:rPr>
        <w:t xml:space="preserve">If more than </w:t>
      </w:r>
      <w:proofErr w:type="gramStart"/>
      <w:r w:rsidRPr="005059F6">
        <w:rPr>
          <w:rFonts w:ascii="Times New Roman" w:hAnsi="Times New Roman" w:cs="Times New Roman"/>
        </w:rPr>
        <w:t>95 ,</w:t>
      </w:r>
      <w:proofErr w:type="gramEnd"/>
      <w:r w:rsidRPr="005059F6">
        <w:rPr>
          <w:rFonts w:ascii="Times New Roman" w:hAnsi="Times New Roman" w:cs="Times New Roman"/>
        </w:rPr>
        <w:t xml:space="preserve"> </w:t>
      </w:r>
      <w:proofErr w:type="spellStart"/>
      <w:r w:rsidRPr="005059F6">
        <w:rPr>
          <w:rFonts w:ascii="Times New Roman" w:hAnsi="Times New Roman" w:cs="Times New Roman"/>
        </w:rPr>
        <w:t>macrocytic</w:t>
      </w:r>
      <w:proofErr w:type="spellEnd"/>
      <w:r w:rsidRPr="005059F6">
        <w:rPr>
          <w:rFonts w:ascii="Times New Roman" w:hAnsi="Times New Roman" w:cs="Times New Roman"/>
        </w:rPr>
        <w:t xml:space="preserve"> </w:t>
      </w:r>
      <w:r w:rsidRPr="005D608F">
        <w:rPr>
          <w:rFonts w:ascii="Times New Roman" w:hAnsi="Times New Roman" w:cs="Times New Roman"/>
        </w:rPr>
        <w:t>anemia</w:t>
      </w:r>
      <w:r w:rsidRPr="005059F6">
        <w:rPr>
          <w:rFonts w:ascii="Times New Roman" w:hAnsi="Times New Roman" w:cs="Times New Roman"/>
        </w:rPr>
        <w:t xml:space="preserve"> occur</w:t>
      </w:r>
    </w:p>
    <w:p w:rsidR="00FA41D4" w:rsidRPr="005059F6" w:rsidRDefault="00FA41D4" w:rsidP="00FA41D4">
      <w:pPr>
        <w:bidi w:val="0"/>
        <w:spacing w:after="0"/>
        <w:ind w:left="2160" w:firstLine="720"/>
        <w:rPr>
          <w:rFonts w:ascii="Times New Roman" w:hAnsi="Times New Roman" w:cs="Times New Roman"/>
        </w:rPr>
      </w:pPr>
      <w:r w:rsidRPr="005059F6">
        <w:rPr>
          <w:rFonts w:ascii="Times New Roman" w:hAnsi="Times New Roman" w:cs="Times New Roman"/>
        </w:rPr>
        <w:t xml:space="preserve">Between 80-95 </w:t>
      </w:r>
      <w:proofErr w:type="spellStart"/>
      <w:r w:rsidRPr="005059F6">
        <w:rPr>
          <w:rFonts w:ascii="Times New Roman" w:hAnsi="Times New Roman" w:cs="Times New Roman"/>
        </w:rPr>
        <w:t>normocytic</w:t>
      </w:r>
      <w:proofErr w:type="spellEnd"/>
      <w:r w:rsidRPr="005059F6">
        <w:rPr>
          <w:rFonts w:ascii="Times New Roman" w:hAnsi="Times New Roman" w:cs="Times New Roman"/>
        </w:rPr>
        <w:t xml:space="preserve"> </w:t>
      </w:r>
      <w:proofErr w:type="spellStart"/>
      <w:r w:rsidRPr="005059F6">
        <w:rPr>
          <w:rFonts w:ascii="Times New Roman" w:hAnsi="Times New Roman" w:cs="Times New Roman"/>
        </w:rPr>
        <w:t>normocronic</w:t>
      </w:r>
      <w:proofErr w:type="spellEnd"/>
      <w:r w:rsidRPr="005059F6">
        <w:rPr>
          <w:rFonts w:ascii="Times New Roman" w:hAnsi="Times New Roman" w:cs="Times New Roman"/>
        </w:rPr>
        <w:t xml:space="preserve"> </w:t>
      </w:r>
      <w:proofErr w:type="spellStart"/>
      <w:r w:rsidRPr="005059F6">
        <w:rPr>
          <w:rFonts w:ascii="Times New Roman" w:hAnsi="Times New Roman" w:cs="Times New Roman"/>
        </w:rPr>
        <w:t>aneamia</w:t>
      </w:r>
      <w:proofErr w:type="spellEnd"/>
      <w:r w:rsidRPr="005059F6">
        <w:rPr>
          <w:rFonts w:ascii="Times New Roman" w:hAnsi="Times New Roman" w:cs="Times New Roman"/>
        </w:rPr>
        <w:t xml:space="preserve"> </w:t>
      </w:r>
    </w:p>
    <w:p w:rsidR="00FA41D4" w:rsidRPr="005059F6" w:rsidRDefault="00FA41D4" w:rsidP="00FA41D4">
      <w:pPr>
        <w:pStyle w:val="ListParagraph1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5059F6">
        <w:rPr>
          <w:rFonts w:ascii="Times New Roman" w:hAnsi="Times New Roman" w:cs="Times New Roman"/>
        </w:rPr>
        <w:t xml:space="preserve">MCH </w:t>
      </w:r>
      <w:r>
        <w:rPr>
          <w:rFonts w:ascii="Times New Roman" w:hAnsi="Times New Roman" w:cs="Times New Roman"/>
        </w:rPr>
        <w:t xml:space="preserve">"concentration of </w:t>
      </w:r>
      <w:proofErr w:type="spellStart"/>
      <w:r>
        <w:rPr>
          <w:rFonts w:ascii="Times New Roman" w:hAnsi="Times New Roman" w:cs="Times New Roman"/>
        </w:rPr>
        <w:t>Hb</w:t>
      </w:r>
      <w:proofErr w:type="spellEnd"/>
      <w:proofErr w:type="gramStart"/>
      <w:r>
        <w:rPr>
          <w:rFonts w:ascii="Times New Roman" w:hAnsi="Times New Roman" w:cs="Times New Roman"/>
        </w:rPr>
        <w:t xml:space="preserve">" </w:t>
      </w:r>
      <w:r w:rsidRPr="005059F6">
        <w:rPr>
          <w:rFonts w:ascii="Times New Roman" w:hAnsi="Times New Roman" w:cs="Times New Roman"/>
        </w:rPr>
        <w:t>:</w:t>
      </w:r>
      <w:proofErr w:type="gramEnd"/>
      <w:r w:rsidRPr="005059F6">
        <w:rPr>
          <w:rFonts w:ascii="Times New Roman" w:hAnsi="Times New Roman" w:cs="Times New Roman"/>
        </w:rPr>
        <w:t xml:space="preserve"> If less than 26, </w:t>
      </w:r>
      <w:proofErr w:type="spellStart"/>
      <w:r w:rsidRPr="005059F6">
        <w:rPr>
          <w:rFonts w:ascii="Times New Roman" w:hAnsi="Times New Roman" w:cs="Times New Roman"/>
        </w:rPr>
        <w:t>hypochromic</w:t>
      </w:r>
      <w:proofErr w:type="spellEnd"/>
      <w:r w:rsidRPr="005059F6">
        <w:rPr>
          <w:rFonts w:ascii="Times New Roman" w:hAnsi="Times New Roman" w:cs="Times New Roman"/>
        </w:rPr>
        <w:t xml:space="preserve"> </w:t>
      </w:r>
      <w:r w:rsidRPr="005D608F">
        <w:rPr>
          <w:rFonts w:ascii="Times New Roman" w:hAnsi="Times New Roman" w:cs="Times New Roman"/>
        </w:rPr>
        <w:t>anemia</w:t>
      </w:r>
      <w:r w:rsidRPr="005059F6">
        <w:rPr>
          <w:rFonts w:ascii="Times New Roman" w:hAnsi="Times New Roman" w:cs="Times New Roman"/>
        </w:rPr>
        <w:t xml:space="preserve"> occur.</w:t>
      </w:r>
    </w:p>
    <w:p w:rsidR="00FA41D4" w:rsidRPr="00FA41D4" w:rsidRDefault="00FA41D4" w:rsidP="00FA41D4">
      <w:pPr>
        <w:bidi w:val="0"/>
        <w:spacing w:after="0"/>
        <w:ind w:left="1440"/>
        <w:rPr>
          <w:rFonts w:ascii="Times New Roman" w:hAnsi="Times New Roman" w:cs="Times New Roman"/>
          <w:b/>
          <w:bCs/>
          <w:u w:val="single"/>
        </w:rPr>
      </w:pPr>
      <w:r w:rsidRPr="00FA41D4">
        <w:rPr>
          <w:rFonts w:ascii="Times New Roman" w:hAnsi="Times New Roman" w:cs="Times New Roman"/>
          <w:b/>
          <w:bCs/>
          <w:u w:val="single"/>
        </w:rPr>
        <w:t xml:space="preserve">No </w:t>
      </w:r>
      <w:proofErr w:type="spellStart"/>
      <w:r w:rsidRPr="00FA41D4">
        <w:rPr>
          <w:rFonts w:ascii="Times New Roman" w:hAnsi="Times New Roman" w:cs="Times New Roman"/>
          <w:b/>
          <w:bCs/>
          <w:u w:val="single"/>
        </w:rPr>
        <w:t>hyperchromic</w:t>
      </w:r>
      <w:proofErr w:type="spellEnd"/>
      <w:r w:rsidRPr="00FA41D4">
        <w:rPr>
          <w:rFonts w:ascii="Times New Roman" w:hAnsi="Times New Roman" w:cs="Times New Roman"/>
          <w:b/>
          <w:bCs/>
          <w:u w:val="single"/>
        </w:rPr>
        <w:t xml:space="preserve"> condition.</w:t>
      </w:r>
    </w:p>
    <w:p w:rsidR="00FA41D4" w:rsidRPr="005059F6" w:rsidRDefault="00FA41D4" w:rsidP="00FA41D4">
      <w:pPr>
        <w:pStyle w:val="ListParagraph1"/>
        <w:numPr>
          <w:ilvl w:val="0"/>
          <w:numId w:val="2"/>
        </w:numPr>
        <w:spacing w:after="0"/>
        <w:rPr>
          <w:rFonts w:ascii="Times New Roman" w:hAnsi="Times New Roman" w:cs="Times New Roman"/>
          <w:u w:val="single"/>
        </w:rPr>
      </w:pPr>
      <w:r w:rsidRPr="005059F6">
        <w:rPr>
          <w:rFonts w:ascii="Times New Roman" w:hAnsi="Times New Roman" w:cs="Times New Roman"/>
        </w:rPr>
        <w:t xml:space="preserve">In children </w:t>
      </w:r>
      <w:proofErr w:type="spellStart"/>
      <w:r w:rsidRPr="005059F6">
        <w:rPr>
          <w:rFonts w:ascii="Times New Roman" w:hAnsi="Times New Roman" w:cs="Times New Roman"/>
        </w:rPr>
        <w:t>Hb</w:t>
      </w:r>
      <w:proofErr w:type="spellEnd"/>
      <w:r w:rsidRPr="005059F6">
        <w:rPr>
          <w:rFonts w:ascii="Times New Roman" w:hAnsi="Times New Roman" w:cs="Times New Roman"/>
        </w:rPr>
        <w:t xml:space="preserve"> is 15-21 because of the low O</w:t>
      </w:r>
      <w:r w:rsidRPr="005059F6">
        <w:rPr>
          <w:rFonts w:ascii="Times New Roman" w:hAnsi="Times New Roman" w:cs="Times New Roman"/>
          <w:vertAlign w:val="subscript"/>
        </w:rPr>
        <w:t>2</w:t>
      </w:r>
    </w:p>
    <w:p w:rsidR="00FA41D4" w:rsidRPr="005059F6" w:rsidRDefault="00FA41D4" w:rsidP="00FA41D4">
      <w:pPr>
        <w:pStyle w:val="ListParagraph1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5059F6">
        <w:rPr>
          <w:rFonts w:ascii="Times New Roman" w:hAnsi="Times New Roman" w:cs="Times New Roman"/>
        </w:rPr>
        <w:t xml:space="preserve">After birth </w:t>
      </w:r>
      <w:proofErr w:type="spellStart"/>
      <w:r w:rsidRPr="005059F6">
        <w:rPr>
          <w:rFonts w:ascii="Times New Roman" w:hAnsi="Times New Roman" w:cs="Times New Roman"/>
        </w:rPr>
        <w:t>phy</w:t>
      </w:r>
      <w:proofErr w:type="spellEnd"/>
      <w:r w:rsidRPr="005059F6">
        <w:rPr>
          <w:rFonts w:ascii="Times New Roman" w:hAnsi="Times New Roman" w:cs="Times New Roman"/>
        </w:rPr>
        <w:t xml:space="preserve">  jaundice happens</w:t>
      </w:r>
    </w:p>
    <w:p w:rsidR="00FA41D4" w:rsidRPr="005059F6" w:rsidRDefault="00FA41D4" w:rsidP="00FA41D4">
      <w:pPr>
        <w:bidi w:val="0"/>
        <w:spacing w:after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29225" cy="3571875"/>
            <wp:effectExtent l="19050" t="0" r="9525" b="0"/>
            <wp:docPr id="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D4" w:rsidRDefault="00FA41D4" w:rsidP="00FA41D4">
      <w:pPr>
        <w:pStyle w:val="NoSpacing1"/>
        <w:bidi w:val="0"/>
        <w:rPr>
          <w:rFonts w:ascii="Times New Roman" w:hAnsi="Times New Roman" w:cs="Times New Roman"/>
        </w:rPr>
      </w:pPr>
    </w:p>
    <w:p w:rsidR="00FA41D4" w:rsidRDefault="00FA41D4" w:rsidP="00FA41D4">
      <w:pPr>
        <w:pStyle w:val="NoSpacing1"/>
        <w:bidi w:val="0"/>
        <w:rPr>
          <w:rFonts w:ascii="Times New Roman" w:hAnsi="Times New Roman" w:cs="Times New Roman"/>
        </w:rPr>
      </w:pPr>
    </w:p>
    <w:p w:rsidR="00FA41D4" w:rsidRDefault="00FA41D4" w:rsidP="00FA41D4">
      <w:pPr>
        <w:pStyle w:val="NoSpacing1"/>
        <w:bidi w:val="0"/>
        <w:rPr>
          <w:rFonts w:ascii="Times New Roman" w:hAnsi="Times New Roman" w:cs="Times New Roman"/>
        </w:rPr>
      </w:pPr>
    </w:p>
    <w:p w:rsidR="00FA41D4" w:rsidRPr="005059F6" w:rsidRDefault="00FA41D4" w:rsidP="00FA41D4">
      <w:pPr>
        <w:pStyle w:val="NoSpacing1"/>
        <w:bidi w:val="0"/>
        <w:rPr>
          <w:rFonts w:ascii="Times New Roman" w:hAnsi="Times New Roman" w:cs="Times New Roman"/>
        </w:rPr>
      </w:pPr>
    </w:p>
    <w:p w:rsidR="00FA41D4" w:rsidRPr="005059F6" w:rsidRDefault="00FA41D4" w:rsidP="00FA41D4">
      <w:pPr>
        <w:bidi w:val="0"/>
        <w:spacing w:after="0"/>
        <w:jc w:val="center"/>
        <w:rPr>
          <w:rFonts w:ascii="Times New Roman" w:hAnsi="Times New Roman" w:cs="Times New Roman"/>
          <w:b/>
          <w:bCs/>
          <w:i/>
          <w:iCs/>
          <w:position w:val="16"/>
          <w:sz w:val="36"/>
          <w:szCs w:val="36"/>
        </w:rPr>
      </w:pPr>
      <w:r w:rsidRPr="005059F6">
        <w:rPr>
          <w:rFonts w:ascii="Times New Roman" w:hAnsi="Times New Roman" w:cs="Times New Roman"/>
          <w:b/>
          <w:bCs/>
          <w:i/>
          <w:iCs/>
          <w:position w:val="16"/>
          <w:sz w:val="36"/>
          <w:szCs w:val="36"/>
        </w:rPr>
        <w:lastRenderedPageBreak/>
        <w:t>MACROCYTIC ANEMIA</w:t>
      </w:r>
    </w:p>
    <w:p w:rsidR="00FA41D4" w:rsidRPr="005059F6" w:rsidRDefault="00FA41D4" w:rsidP="00FA41D4">
      <w:pPr>
        <w:numPr>
          <w:ilvl w:val="0"/>
          <w:numId w:val="3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>Large RBCs.</w:t>
      </w:r>
    </w:p>
    <w:p w:rsidR="00FA41D4" w:rsidRPr="005059F6" w:rsidRDefault="00FA41D4" w:rsidP="00FA41D4">
      <w:pPr>
        <w:numPr>
          <w:ilvl w:val="0"/>
          <w:numId w:val="3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Based on appearance of developing erythroblast ( with delayed nucleus maturation )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macroctic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anemia is divided into :</w:t>
      </w: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4261"/>
        <w:gridCol w:w="4261"/>
      </w:tblGrid>
      <w:tr w:rsidR="00FA41D4" w:rsidRPr="005059F6" w:rsidTr="00542483">
        <w:tc>
          <w:tcPr>
            <w:tcW w:w="4261" w:type="dxa"/>
          </w:tcPr>
          <w:p w:rsidR="00FA41D4" w:rsidRPr="00B37C60" w:rsidRDefault="00FA41D4" w:rsidP="00FA41D4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position w:val="16"/>
                <w:sz w:val="24"/>
                <w:szCs w:val="24"/>
                <w:u w:val="single"/>
              </w:rPr>
            </w:pPr>
            <w:proofErr w:type="spellStart"/>
            <w:r w:rsidRPr="00B37C6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position w:val="16"/>
                <w:sz w:val="24"/>
                <w:szCs w:val="24"/>
                <w:u w:val="single"/>
              </w:rPr>
              <w:t>Megaloblastic</w:t>
            </w:r>
            <w:proofErr w:type="spellEnd"/>
          </w:p>
        </w:tc>
        <w:tc>
          <w:tcPr>
            <w:tcW w:w="4261" w:type="dxa"/>
          </w:tcPr>
          <w:p w:rsidR="00FA41D4" w:rsidRPr="00B37C60" w:rsidRDefault="00FA41D4" w:rsidP="00FA41D4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position w:val="16"/>
                <w:sz w:val="24"/>
                <w:szCs w:val="24"/>
                <w:u w:val="single"/>
              </w:rPr>
            </w:pPr>
            <w:r w:rsidRPr="00B37C6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position w:val="16"/>
                <w:sz w:val="24"/>
                <w:szCs w:val="24"/>
                <w:u w:val="single"/>
              </w:rPr>
              <w:t xml:space="preserve">Non – </w:t>
            </w:r>
            <w:proofErr w:type="spellStart"/>
            <w:r w:rsidRPr="00B37C6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position w:val="16"/>
                <w:sz w:val="24"/>
                <w:szCs w:val="24"/>
                <w:u w:val="single"/>
              </w:rPr>
              <w:t>Megaloblastic</w:t>
            </w:r>
            <w:proofErr w:type="spellEnd"/>
          </w:p>
        </w:tc>
      </w:tr>
      <w:tr w:rsidR="00FA41D4" w:rsidRPr="005059F6" w:rsidTr="00542483">
        <w:tc>
          <w:tcPr>
            <w:tcW w:w="4261" w:type="dxa"/>
          </w:tcPr>
          <w:p w:rsidR="00FA41D4" w:rsidRPr="005059F6" w:rsidRDefault="00FA41D4" w:rsidP="00FA41D4">
            <w:pPr>
              <w:pStyle w:val="ListParagraph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position w:val="16"/>
                <w:sz w:val="24"/>
                <w:szCs w:val="24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  <w:position w:val="16"/>
                <w:sz w:val="24"/>
                <w:szCs w:val="24"/>
              </w:rPr>
              <w:t>Delay of nucleus maturation in bone marrow erythroblast</w:t>
            </w:r>
          </w:p>
          <w:p w:rsidR="00FA41D4" w:rsidRPr="005059F6" w:rsidRDefault="00FA41D4" w:rsidP="00FA41D4">
            <w:pPr>
              <w:pStyle w:val="ListParagraph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position w:val="16"/>
                <w:sz w:val="24"/>
                <w:szCs w:val="24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  <w:position w:val="16"/>
                <w:sz w:val="24"/>
                <w:szCs w:val="24"/>
              </w:rPr>
              <w:t xml:space="preserve">Defect DNA synthesis due to </w:t>
            </w:r>
            <w:proofErr w:type="spellStart"/>
            <w:r w:rsidRPr="005059F6">
              <w:rPr>
                <w:rFonts w:ascii="Times New Roman" w:hAnsi="Times New Roman" w:cs="Times New Roman"/>
                <w:b/>
                <w:bCs/>
                <w:color w:val="000000"/>
                <w:position w:val="16"/>
                <w:sz w:val="24"/>
                <w:szCs w:val="24"/>
              </w:rPr>
              <w:t>Vit</w:t>
            </w:r>
            <w:proofErr w:type="spellEnd"/>
            <w:r w:rsidRPr="005059F6">
              <w:rPr>
                <w:rFonts w:ascii="Times New Roman" w:hAnsi="Times New Roman" w:cs="Times New Roman"/>
                <w:b/>
                <w:bCs/>
                <w:color w:val="000000"/>
                <w:position w:val="16"/>
                <w:sz w:val="24"/>
                <w:szCs w:val="24"/>
              </w:rPr>
              <w:t>. B</w:t>
            </w:r>
            <w:r w:rsidRPr="005059F6">
              <w:rPr>
                <w:rFonts w:ascii="Times New Roman" w:hAnsi="Times New Roman" w:cs="Times New Roman"/>
                <w:b/>
                <w:bCs/>
                <w:color w:val="000000"/>
                <w:position w:val="16"/>
                <w:sz w:val="24"/>
                <w:szCs w:val="24"/>
                <w:vertAlign w:val="subscript"/>
              </w:rPr>
              <w:t xml:space="preserve">12 </w:t>
            </w:r>
            <w:r w:rsidRPr="005059F6">
              <w:rPr>
                <w:rFonts w:ascii="Times New Roman" w:hAnsi="Times New Roman" w:cs="Times New Roman"/>
                <w:b/>
                <w:bCs/>
                <w:color w:val="000000"/>
                <w:position w:val="16"/>
                <w:sz w:val="24"/>
                <w:szCs w:val="24"/>
              </w:rPr>
              <w:t xml:space="preserve">or </w:t>
            </w:r>
            <w:proofErr w:type="spellStart"/>
            <w:r w:rsidRPr="005059F6">
              <w:rPr>
                <w:rFonts w:ascii="Times New Roman" w:hAnsi="Times New Roman" w:cs="Times New Roman"/>
                <w:b/>
                <w:bCs/>
                <w:color w:val="000000"/>
                <w:position w:val="16"/>
                <w:sz w:val="24"/>
                <w:szCs w:val="24"/>
              </w:rPr>
              <w:t>Folate</w:t>
            </w:r>
            <w:proofErr w:type="spellEnd"/>
            <w:r w:rsidRPr="005059F6">
              <w:rPr>
                <w:rFonts w:ascii="Times New Roman" w:hAnsi="Times New Roman" w:cs="Times New Roman"/>
                <w:b/>
                <w:bCs/>
                <w:color w:val="000000"/>
                <w:position w:val="16"/>
                <w:sz w:val="24"/>
                <w:szCs w:val="24"/>
              </w:rPr>
              <w:t xml:space="preserve"> deficiency</w:t>
            </w:r>
          </w:p>
        </w:tc>
        <w:tc>
          <w:tcPr>
            <w:tcW w:w="4261" w:type="dxa"/>
          </w:tcPr>
          <w:p w:rsidR="00FA41D4" w:rsidRPr="005059F6" w:rsidRDefault="00FA41D4" w:rsidP="00FA41D4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position w:val="16"/>
                <w:sz w:val="24"/>
                <w:szCs w:val="24"/>
              </w:rPr>
            </w:pPr>
            <w:r w:rsidRPr="005059F6">
              <w:rPr>
                <w:rFonts w:ascii="Times New Roman" w:hAnsi="Times New Roman" w:cs="Times New Roman"/>
                <w:b/>
                <w:bCs/>
                <w:color w:val="000000"/>
                <w:position w:val="16"/>
                <w:sz w:val="24"/>
                <w:szCs w:val="24"/>
              </w:rPr>
              <w:t xml:space="preserve">alcoholism, liver disease, </w:t>
            </w:r>
            <w:proofErr w:type="spellStart"/>
            <w:r w:rsidRPr="005059F6">
              <w:rPr>
                <w:rFonts w:ascii="Times New Roman" w:hAnsi="Times New Roman" w:cs="Times New Roman"/>
                <w:b/>
                <w:bCs/>
                <w:color w:val="000000"/>
                <w:position w:val="16"/>
                <w:sz w:val="24"/>
                <w:szCs w:val="24"/>
              </w:rPr>
              <w:t>aplastic</w:t>
            </w:r>
            <w:proofErr w:type="spellEnd"/>
            <w:r w:rsidRPr="005059F6">
              <w:rPr>
                <w:rFonts w:ascii="Times New Roman" w:hAnsi="Times New Roman" w:cs="Times New Roman"/>
                <w:b/>
                <w:bCs/>
                <w:color w:val="000000"/>
                <w:position w:val="16"/>
                <w:sz w:val="24"/>
                <w:szCs w:val="24"/>
              </w:rPr>
              <w:t xml:space="preserve"> anemia, </w:t>
            </w:r>
            <w:proofErr w:type="spellStart"/>
            <w:r w:rsidRPr="005059F6">
              <w:rPr>
                <w:rFonts w:ascii="Times New Roman" w:hAnsi="Times New Roman" w:cs="Times New Roman"/>
                <w:b/>
                <w:bCs/>
                <w:color w:val="000000"/>
                <w:position w:val="16"/>
                <w:sz w:val="24"/>
                <w:szCs w:val="24"/>
              </w:rPr>
              <w:t>reticlocytosis</w:t>
            </w:r>
            <w:proofErr w:type="spellEnd"/>
            <w:r w:rsidRPr="005059F6">
              <w:rPr>
                <w:rFonts w:ascii="Times New Roman" w:hAnsi="Times New Roman" w:cs="Times New Roman"/>
                <w:b/>
                <w:bCs/>
                <w:color w:val="000000"/>
                <w:position w:val="16"/>
                <w:sz w:val="24"/>
                <w:szCs w:val="24"/>
              </w:rPr>
              <w:t>, hypothyroidism myeloma , pregnancy and newborn</w:t>
            </w:r>
          </w:p>
        </w:tc>
      </w:tr>
    </w:tbl>
    <w:p w:rsidR="00FA41D4" w:rsidRDefault="00FA41D4" w:rsidP="00FA41D4">
      <w:pPr>
        <w:pStyle w:val="Heading2"/>
        <w:bidi w:val="0"/>
      </w:pPr>
    </w:p>
    <w:p w:rsidR="00FA41D4" w:rsidRPr="005059F6" w:rsidRDefault="00FA41D4" w:rsidP="00FA41D4">
      <w:pPr>
        <w:pStyle w:val="Heading2"/>
        <w:bidi w:val="0"/>
      </w:pPr>
      <w:r w:rsidRPr="005059F6">
        <w:t>-MEGALOBLASTIC ANEMIA:</w:t>
      </w:r>
    </w:p>
    <w:p w:rsidR="00FA41D4" w:rsidRPr="00FA41D4" w:rsidRDefault="00FA41D4" w:rsidP="00FA41D4">
      <w:pPr>
        <w:pStyle w:val="ListParagraph1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FA41D4">
        <w:rPr>
          <w:rFonts w:ascii="Times New Roman" w:hAnsi="Times New Roman" w:cs="Times New Roman"/>
        </w:rPr>
        <w:t xml:space="preserve">Not only RBCs and bone marrow becomes larger but all body cells because of the deficiency in </w:t>
      </w:r>
      <w:proofErr w:type="spellStart"/>
      <w:r w:rsidRPr="00FA41D4">
        <w:rPr>
          <w:rFonts w:ascii="Times New Roman" w:hAnsi="Times New Roman" w:cs="Times New Roman"/>
        </w:rPr>
        <w:t>Vit</w:t>
      </w:r>
      <w:proofErr w:type="spellEnd"/>
      <w:r w:rsidRPr="00FA41D4">
        <w:rPr>
          <w:rFonts w:ascii="Times New Roman" w:hAnsi="Times New Roman" w:cs="Times New Roman"/>
        </w:rPr>
        <w:t xml:space="preserve">. B12 or </w:t>
      </w:r>
      <w:proofErr w:type="spellStart"/>
      <w:r w:rsidRPr="00FA41D4">
        <w:rPr>
          <w:rFonts w:ascii="Times New Roman" w:hAnsi="Times New Roman" w:cs="Times New Roman"/>
        </w:rPr>
        <w:t>Folate</w:t>
      </w:r>
      <w:proofErr w:type="spellEnd"/>
      <w:r w:rsidRPr="00FA41D4">
        <w:rPr>
          <w:rFonts w:ascii="Times New Roman" w:hAnsi="Times New Roman" w:cs="Times New Roman"/>
        </w:rPr>
        <w:t xml:space="preserve"> those are required in DNA synthesis.</w:t>
      </w:r>
    </w:p>
    <w:p w:rsidR="00FA41D4" w:rsidRPr="00FA41D4" w:rsidRDefault="00FA41D4" w:rsidP="00FA41D4">
      <w:pPr>
        <w:pStyle w:val="ListParagraph1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FA41D4">
        <w:rPr>
          <w:rFonts w:ascii="Times New Roman" w:hAnsi="Times New Roman" w:cs="Times New Roman"/>
        </w:rPr>
        <w:t>Anemia's characterized by delayed maturation of the nucleus compared to the cytoplasm.</w:t>
      </w:r>
    </w:p>
    <w:p w:rsidR="00FA41D4" w:rsidRDefault="00FA41D4" w:rsidP="00FA41D4">
      <w:pPr>
        <w:pStyle w:val="ListParagraph1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FA41D4">
        <w:rPr>
          <w:rFonts w:ascii="Times New Roman" w:hAnsi="Times New Roman" w:cs="Times New Roman"/>
        </w:rPr>
        <w:t xml:space="preserve">It s usually associated with neurological symptoms because of </w:t>
      </w:r>
      <w:proofErr w:type="spellStart"/>
      <w:r w:rsidRPr="00FA41D4">
        <w:rPr>
          <w:rFonts w:ascii="Times New Roman" w:hAnsi="Times New Roman" w:cs="Times New Roman"/>
        </w:rPr>
        <w:t>Vit</w:t>
      </w:r>
      <w:proofErr w:type="spellEnd"/>
      <w:r w:rsidRPr="00FA41D4">
        <w:rPr>
          <w:rFonts w:ascii="Times New Roman" w:hAnsi="Times New Roman" w:cs="Times New Roman"/>
        </w:rPr>
        <w:t xml:space="preserve">. B12 role in the maintenance of </w:t>
      </w:r>
      <w:proofErr w:type="gramStart"/>
      <w:r w:rsidRPr="00FA41D4">
        <w:rPr>
          <w:rFonts w:ascii="Times New Roman" w:hAnsi="Times New Roman" w:cs="Times New Roman"/>
        </w:rPr>
        <w:t>myelin .</w:t>
      </w:r>
      <w:proofErr w:type="gramEnd"/>
    </w:p>
    <w:p w:rsidR="00FA41D4" w:rsidRPr="00FA41D4" w:rsidRDefault="00FA41D4" w:rsidP="00FA41D4">
      <w:pPr>
        <w:pStyle w:val="ListParagraph1"/>
        <w:spacing w:after="0"/>
        <w:ind w:left="360"/>
        <w:rPr>
          <w:rFonts w:ascii="Times New Roman" w:hAnsi="Times New Roman" w:cs="Times New Roman"/>
        </w:rPr>
      </w:pPr>
    </w:p>
    <w:p w:rsidR="00FA41D4" w:rsidRPr="005059F6" w:rsidRDefault="00FA41D4" w:rsidP="00FA41D4">
      <w:pPr>
        <w:pStyle w:val="Heading2"/>
        <w:bidi w:val="0"/>
      </w:pPr>
      <w:r w:rsidRPr="005059F6">
        <w:t>Laboratory findings:</w:t>
      </w:r>
    </w:p>
    <w:p w:rsidR="00FA41D4" w:rsidRPr="005059F6" w:rsidRDefault="00FA41D4" w:rsidP="00FA41D4">
      <w:pPr>
        <w:numPr>
          <w:ilvl w:val="0"/>
          <w:numId w:val="3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Anemia,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macrocytic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>.</w:t>
      </w:r>
    </w:p>
    <w:p w:rsidR="00FA41D4" w:rsidRPr="005059F6" w:rsidRDefault="00FA41D4" w:rsidP="00FA41D4">
      <w:pPr>
        <w:numPr>
          <w:ilvl w:val="0"/>
          <w:numId w:val="3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Peripheral blood: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macrocytosis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,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ovalocytosis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. Imp. </w:t>
      </w:r>
      <w:proofErr w:type="gram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in</w:t>
      </w:r>
      <w:proofErr w:type="gram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this test to differentiate between small fragmented WBCs and platelets "don't miss up". </w:t>
      </w:r>
    </w:p>
    <w:p w:rsidR="00FA41D4" w:rsidRPr="005059F6" w:rsidRDefault="00FA41D4" w:rsidP="00FA41D4">
      <w:pPr>
        <w:numPr>
          <w:ilvl w:val="0"/>
          <w:numId w:val="3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Decrease WBC: with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hypersegmented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neutrophils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"more than 5 lobes".</w:t>
      </w:r>
    </w:p>
    <w:p w:rsidR="00FA41D4" w:rsidRPr="005059F6" w:rsidRDefault="00FA41D4" w:rsidP="00FA41D4">
      <w:pPr>
        <w:numPr>
          <w:ilvl w:val="0"/>
          <w:numId w:val="3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>Decrease platelets.</w:t>
      </w:r>
    </w:p>
    <w:p w:rsidR="00FA41D4" w:rsidRPr="005059F6" w:rsidRDefault="00FA41D4" w:rsidP="00FA41D4">
      <w:pPr>
        <w:numPr>
          <w:ilvl w:val="0"/>
          <w:numId w:val="3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Bone marrow: hyper cellular,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Megaloblastic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erythropoiesis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– immature nuclei with normal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hemoglobinization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"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hemoglobinization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= cytoplasm".</w:t>
      </w:r>
    </w:p>
    <w:p w:rsidR="00FA41D4" w:rsidRPr="005059F6" w:rsidRDefault="00FA41D4" w:rsidP="00FA41D4">
      <w:pPr>
        <w:numPr>
          <w:ilvl w:val="0"/>
          <w:numId w:val="3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Increase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bilirubin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>; increase</w:t>
      </w:r>
      <w:r>
        <w:rPr>
          <w:rFonts w:ascii="Times New Roman" w:hAnsi="Times New Roman" w:cs="Times New Roman"/>
          <w:position w:val="16"/>
          <w:sz w:val="24"/>
          <w:szCs w:val="24"/>
        </w:rPr>
        <w:t xml:space="preserve"> </w:t>
      </w:r>
      <w:r w:rsidRPr="006B1B1E">
        <w:rPr>
          <w:rFonts w:ascii="Times New Roman" w:hAnsi="Times New Roman" w:cs="Times New Roman"/>
          <w:position w:val="16"/>
          <w:sz w:val="24"/>
          <w:szCs w:val="24"/>
        </w:rPr>
        <w:t xml:space="preserve">Lactate </w:t>
      </w:r>
      <w:proofErr w:type="spellStart"/>
      <w:r w:rsidRPr="006B1B1E">
        <w:rPr>
          <w:rFonts w:ascii="Times New Roman" w:hAnsi="Times New Roman" w:cs="Times New Roman"/>
          <w:position w:val="16"/>
          <w:sz w:val="24"/>
          <w:szCs w:val="24"/>
        </w:rPr>
        <w:t>dehydrogenase</w:t>
      </w:r>
      <w:proofErr w:type="spellEnd"/>
      <w:r>
        <w:rPr>
          <w:rFonts w:ascii="Times New Roman" w:hAnsi="Times New Roman" w:cs="Times New Roman"/>
          <w:position w:val="16"/>
          <w:sz w:val="24"/>
          <w:szCs w:val="24"/>
        </w:rPr>
        <w:t xml:space="preserve"> "</w:t>
      </w:r>
      <w:r w:rsidRPr="005059F6">
        <w:rPr>
          <w:rFonts w:ascii="Times New Roman" w:hAnsi="Times New Roman" w:cs="Times New Roman"/>
          <w:position w:val="16"/>
          <w:sz w:val="24"/>
          <w:szCs w:val="24"/>
        </w:rPr>
        <w:t>LDH</w:t>
      </w:r>
      <w:r>
        <w:rPr>
          <w:rFonts w:ascii="Times New Roman" w:hAnsi="Times New Roman" w:cs="Times New Roman"/>
          <w:position w:val="16"/>
          <w:sz w:val="24"/>
          <w:szCs w:val="24"/>
        </w:rPr>
        <w:t>"</w:t>
      </w: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due to marrow cell breakdown.</w:t>
      </w:r>
    </w:p>
    <w:p w:rsidR="00FA41D4" w:rsidRDefault="00FA41D4" w:rsidP="00FA41D4">
      <w:pPr>
        <w:numPr>
          <w:ilvl w:val="0"/>
          <w:numId w:val="3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Decrease serum B12 serum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Folate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and RBC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Folate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>.</w:t>
      </w:r>
    </w:p>
    <w:p w:rsidR="00FA41D4" w:rsidRDefault="00FA41D4" w:rsidP="00FA41D4">
      <w:pPr>
        <w:bidi w:val="0"/>
        <w:spacing w:after="0" w:line="240" w:lineRule="auto"/>
        <w:ind w:left="360"/>
        <w:rPr>
          <w:rFonts w:ascii="Times New Roman" w:hAnsi="Times New Roman" w:cs="Times New Roman"/>
          <w:position w:val="16"/>
          <w:sz w:val="24"/>
          <w:szCs w:val="24"/>
        </w:rPr>
      </w:pPr>
    </w:p>
    <w:p w:rsidR="00FA41D4" w:rsidRDefault="00FA41D4" w:rsidP="00FA41D4">
      <w:pPr>
        <w:bidi w:val="0"/>
        <w:spacing w:after="0" w:line="240" w:lineRule="auto"/>
        <w:ind w:left="360"/>
        <w:rPr>
          <w:rFonts w:ascii="Times New Roman" w:hAnsi="Times New Roman" w:cs="Times New Roman"/>
          <w:position w:val="16"/>
          <w:sz w:val="24"/>
          <w:szCs w:val="24"/>
        </w:rPr>
      </w:pPr>
    </w:p>
    <w:p w:rsidR="00FA41D4" w:rsidRDefault="00FA41D4" w:rsidP="00FA41D4">
      <w:pPr>
        <w:bidi w:val="0"/>
        <w:spacing w:after="0" w:line="240" w:lineRule="auto"/>
        <w:ind w:left="360"/>
        <w:rPr>
          <w:rFonts w:ascii="Times New Roman" w:hAnsi="Times New Roman" w:cs="Times New Roman"/>
          <w:position w:val="16"/>
          <w:sz w:val="24"/>
          <w:szCs w:val="24"/>
        </w:rPr>
      </w:pPr>
    </w:p>
    <w:p w:rsidR="00FA41D4" w:rsidRDefault="00FA41D4" w:rsidP="00FA41D4">
      <w:pPr>
        <w:bidi w:val="0"/>
        <w:spacing w:after="0" w:line="240" w:lineRule="auto"/>
        <w:ind w:left="360"/>
        <w:rPr>
          <w:rFonts w:ascii="Times New Roman" w:hAnsi="Times New Roman" w:cs="Times New Roman"/>
          <w:position w:val="16"/>
          <w:sz w:val="24"/>
          <w:szCs w:val="24"/>
        </w:rPr>
      </w:pPr>
    </w:p>
    <w:p w:rsidR="00FA41D4" w:rsidRDefault="00FA41D4" w:rsidP="00FA41D4">
      <w:pPr>
        <w:bidi w:val="0"/>
        <w:spacing w:after="0" w:line="240" w:lineRule="auto"/>
        <w:ind w:left="360"/>
        <w:rPr>
          <w:rFonts w:ascii="Times New Roman" w:hAnsi="Times New Roman" w:cs="Times New Roman"/>
          <w:position w:val="16"/>
          <w:sz w:val="24"/>
          <w:szCs w:val="24"/>
        </w:rPr>
      </w:pPr>
    </w:p>
    <w:p w:rsidR="00FA41D4" w:rsidRPr="00295261" w:rsidRDefault="00FA41D4" w:rsidP="00FA41D4">
      <w:pPr>
        <w:bidi w:val="0"/>
        <w:spacing w:after="0" w:line="240" w:lineRule="auto"/>
        <w:ind w:left="360"/>
        <w:rPr>
          <w:rFonts w:ascii="Times New Roman" w:hAnsi="Times New Roman" w:cs="Times New Roman"/>
          <w:position w:val="16"/>
          <w:sz w:val="24"/>
          <w:szCs w:val="24"/>
        </w:rPr>
      </w:pPr>
    </w:p>
    <w:p w:rsidR="00FA41D4" w:rsidRPr="005059F6" w:rsidRDefault="00FA41D4" w:rsidP="00FA41D4">
      <w:pPr>
        <w:bidi w:val="0"/>
        <w:spacing w:after="0"/>
        <w:rPr>
          <w:rFonts w:ascii="Times New Roman" w:hAnsi="Times New Roman" w:cs="Times New Roman"/>
          <w:b/>
          <w:bCs/>
          <w:i/>
          <w:iCs/>
          <w:position w:val="16"/>
          <w:sz w:val="24"/>
          <w:szCs w:val="24"/>
          <w:u w:val="single"/>
        </w:rPr>
      </w:pPr>
      <w:r w:rsidRPr="005059F6">
        <w:rPr>
          <w:rFonts w:ascii="Times New Roman" w:hAnsi="Times New Roman" w:cs="Times New Roman"/>
          <w:b/>
          <w:bCs/>
          <w:i/>
          <w:iCs/>
          <w:position w:val="16"/>
          <w:sz w:val="24"/>
          <w:szCs w:val="24"/>
          <w:u w:val="single"/>
        </w:rPr>
        <w:t>Vitamin B12:</w:t>
      </w:r>
    </w:p>
    <w:p w:rsidR="00FA41D4" w:rsidRPr="005059F6" w:rsidRDefault="00FA41D4" w:rsidP="00FA41D4">
      <w:pPr>
        <w:numPr>
          <w:ilvl w:val="0"/>
          <w:numId w:val="3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  <w:u w:val="single"/>
        </w:rPr>
        <w:t>Source:</w:t>
      </w: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food of animal origin.</w:t>
      </w:r>
    </w:p>
    <w:p w:rsidR="00FA41D4" w:rsidRPr="005059F6" w:rsidRDefault="00FA41D4" w:rsidP="00FA41D4">
      <w:pPr>
        <w:numPr>
          <w:ilvl w:val="0"/>
          <w:numId w:val="3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  <w:u w:val="single"/>
        </w:rPr>
        <w:t xml:space="preserve">Absorption </w:t>
      </w:r>
      <w:r w:rsidRPr="005059F6">
        <w:rPr>
          <w:rFonts w:ascii="Times New Roman" w:hAnsi="Times New Roman" w:cs="Times New Roman"/>
          <w:position w:val="16"/>
          <w:sz w:val="24"/>
          <w:szCs w:val="24"/>
        </w:rPr>
        <w:t>after combination with intrinsic factor (synthesized by gastric parietal cells), the complex is absorbed in the distal ileum.</w:t>
      </w:r>
    </w:p>
    <w:p w:rsidR="00FA41D4" w:rsidRPr="005059F6" w:rsidRDefault="00FA41D4" w:rsidP="00FA41D4">
      <w:pPr>
        <w:numPr>
          <w:ilvl w:val="0"/>
          <w:numId w:val="3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  <w:u w:val="single"/>
        </w:rPr>
        <w:t>Transport:</w:t>
      </w: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the absorbed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Vit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. B12 is attached to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transcobalamin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II which transports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Vit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>. B12 to the bone marrow.</w:t>
      </w:r>
    </w:p>
    <w:p w:rsidR="00FA41D4" w:rsidRPr="005059F6" w:rsidRDefault="00FA41D4" w:rsidP="00FA41D4">
      <w:pPr>
        <w:numPr>
          <w:ilvl w:val="0"/>
          <w:numId w:val="3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  <w:u w:val="single"/>
        </w:rPr>
        <w:t>Deficiency:</w:t>
      </w: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</w:t>
      </w:r>
    </w:p>
    <w:p w:rsidR="00FA41D4" w:rsidRPr="005059F6" w:rsidRDefault="00FA41D4" w:rsidP="00FA41D4">
      <w:pPr>
        <w:numPr>
          <w:ilvl w:val="0"/>
          <w:numId w:val="5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>Causes:</w:t>
      </w:r>
    </w:p>
    <w:p w:rsidR="00FA41D4" w:rsidRPr="005059F6" w:rsidRDefault="00FA41D4" w:rsidP="00FA41D4">
      <w:pPr>
        <w:numPr>
          <w:ilvl w:val="2"/>
          <w:numId w:val="6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Dietary </w:t>
      </w:r>
      <w:r w:rsidRPr="005059F6">
        <w:rPr>
          <w:rFonts w:ascii="Times New Roman" w:hAnsi="Times New Roman" w:cs="Times New Roman"/>
          <w:position w:val="16"/>
          <w:sz w:val="24"/>
          <w:szCs w:val="24"/>
        </w:rPr>
        <w:sym w:font="Wingdings" w:char="F0E0"/>
      </w:r>
      <w:r w:rsidRPr="005059F6">
        <w:rPr>
          <w:rFonts w:ascii="Times New Roman" w:hAnsi="Times New Roman" w:cs="Times New Roman"/>
          <w:position w:val="16"/>
          <w:sz w:val="24"/>
          <w:szCs w:val="24"/>
        </w:rPr>
        <w:t>strict vegetarians.</w:t>
      </w:r>
    </w:p>
    <w:p w:rsidR="00FA41D4" w:rsidRPr="005059F6" w:rsidRDefault="00FA41D4" w:rsidP="00FA41D4">
      <w:pPr>
        <w:pStyle w:val="ListParagraph1"/>
        <w:numPr>
          <w:ilvl w:val="2"/>
          <w:numId w:val="6"/>
        </w:numPr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>Pernicious anemia: Gastric mucosa ( chief and parietal cells) destruction due to autoimmune disease lead to</w:t>
      </w:r>
    </w:p>
    <w:p w:rsidR="00FA41D4" w:rsidRPr="005059F6" w:rsidRDefault="00FA41D4" w:rsidP="00FA41D4">
      <w:pPr>
        <w:pStyle w:val="ListParagraph1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No intrinsic factor </w:t>
      </w:r>
      <w:r w:rsidRPr="005059F6">
        <w:rPr>
          <w:rFonts w:ascii="Times New Roman" w:hAnsi="Times New Roman" w:cs="Times New Roman"/>
          <w:position w:val="16"/>
          <w:sz w:val="24"/>
          <w:szCs w:val="24"/>
        </w:rPr>
        <w:sym w:font="Wingdings" w:char="F0E0"/>
      </w: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no B</w:t>
      </w:r>
      <w:r w:rsidRPr="005059F6">
        <w:rPr>
          <w:rFonts w:ascii="Times New Roman" w:hAnsi="Times New Roman" w:cs="Times New Roman"/>
          <w:position w:val="16"/>
          <w:sz w:val="24"/>
          <w:szCs w:val="24"/>
          <w:vertAlign w:val="subscript"/>
        </w:rPr>
        <w:t xml:space="preserve">12 </w:t>
      </w:r>
      <w:r w:rsidRPr="005059F6">
        <w:rPr>
          <w:rFonts w:ascii="Times New Roman" w:hAnsi="Times New Roman" w:cs="Times New Roman"/>
          <w:position w:val="16"/>
          <w:sz w:val="24"/>
          <w:szCs w:val="24"/>
        </w:rPr>
        <w:t>absorption</w:t>
      </w:r>
    </w:p>
    <w:p w:rsidR="00FA41D4" w:rsidRPr="005059F6" w:rsidRDefault="00FA41D4" w:rsidP="00FA41D4">
      <w:pPr>
        <w:pStyle w:val="ListParagraph1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>No HCL (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achlorohydria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) </w:t>
      </w:r>
      <w:r w:rsidRPr="005059F6">
        <w:rPr>
          <w:rFonts w:ascii="Times New Roman" w:hAnsi="Times New Roman" w:cs="Times New Roman"/>
          <w:position w:val="16"/>
          <w:sz w:val="24"/>
          <w:szCs w:val="24"/>
        </w:rPr>
        <w:sym w:font="Wingdings" w:char="F0E0"/>
      </w: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decrease iron absorption</w:t>
      </w:r>
    </w:p>
    <w:p w:rsidR="00FA41D4" w:rsidRPr="005059F6" w:rsidRDefault="00FA41D4" w:rsidP="00FA41D4">
      <w:pPr>
        <w:numPr>
          <w:ilvl w:val="2"/>
          <w:numId w:val="6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Gastrectomy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>.</w:t>
      </w:r>
    </w:p>
    <w:p w:rsidR="00FA41D4" w:rsidRPr="005059F6" w:rsidRDefault="00FA41D4" w:rsidP="00FA41D4">
      <w:pPr>
        <w:numPr>
          <w:ilvl w:val="2"/>
          <w:numId w:val="6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Intestinal disorders: e.g.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chron's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disease, ileac resection, parasites " fish tapeworm"</w:t>
      </w:r>
    </w:p>
    <w:p w:rsidR="00FA41D4" w:rsidRPr="005059F6" w:rsidRDefault="00FA41D4" w:rsidP="00FA41D4">
      <w:pPr>
        <w:pStyle w:val="ListParagraph1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>Notes:</w:t>
      </w:r>
    </w:p>
    <w:p w:rsidR="00FA41D4" w:rsidRPr="005059F6" w:rsidRDefault="00FA41D4" w:rsidP="00FA41D4">
      <w:pPr>
        <w:pStyle w:val="ListParagraph1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>Deficiency takes 2 years at least to develop</w:t>
      </w:r>
    </w:p>
    <w:p w:rsidR="00FA41D4" w:rsidRDefault="00FA41D4" w:rsidP="00FA41D4">
      <w:pPr>
        <w:pStyle w:val="ListParagraph1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>It is not destroyed by heat " cooking"</w:t>
      </w:r>
    </w:p>
    <w:p w:rsidR="00FA41D4" w:rsidRPr="005059F6" w:rsidRDefault="00FA41D4" w:rsidP="00FA41D4">
      <w:pPr>
        <w:pStyle w:val="ListParagraph1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Treatment: IM </w:t>
      </w: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Vit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B</w:t>
      </w:r>
      <w:r w:rsidRPr="005059F6">
        <w:rPr>
          <w:rFonts w:ascii="Times New Roman" w:hAnsi="Times New Roman" w:cs="Times New Roman"/>
          <w:position w:val="16"/>
          <w:sz w:val="24"/>
          <w:szCs w:val="24"/>
          <w:vertAlign w:val="subscript"/>
        </w:rPr>
        <w:t>12</w:t>
      </w:r>
    </w:p>
    <w:p w:rsidR="00FA41D4" w:rsidRPr="005059F6" w:rsidRDefault="00FA41D4" w:rsidP="00FA41D4">
      <w:pPr>
        <w:bidi w:val="0"/>
        <w:spacing w:after="0"/>
        <w:rPr>
          <w:rFonts w:ascii="Times New Roman" w:hAnsi="Times New Roman" w:cs="Times New Roman"/>
          <w:position w:val="16"/>
          <w:sz w:val="24"/>
          <w:szCs w:val="24"/>
        </w:rPr>
      </w:pPr>
    </w:p>
    <w:p w:rsidR="00FA41D4" w:rsidRPr="005059F6" w:rsidRDefault="00FA41D4" w:rsidP="00FA41D4">
      <w:pPr>
        <w:bidi w:val="0"/>
        <w:spacing w:after="0"/>
        <w:rPr>
          <w:rFonts w:ascii="Times New Roman" w:hAnsi="Times New Roman" w:cs="Times New Roman"/>
          <w:b/>
          <w:bCs/>
          <w:i/>
          <w:iCs/>
          <w:position w:val="16"/>
          <w:sz w:val="24"/>
          <w:szCs w:val="24"/>
          <w:u w:val="single"/>
        </w:rPr>
      </w:pPr>
      <w:proofErr w:type="spellStart"/>
      <w:r w:rsidRPr="005059F6">
        <w:rPr>
          <w:rFonts w:ascii="Times New Roman" w:hAnsi="Times New Roman" w:cs="Times New Roman"/>
          <w:b/>
          <w:bCs/>
          <w:i/>
          <w:iCs/>
          <w:position w:val="16"/>
          <w:sz w:val="24"/>
          <w:szCs w:val="24"/>
          <w:u w:val="single"/>
        </w:rPr>
        <w:t>Folate</w:t>
      </w:r>
      <w:proofErr w:type="spellEnd"/>
      <w:r w:rsidRPr="005059F6">
        <w:rPr>
          <w:rFonts w:ascii="Times New Roman" w:hAnsi="Times New Roman" w:cs="Times New Roman"/>
          <w:b/>
          <w:bCs/>
          <w:i/>
          <w:iCs/>
          <w:position w:val="16"/>
          <w:sz w:val="24"/>
          <w:szCs w:val="24"/>
          <w:u w:val="single"/>
        </w:rPr>
        <w:t>:</w:t>
      </w:r>
    </w:p>
    <w:p w:rsidR="00FA41D4" w:rsidRPr="005059F6" w:rsidRDefault="00FA41D4" w:rsidP="00FA41D4">
      <w:pPr>
        <w:numPr>
          <w:ilvl w:val="0"/>
          <w:numId w:val="3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  <w:u w:val="single"/>
        </w:rPr>
        <w:t>Source:</w:t>
      </w: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not synthesized in the body and thus obtained in diet only.</w:t>
      </w:r>
    </w:p>
    <w:p w:rsidR="00FA41D4" w:rsidRPr="005059F6" w:rsidRDefault="00FA41D4" w:rsidP="00FA41D4">
      <w:pPr>
        <w:numPr>
          <w:ilvl w:val="0"/>
          <w:numId w:val="3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  <w:u w:val="single"/>
        </w:rPr>
        <w:t xml:space="preserve">Absorbed </w:t>
      </w: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in the upper small intestine. </w:t>
      </w:r>
    </w:p>
    <w:p w:rsidR="00FA41D4" w:rsidRPr="005059F6" w:rsidRDefault="00FA41D4" w:rsidP="00FA41D4">
      <w:pPr>
        <w:numPr>
          <w:ilvl w:val="0"/>
          <w:numId w:val="3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  <w:u w:val="single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  <w:u w:val="single"/>
        </w:rPr>
        <w:t>Deficiency:</w:t>
      </w:r>
    </w:p>
    <w:p w:rsidR="00FA41D4" w:rsidRPr="005059F6" w:rsidRDefault="00FA41D4" w:rsidP="00FA41D4">
      <w:pPr>
        <w:numPr>
          <w:ilvl w:val="0"/>
          <w:numId w:val="7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Dietary. </w:t>
      </w:r>
    </w:p>
    <w:p w:rsidR="00FA41D4" w:rsidRPr="005059F6" w:rsidRDefault="00FA41D4" w:rsidP="00FA41D4">
      <w:pPr>
        <w:numPr>
          <w:ilvl w:val="0"/>
          <w:numId w:val="7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>Mal-absorption.</w:t>
      </w:r>
    </w:p>
    <w:p w:rsidR="00FA41D4" w:rsidRPr="005059F6" w:rsidRDefault="00FA41D4" w:rsidP="00FA41D4">
      <w:pPr>
        <w:numPr>
          <w:ilvl w:val="0"/>
          <w:numId w:val="7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>Increased requirements: e.g. pregnancy, hemolytic anemia.</w:t>
      </w:r>
    </w:p>
    <w:p w:rsidR="00FA41D4" w:rsidRDefault="00FA41D4" w:rsidP="00FA41D4">
      <w:pPr>
        <w:numPr>
          <w:ilvl w:val="0"/>
          <w:numId w:val="7"/>
        </w:num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>Drugs: e.g. anticonvulsant.</w:t>
      </w:r>
    </w:p>
    <w:p w:rsidR="00FA41D4" w:rsidRDefault="00FA41D4" w:rsidP="00FA41D4">
      <w:p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</w:p>
    <w:p w:rsidR="00FA41D4" w:rsidRDefault="00FA41D4" w:rsidP="00FA41D4">
      <w:p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</w:p>
    <w:p w:rsidR="00FA41D4" w:rsidRPr="005059F6" w:rsidRDefault="00FA41D4" w:rsidP="00FA41D4">
      <w:pPr>
        <w:bidi w:val="0"/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</w:p>
    <w:p w:rsidR="00FA41D4" w:rsidRPr="005059F6" w:rsidRDefault="00FA41D4" w:rsidP="00FA41D4">
      <w:pPr>
        <w:pStyle w:val="ListParagraph1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lastRenderedPageBreak/>
        <w:t>Notes:</w:t>
      </w:r>
    </w:p>
    <w:p w:rsidR="00FA41D4" w:rsidRPr="005059F6" w:rsidRDefault="00FA41D4" w:rsidP="00FA41D4">
      <w:pPr>
        <w:pStyle w:val="ListParagraph1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>Deficiency takes only months to develop</w:t>
      </w:r>
    </w:p>
    <w:p w:rsidR="00FA41D4" w:rsidRPr="005059F6" w:rsidRDefault="00FA41D4" w:rsidP="00FA41D4">
      <w:pPr>
        <w:pStyle w:val="ListParagraph1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proofErr w:type="spellStart"/>
      <w:r w:rsidRPr="005059F6">
        <w:rPr>
          <w:rFonts w:ascii="Times New Roman" w:hAnsi="Times New Roman" w:cs="Times New Roman"/>
          <w:position w:val="16"/>
          <w:sz w:val="24"/>
          <w:szCs w:val="24"/>
        </w:rPr>
        <w:t>Easly</w:t>
      </w:r>
      <w:proofErr w:type="spellEnd"/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destroyed by heat</w:t>
      </w:r>
    </w:p>
    <w:p w:rsidR="00FA41D4" w:rsidRPr="005059F6" w:rsidRDefault="00FA41D4" w:rsidP="00FA41D4">
      <w:pPr>
        <w:pStyle w:val="ListParagraph1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position w:val="16"/>
          <w:sz w:val="24"/>
          <w:szCs w:val="24"/>
        </w:rPr>
        <w:t>The requi</w:t>
      </w:r>
      <w:r>
        <w:rPr>
          <w:rFonts w:ascii="Times New Roman" w:hAnsi="Times New Roman" w:cs="Times New Roman"/>
          <w:position w:val="16"/>
          <w:sz w:val="24"/>
          <w:szCs w:val="24"/>
        </w:rPr>
        <w:t>rement is increased in Pregnant</w:t>
      </w:r>
      <w:r w:rsidRPr="005059F6">
        <w:rPr>
          <w:rFonts w:ascii="Times New Roman" w:hAnsi="Times New Roman" w:cs="Times New Roman"/>
          <w:position w:val="16"/>
          <w:sz w:val="24"/>
          <w:szCs w:val="24"/>
        </w:rPr>
        <w:t xml:space="preserve"> and infant</w:t>
      </w:r>
    </w:p>
    <w:p w:rsidR="00FA41D4" w:rsidRPr="005059F6" w:rsidRDefault="00FA41D4" w:rsidP="00FA41D4">
      <w:pPr>
        <w:pStyle w:val="ListParagraph1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position w:val="16"/>
        </w:rPr>
      </w:pPr>
      <w:r>
        <w:rPr>
          <w:rFonts w:ascii="Times New Roman" w:hAnsi="Times New Roman" w:cs="Times New Roman"/>
          <w:position w:val="16"/>
        </w:rPr>
        <w:t xml:space="preserve">The main </w:t>
      </w:r>
      <w:proofErr w:type="spellStart"/>
      <w:r>
        <w:rPr>
          <w:rFonts w:ascii="Times New Roman" w:hAnsi="Times New Roman" w:cs="Times New Roman"/>
          <w:position w:val="16"/>
        </w:rPr>
        <w:t>defference</w:t>
      </w:r>
      <w:proofErr w:type="spellEnd"/>
      <w:r w:rsidRPr="005059F6">
        <w:rPr>
          <w:rFonts w:ascii="Times New Roman" w:hAnsi="Times New Roman" w:cs="Times New Roman"/>
          <w:position w:val="16"/>
        </w:rPr>
        <w:t xml:space="preserve"> between the </w:t>
      </w:r>
      <w:proofErr w:type="spellStart"/>
      <w:r w:rsidRPr="005059F6">
        <w:rPr>
          <w:rFonts w:ascii="Times New Roman" w:hAnsi="Times New Roman" w:cs="Times New Roman"/>
          <w:position w:val="16"/>
        </w:rPr>
        <w:t>Vit</w:t>
      </w:r>
      <w:proofErr w:type="spellEnd"/>
      <w:r w:rsidRPr="005059F6">
        <w:rPr>
          <w:rFonts w:ascii="Times New Roman" w:hAnsi="Times New Roman" w:cs="Times New Roman"/>
          <w:position w:val="16"/>
        </w:rPr>
        <w:t xml:space="preserve"> B</w:t>
      </w:r>
      <w:r w:rsidRPr="005059F6">
        <w:rPr>
          <w:rFonts w:ascii="Times New Roman" w:hAnsi="Times New Roman" w:cs="Times New Roman"/>
          <w:position w:val="16"/>
          <w:vertAlign w:val="subscript"/>
        </w:rPr>
        <w:t xml:space="preserve">12 </w:t>
      </w:r>
      <w:r w:rsidRPr="005059F6">
        <w:rPr>
          <w:rFonts w:ascii="Times New Roman" w:hAnsi="Times New Roman" w:cs="Times New Roman"/>
          <w:position w:val="16"/>
        </w:rPr>
        <w:t xml:space="preserve">and </w:t>
      </w:r>
      <w:proofErr w:type="spellStart"/>
      <w:r w:rsidRPr="005059F6">
        <w:rPr>
          <w:rFonts w:ascii="Times New Roman" w:hAnsi="Times New Roman" w:cs="Times New Roman"/>
          <w:position w:val="16"/>
        </w:rPr>
        <w:t>Folate</w:t>
      </w:r>
      <w:proofErr w:type="spellEnd"/>
      <w:r w:rsidRPr="005059F6">
        <w:rPr>
          <w:rFonts w:ascii="Times New Roman" w:hAnsi="Times New Roman" w:cs="Times New Roman"/>
          <w:position w:val="16"/>
        </w:rPr>
        <w:t xml:space="preserve"> </w:t>
      </w:r>
      <w:proofErr w:type="spellStart"/>
      <w:r w:rsidRPr="005059F6">
        <w:rPr>
          <w:rFonts w:ascii="Times New Roman" w:hAnsi="Times New Roman" w:cs="Times New Roman"/>
          <w:position w:val="16"/>
        </w:rPr>
        <w:t>deficncy</w:t>
      </w:r>
      <w:proofErr w:type="spellEnd"/>
      <w:r w:rsidRPr="005059F6">
        <w:rPr>
          <w:rFonts w:ascii="Times New Roman" w:hAnsi="Times New Roman" w:cs="Times New Roman"/>
          <w:position w:val="16"/>
        </w:rPr>
        <w:t xml:space="preserve"> is that </w:t>
      </w:r>
      <w:proofErr w:type="spellStart"/>
      <w:r w:rsidRPr="005059F6">
        <w:rPr>
          <w:rFonts w:ascii="Times New Roman" w:hAnsi="Times New Roman" w:cs="Times New Roman"/>
          <w:position w:val="16"/>
        </w:rPr>
        <w:t>Folate</w:t>
      </w:r>
      <w:proofErr w:type="spellEnd"/>
      <w:r w:rsidRPr="005059F6">
        <w:rPr>
          <w:rFonts w:ascii="Times New Roman" w:hAnsi="Times New Roman" w:cs="Times New Roman"/>
          <w:position w:val="16"/>
        </w:rPr>
        <w:t xml:space="preserve"> don't have neurological symptoms</w:t>
      </w:r>
    </w:p>
    <w:p w:rsidR="00FA41D4" w:rsidRPr="00E46528" w:rsidRDefault="00FA41D4" w:rsidP="00FA41D4">
      <w:pPr>
        <w:bidi w:val="0"/>
        <w:spacing w:after="0"/>
        <w:rPr>
          <w:rFonts w:ascii="Times New Roman" w:hAnsi="Times New Roman" w:cs="Times New Roman"/>
          <w:i/>
          <w:iCs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  <w:b/>
          <w:bCs/>
          <w:i/>
          <w:iCs/>
          <w:position w:val="16"/>
          <w:sz w:val="24"/>
          <w:szCs w:val="24"/>
          <w:u w:val="single"/>
        </w:rPr>
        <w:t>Clinical features:</w:t>
      </w:r>
      <w:r>
        <w:rPr>
          <w:rFonts w:ascii="Times New Roman" w:hAnsi="Times New Roman" w:cs="Times New Roman"/>
          <w:b/>
          <w:bCs/>
          <w:i/>
          <w:iCs/>
          <w:position w:val="16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iCs/>
          <w:position w:val="16"/>
          <w:sz w:val="24"/>
          <w:szCs w:val="24"/>
        </w:rPr>
        <w:t>"MCQ"</w:t>
      </w:r>
    </w:p>
    <w:p w:rsidR="00FA41D4" w:rsidRDefault="00FA41D4" w:rsidP="00FA41D4">
      <w:pPr>
        <w:pStyle w:val="ListParagraph"/>
        <w:numPr>
          <w:ilvl w:val="0"/>
          <w:numId w:val="13"/>
        </w:numPr>
        <w:bidi w:val="0"/>
      </w:pPr>
      <w:proofErr w:type="gramStart"/>
      <w:r w:rsidRPr="00FA41D4">
        <w:rPr>
          <w:b/>
          <w:bCs/>
        </w:rPr>
        <w:t>general</w:t>
      </w:r>
      <w:proofErr w:type="gramEnd"/>
      <w:r w:rsidRPr="00FA41D4">
        <w:rPr>
          <w:b/>
          <w:bCs/>
        </w:rPr>
        <w:t>:</w:t>
      </w:r>
      <w:r>
        <w:t xml:space="preserve"> </w:t>
      </w:r>
      <w:r w:rsidRPr="00FA41D4">
        <w:t>Pallor, lethargy, etc …. .</w:t>
      </w:r>
    </w:p>
    <w:p w:rsidR="00FA41D4" w:rsidRDefault="00FA41D4" w:rsidP="00FA41D4">
      <w:pPr>
        <w:pStyle w:val="ListParagraph"/>
        <w:numPr>
          <w:ilvl w:val="0"/>
          <w:numId w:val="13"/>
        </w:numPr>
        <w:bidi w:val="0"/>
      </w:pPr>
      <w:r w:rsidRPr="005059F6">
        <w:t>Specific:</w:t>
      </w:r>
    </w:p>
    <w:p w:rsidR="00FA41D4" w:rsidRDefault="00FA41D4" w:rsidP="00FA41D4">
      <w:pPr>
        <w:pStyle w:val="ListParagraph"/>
        <w:numPr>
          <w:ilvl w:val="1"/>
          <w:numId w:val="13"/>
        </w:numPr>
        <w:bidi w:val="0"/>
      </w:pPr>
      <w:r w:rsidRPr="00FA41D4">
        <w:t>Jaundice.</w:t>
      </w:r>
    </w:p>
    <w:p w:rsidR="00FA41D4" w:rsidRDefault="00FA41D4" w:rsidP="00FA41D4">
      <w:pPr>
        <w:pStyle w:val="ListParagraph"/>
        <w:numPr>
          <w:ilvl w:val="1"/>
          <w:numId w:val="13"/>
        </w:numPr>
        <w:bidi w:val="0"/>
      </w:pPr>
      <w:proofErr w:type="spellStart"/>
      <w:r w:rsidRPr="005059F6">
        <w:t>Glossitis</w:t>
      </w:r>
      <w:proofErr w:type="spellEnd"/>
      <w:r w:rsidRPr="005059F6">
        <w:t>: painful.</w:t>
      </w:r>
    </w:p>
    <w:p w:rsidR="00FA41D4" w:rsidRDefault="00FA41D4" w:rsidP="00FA41D4">
      <w:pPr>
        <w:pStyle w:val="ListParagraph"/>
        <w:numPr>
          <w:ilvl w:val="1"/>
          <w:numId w:val="13"/>
        </w:numPr>
        <w:bidi w:val="0"/>
      </w:pPr>
      <w:r w:rsidRPr="005059F6">
        <w:t xml:space="preserve">Angular </w:t>
      </w:r>
      <w:proofErr w:type="spellStart"/>
      <w:r w:rsidRPr="005059F6">
        <w:t>stomatitis</w:t>
      </w:r>
      <w:proofErr w:type="spellEnd"/>
      <w:r w:rsidRPr="005059F6">
        <w:t>.</w:t>
      </w:r>
    </w:p>
    <w:p w:rsidR="00FA41D4" w:rsidRDefault="00FA41D4" w:rsidP="00FA41D4">
      <w:pPr>
        <w:pStyle w:val="ListParagraph"/>
        <w:numPr>
          <w:ilvl w:val="1"/>
          <w:numId w:val="13"/>
        </w:numPr>
        <w:bidi w:val="0"/>
      </w:pPr>
      <w:proofErr w:type="spellStart"/>
      <w:r w:rsidRPr="005059F6">
        <w:t>Purpusa</w:t>
      </w:r>
      <w:proofErr w:type="spellEnd"/>
      <w:r w:rsidRPr="005059F6">
        <w:t>: due to thrombocytopenia.</w:t>
      </w:r>
    </w:p>
    <w:p w:rsidR="00FA41D4" w:rsidRDefault="00FA41D4" w:rsidP="00FA41D4">
      <w:pPr>
        <w:pStyle w:val="ListParagraph"/>
        <w:numPr>
          <w:ilvl w:val="1"/>
          <w:numId w:val="13"/>
        </w:numPr>
        <w:bidi w:val="0"/>
      </w:pPr>
      <w:r w:rsidRPr="005059F6">
        <w:t>Neuropathy: sensory and motor, especially in the lower limbs.</w:t>
      </w:r>
    </w:p>
    <w:p w:rsidR="00FA41D4" w:rsidRDefault="00FA41D4" w:rsidP="00FA41D4">
      <w:pPr>
        <w:pStyle w:val="ListParagraph"/>
        <w:numPr>
          <w:ilvl w:val="1"/>
          <w:numId w:val="13"/>
        </w:numPr>
        <w:bidi w:val="0"/>
      </w:pPr>
      <w:r w:rsidRPr="005059F6">
        <w:t>Neural tube defect.</w:t>
      </w:r>
    </w:p>
    <w:p w:rsidR="00FA41D4" w:rsidRDefault="00FA41D4" w:rsidP="00FA41D4">
      <w:pPr>
        <w:pStyle w:val="ListParagraph"/>
        <w:numPr>
          <w:ilvl w:val="1"/>
          <w:numId w:val="13"/>
        </w:numPr>
        <w:bidi w:val="0"/>
      </w:pPr>
      <w:r w:rsidRPr="005059F6">
        <w:t xml:space="preserve">Psychological impairment. </w:t>
      </w:r>
    </w:p>
    <w:p w:rsidR="00FA41D4" w:rsidRPr="005059F6" w:rsidRDefault="00FA41D4" w:rsidP="00FA41D4">
      <w:pPr>
        <w:pStyle w:val="ListParagraph"/>
        <w:numPr>
          <w:ilvl w:val="1"/>
          <w:numId w:val="13"/>
        </w:numPr>
        <w:bidi w:val="0"/>
      </w:pPr>
      <w:r>
        <w:t xml:space="preserve">Ulceration of the tongue </w:t>
      </w:r>
      <w:r w:rsidRPr="005059F6">
        <w:t xml:space="preserve"> </w:t>
      </w:r>
    </w:p>
    <w:p w:rsidR="00FA41D4" w:rsidRDefault="00FA41D4" w:rsidP="00FA41D4">
      <w:pPr>
        <w:bidi w:val="0"/>
        <w:spacing w:after="0"/>
        <w:ind w:left="-180"/>
        <w:rPr>
          <w:rFonts w:ascii="Times New Roman" w:hAnsi="Times New Roman" w:cs="Times New Roman"/>
        </w:rPr>
      </w:pPr>
      <w:r w:rsidRPr="005156D7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pt;margin-top:142.4pt;width:434.25pt;height:190.95pt;z-index:251660288">
            <v:textbox style="mso-next-textbox:#_x0000_s1026">
              <w:txbxContent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MEGALOBLASTIC ANEMIA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What is the cause?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Deficiency of vitamin B12 or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Folate</w:t>
                  </w:r>
                  <w:proofErr w:type="spellEnd"/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How do these deficiencies lead to anemia?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Both vitamin 12 and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Folate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are necessary for DNA synthesis. Decreased DNA synthesis subsequently leads to decreased RBC production.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What is a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Megaloblastic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An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erythroid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precursor cell found in the bone marrow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What are typical lab findings?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57463">
                    <w:t>Pancytopenia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decreased vitamin B1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decreased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Folate</w:t>
                  </w:r>
                  <w:proofErr w:type="spellEnd"/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What is seen on histology?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Oval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macrocytosis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hypersegmented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neutrophils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(&gt; 5 lobes), and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megaloblastic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hyperplasia of bone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</w:t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arrow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A41D4" w:rsidRPr="009940E1" w:rsidRDefault="00FA41D4" w:rsidP="00FA41D4">
                  <w:pPr>
                    <w:pStyle w:val="NoSpacing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position w:val="16"/>
          <w:sz w:val="36"/>
          <w:szCs w:val="36"/>
        </w:rPr>
        <w:drawing>
          <wp:inline distT="0" distB="0" distL="0" distR="0">
            <wp:extent cx="4257675" cy="1926477"/>
            <wp:effectExtent l="19050" t="0" r="9525" b="0"/>
            <wp:docPr id="2" name="Picture 6" descr="tabl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bl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2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56D7">
        <w:rPr>
          <w:rFonts w:ascii="Times New Roman" w:hAnsi="Times New Roman" w:cs="Times New Roman"/>
          <w:noProof/>
        </w:rPr>
        <w:pict>
          <v:shape id="_x0000_s1028" type="#_x0000_t202" style="position:absolute;left:0;text-align:left;margin-left:201.75pt;margin-top:783.75pt;width:100.5pt;height:76.5pt;z-index:251662336;mso-position-horizontal-relative:text;mso-position-vertical-relative:text">
            <v:textbox style="mso-next-textbox:#_x0000_s1028">
              <w:txbxContent>
                <w:p w:rsidR="00FA41D4" w:rsidRDefault="00FA41D4" w:rsidP="00FA41D4"/>
              </w:txbxContent>
            </v:textbox>
            <w10:wrap anchorx="page"/>
          </v:shape>
        </w:pict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lastRenderedPageBreak/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</w:p>
    <w:p w:rsidR="00FA41D4" w:rsidRDefault="00FA41D4" w:rsidP="00FA41D4">
      <w:pPr>
        <w:bidi w:val="0"/>
        <w:spacing w:after="0"/>
        <w:ind w:left="1080"/>
        <w:jc w:val="center"/>
        <w:rPr>
          <w:rFonts w:ascii="Times New Roman" w:hAnsi="Times New Roman" w:cs="Times New Roman"/>
        </w:rPr>
      </w:pPr>
    </w:p>
    <w:p w:rsidR="00FA41D4" w:rsidRDefault="00FA41D4" w:rsidP="00FA41D4">
      <w:pPr>
        <w:bidi w:val="0"/>
        <w:spacing w:after="0"/>
        <w:ind w:left="1080"/>
        <w:jc w:val="center"/>
        <w:rPr>
          <w:rFonts w:ascii="Times New Roman" w:hAnsi="Times New Roman" w:cs="Times New Roman"/>
        </w:rPr>
      </w:pPr>
    </w:p>
    <w:p w:rsidR="00FA41D4" w:rsidRDefault="00FA41D4" w:rsidP="00FA41D4">
      <w:pPr>
        <w:bidi w:val="0"/>
        <w:spacing w:after="0"/>
        <w:ind w:left="1080"/>
        <w:jc w:val="center"/>
        <w:rPr>
          <w:rFonts w:ascii="Times New Roman" w:hAnsi="Times New Roman" w:cs="Times New Roman"/>
        </w:rPr>
      </w:pPr>
    </w:p>
    <w:p w:rsidR="00FA41D4" w:rsidRDefault="00FA41D4" w:rsidP="00FA41D4">
      <w:pPr>
        <w:bidi w:val="0"/>
        <w:spacing w:after="0"/>
        <w:ind w:left="1080"/>
        <w:jc w:val="center"/>
        <w:rPr>
          <w:rFonts w:ascii="Times New Roman" w:hAnsi="Times New Roman" w:cs="Times New Roman"/>
        </w:rPr>
      </w:pPr>
    </w:p>
    <w:p w:rsidR="00FA41D4" w:rsidRDefault="00FA41D4" w:rsidP="00FA41D4">
      <w:pPr>
        <w:bidi w:val="0"/>
        <w:spacing w:after="0"/>
        <w:ind w:left="1080"/>
        <w:jc w:val="center"/>
        <w:rPr>
          <w:rFonts w:ascii="Times New Roman" w:hAnsi="Times New Roman" w:cs="Times New Roman"/>
        </w:rPr>
      </w:pPr>
    </w:p>
    <w:p w:rsidR="00FA41D4" w:rsidRDefault="00FA41D4" w:rsidP="00FA41D4">
      <w:pPr>
        <w:bidi w:val="0"/>
        <w:spacing w:after="0"/>
        <w:ind w:left="1080"/>
        <w:jc w:val="center"/>
        <w:rPr>
          <w:rFonts w:ascii="Times New Roman" w:hAnsi="Times New Roman" w:cs="Times New Roman"/>
        </w:rPr>
      </w:pPr>
    </w:p>
    <w:p w:rsidR="00FA41D4" w:rsidRPr="00295261" w:rsidRDefault="00FA41D4" w:rsidP="00FA41D4">
      <w:pPr>
        <w:bidi w:val="0"/>
        <w:spacing w:after="0"/>
        <w:ind w:left="1080"/>
        <w:jc w:val="center"/>
        <w:rPr>
          <w:rFonts w:ascii="Times New Roman" w:hAnsi="Times New Roman" w:cs="Times New Roman"/>
          <w:position w:val="16"/>
          <w:sz w:val="24"/>
          <w:szCs w:val="24"/>
        </w:rPr>
      </w:pP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  <w:r w:rsidRPr="005059F6">
        <w:rPr>
          <w:rFonts w:ascii="Times New Roman" w:hAnsi="Times New Roman" w:cs="Times New Roman"/>
        </w:rPr>
        <w:tab/>
      </w:r>
    </w:p>
    <w:p w:rsidR="00FA41D4" w:rsidRPr="005059F6" w:rsidRDefault="00FA41D4" w:rsidP="00FA41D4">
      <w:pPr>
        <w:pStyle w:val="NoSpacing1"/>
        <w:bidi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9" type="#_x0000_t202" style="position:absolute;margin-left:-12pt;margin-top:-20.15pt;width:437.25pt;height:139.5pt;z-index:251663360">
            <v:textbox style="mso-next-textbox:#_x0000_s1029">
              <w:txbxContent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FOLATE DEFICIENCY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What are some causes of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Folate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deficiency</w:t>
                  </w: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Poor diet, pregnancy,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spme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drug effects</w:t>
                  </w:r>
                  <w:r w:rsidRPr="009940E1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,</w:t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and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Giardia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lamblia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infection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In which populations is diet-related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Folate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deficiency often found</w:t>
                  </w: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Chronic alcoholics and fad dieters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What drugs are associated with decreased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Folate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Phenytoin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oral contraceptives, and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methotrexate</w:t>
                  </w:r>
                  <w:proofErr w:type="spellEnd"/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How does hemolytic anemia cause a relative deficiency of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Folate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The compensatory accelerated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eythropoiesis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uses up the body stores of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Folate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  <w:noProof/>
        </w:rPr>
        <w:pict>
          <v:shape id="_x0000_s1027" type="#_x0000_t202" style="position:absolute;margin-left:-10.5pt;margin-top:-395.45pt;width:434.25pt;height:369.75pt;z-index:251661312">
            <v:textbox style="mso-next-textbox:#_x0000_s1027">
              <w:txbxContent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VITAMIN B12 DEFICIENCY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What is the most common cause</w:t>
                  </w: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Pernicious anemia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Define pernicious anemia</w:t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.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An autoimmune disorder with failure of production of intrinsic factor (IF) due to 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Anti-IF antibodies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How is IF related to vitamin B12</w:t>
                  </w: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IF is essential for the absorption of vitamin B12 in the distal ileum</w:t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.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What are the 4 clinical findings of pernicious anemia</w:t>
                  </w: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 xml:space="preserve">. </w:t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Yellow skin</w:t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.</w:t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 xml:space="preserve">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Stomatitis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.</w:t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 xml:space="preserve">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Clossitis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 xml:space="preserve">. 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4Subacute combined degeneration of the spinal cord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How does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subacute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combined degeneration of the spinal cord manifest</w:t>
                  </w: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Ataxic gait,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hyperrefiexia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and impaired vibratory and positional sensation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What abnormal antibodies are found</w:t>
                  </w: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Anti-IF and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autiparietal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cell antibodies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What are the results of a Schilling test</w:t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Decreased vitamin B12 absorption corrected by adding IF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What type of gastritis is present</w:t>
                  </w: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Chronic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fundal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gastritis (Type A</w:t>
                  </w: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)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What feared entity may Type </w:t>
                  </w:r>
                  <w:proofErr w:type="gramStart"/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A</w:t>
                  </w:r>
                  <w:proofErr w:type="gramEnd"/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gastritis progress to</w:t>
                  </w: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Gastric cancer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What are some other causes of vitamin B12 deficiency</w:t>
                  </w: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Intestinal bacterial overgrowth, gastric resection, vegetarian diet, intestinal </w:t>
                  </w:r>
                  <w:proofErr w:type="spellStart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malabsorption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333B22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D. </w:t>
                  </w:r>
                  <w:proofErr w:type="spellStart"/>
                  <w:r w:rsidRPr="00333B22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latum</w:t>
                  </w:r>
                  <w:proofErr w:type="spellEnd"/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infestation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What are 2 causes of excess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</w:t>
                  </w: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acteria in the intestine</w:t>
                  </w:r>
                  <w:r w:rsidRPr="009940E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?</w:t>
                  </w:r>
                </w:p>
                <w:p w:rsidR="00FA41D4" w:rsidRPr="009940E1" w:rsidRDefault="00FA41D4" w:rsidP="00FA41D4">
                  <w:pPr>
                    <w:pStyle w:val="NoSpacing1"/>
                    <w:bidi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40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Broad-spectrum antibiotics and blind- loop syndrome</w:t>
                  </w:r>
                </w:p>
              </w:txbxContent>
            </v:textbox>
            <w10:wrap anchorx="page"/>
          </v:shape>
        </w:pict>
      </w:r>
    </w:p>
    <w:p w:rsidR="00FA41D4" w:rsidRPr="005059F6" w:rsidRDefault="00FA41D4" w:rsidP="00FA41D4">
      <w:pPr>
        <w:bidi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A41D4" w:rsidRPr="005059F6" w:rsidRDefault="00FA41D4" w:rsidP="00FA41D4">
      <w:pPr>
        <w:bidi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A41D4" w:rsidRPr="005059F6" w:rsidRDefault="00FA41D4" w:rsidP="00FA41D4">
      <w:pPr>
        <w:pStyle w:val="NoSpacing1"/>
        <w:bidi w:val="0"/>
        <w:rPr>
          <w:rFonts w:ascii="Times New Roman" w:hAnsi="Times New Roman" w:cs="Times New Roman"/>
        </w:rPr>
      </w:pPr>
    </w:p>
    <w:p w:rsidR="00FA41D4" w:rsidRDefault="00FA41D4" w:rsidP="00FA41D4">
      <w:pPr>
        <w:bidi w:val="0"/>
        <w:spacing w:after="0"/>
        <w:jc w:val="center"/>
        <w:rPr>
          <w:rFonts w:ascii="Times New Roman" w:hAnsi="Times New Roman" w:cs="Times New Roman"/>
          <w:b/>
          <w:bCs/>
          <w:i/>
          <w:iCs/>
          <w:position w:val="12"/>
          <w:sz w:val="36"/>
          <w:szCs w:val="36"/>
        </w:rPr>
      </w:pPr>
    </w:p>
    <w:p w:rsidR="00230F28" w:rsidRDefault="00B1593F" w:rsidP="00FA41D4">
      <w:pPr>
        <w:bidi w:val="0"/>
        <w:spacing w:after="0"/>
      </w:pPr>
    </w:p>
    <w:sectPr w:rsidR="00230F28" w:rsidSect="002F74A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C7C84"/>
    <w:multiLevelType w:val="hybridMultilevel"/>
    <w:tmpl w:val="5DCE1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E0BB5"/>
    <w:multiLevelType w:val="hybridMultilevel"/>
    <w:tmpl w:val="01964F0E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8D42CBD"/>
    <w:multiLevelType w:val="hybridMultilevel"/>
    <w:tmpl w:val="ACD28A94"/>
    <w:lvl w:ilvl="0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">
    <w:nsid w:val="24B731C4"/>
    <w:multiLevelType w:val="hybridMultilevel"/>
    <w:tmpl w:val="2EB8B492"/>
    <w:lvl w:ilvl="0" w:tplc="57E208E2">
      <w:start w:val="1"/>
      <w:numFmt w:val="bullet"/>
      <w:lvlText w:val=""/>
      <w:lvlJc w:val="left"/>
      <w:pPr>
        <w:tabs>
          <w:tab w:val="num" w:pos="720"/>
        </w:tabs>
        <w:ind w:left="680" w:hanging="320"/>
      </w:pPr>
      <w:rPr>
        <w:rFonts w:ascii="Symbol" w:hAnsi="Symbol" w:hint="default"/>
      </w:rPr>
    </w:lvl>
    <w:lvl w:ilvl="1" w:tplc="F844ECBC">
      <w:start w:val="1"/>
      <w:numFmt w:val="bullet"/>
      <w:lvlText w:val=""/>
      <w:lvlJc w:val="left"/>
      <w:pPr>
        <w:tabs>
          <w:tab w:val="num" w:pos="1440"/>
        </w:tabs>
        <w:ind w:left="1514" w:hanging="434"/>
      </w:pPr>
      <w:rPr>
        <w:rFonts w:ascii="Wingdings" w:hAnsi="Wingdings" w:hint="default"/>
      </w:rPr>
    </w:lvl>
    <w:lvl w:ilvl="2" w:tplc="08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8F5602"/>
    <w:multiLevelType w:val="hybridMultilevel"/>
    <w:tmpl w:val="7A3A8D06"/>
    <w:lvl w:ilvl="0" w:tplc="8A647F6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206ACB86"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850DA5"/>
    <w:multiLevelType w:val="hybridMultilevel"/>
    <w:tmpl w:val="52AC0C42"/>
    <w:lvl w:ilvl="0" w:tplc="B792E9A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206ACB86"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F8A647C"/>
    <w:multiLevelType w:val="hybridMultilevel"/>
    <w:tmpl w:val="6128D882"/>
    <w:lvl w:ilvl="0" w:tplc="B792E9A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206ACB86"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CDA7EFF"/>
    <w:multiLevelType w:val="hybridMultilevel"/>
    <w:tmpl w:val="CC08C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520DA"/>
    <w:multiLevelType w:val="hybridMultilevel"/>
    <w:tmpl w:val="33246B42"/>
    <w:lvl w:ilvl="0" w:tplc="F844ECBC">
      <w:start w:val="1"/>
      <w:numFmt w:val="bullet"/>
      <w:lvlText w:val=""/>
      <w:lvlJc w:val="left"/>
      <w:pPr>
        <w:tabs>
          <w:tab w:val="num" w:pos="1440"/>
        </w:tabs>
        <w:ind w:left="1514" w:hanging="434"/>
      </w:pPr>
      <w:rPr>
        <w:rFonts w:ascii="Wingdings" w:hAnsi="Wingdings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6BFB39F5"/>
    <w:multiLevelType w:val="hybridMultilevel"/>
    <w:tmpl w:val="B42EE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9B4086"/>
    <w:multiLevelType w:val="hybridMultilevel"/>
    <w:tmpl w:val="091CB9AA"/>
    <w:lvl w:ilvl="0" w:tplc="B792E9A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A7B0E92"/>
    <w:multiLevelType w:val="hybridMultilevel"/>
    <w:tmpl w:val="A3B62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372969"/>
    <w:multiLevelType w:val="hybridMultilevel"/>
    <w:tmpl w:val="9140B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8"/>
  </w:num>
  <w:num w:numId="5">
    <w:abstractNumId w:val="10"/>
  </w:num>
  <w:num w:numId="6">
    <w:abstractNumId w:val="3"/>
  </w:num>
  <w:num w:numId="7">
    <w:abstractNumId w:val="1"/>
  </w:num>
  <w:num w:numId="8">
    <w:abstractNumId w:val="6"/>
  </w:num>
  <w:num w:numId="9">
    <w:abstractNumId w:val="5"/>
  </w:num>
  <w:num w:numId="10">
    <w:abstractNumId w:val="0"/>
  </w:num>
  <w:num w:numId="11">
    <w:abstractNumId w:val="7"/>
  </w:num>
  <w:num w:numId="12">
    <w:abstractNumId w:val="2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41D4"/>
    <w:rsid w:val="00107448"/>
    <w:rsid w:val="002E2B4C"/>
    <w:rsid w:val="002F74A1"/>
    <w:rsid w:val="004E1FF5"/>
    <w:rsid w:val="0060673E"/>
    <w:rsid w:val="006A7EED"/>
    <w:rsid w:val="009A2F4F"/>
    <w:rsid w:val="00B1593F"/>
    <w:rsid w:val="00BA438D"/>
    <w:rsid w:val="00D21EDE"/>
    <w:rsid w:val="00ED7FCE"/>
    <w:rsid w:val="00FA4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1D4"/>
    <w:pPr>
      <w:bidi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41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41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41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uiPriority w:val="1"/>
    <w:qFormat/>
    <w:rsid w:val="00FA41D4"/>
    <w:pPr>
      <w:bidi/>
      <w:spacing w:after="0" w:line="240" w:lineRule="auto"/>
    </w:pPr>
    <w:rPr>
      <w:rFonts w:ascii="Calibri" w:eastAsia="Calibri" w:hAnsi="Calibri" w:cs="Arial"/>
    </w:rPr>
  </w:style>
  <w:style w:type="paragraph" w:customStyle="1" w:styleId="ListParagraph1">
    <w:name w:val="List Paragraph1"/>
    <w:basedOn w:val="Normal"/>
    <w:uiPriority w:val="34"/>
    <w:qFormat/>
    <w:rsid w:val="00FA41D4"/>
    <w:pPr>
      <w:bidi w:val="0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4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1D4"/>
    <w:rPr>
      <w:rFonts w:ascii="Tahoma" w:eastAsia="Calibri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A41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FA41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A41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FA41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49034-AFCC-4E29-89D4-697E6E77C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589</Words>
  <Characters>3358</Characters>
  <Application>Microsoft Office Word</Application>
  <DocSecurity>0</DocSecurity>
  <Lines>27</Lines>
  <Paragraphs>7</Paragraphs>
  <ScaleCrop>false</ScaleCrop>
  <Company/>
  <LinksUpToDate>false</LinksUpToDate>
  <CharactersWithSpaces>3940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BILAL</dc:creator>
  <cp:keywords/>
  <dc:description/>
  <cp:lastModifiedBy>BILAL</cp:lastModifiedBy>
  <cp:revision>1</cp:revision>
  <dcterms:created xsi:type="dcterms:W3CDTF">2010-06-03T10:35:00Z</dcterms:created>
  <dcterms:modified xsi:type="dcterms:W3CDTF">2010-06-03T10:42:00Z</dcterms:modified>
</cp:coreProperties>
</file>