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E9" w:rsidRDefault="001B1672" w:rsidP="00964397">
      <w:pPr>
        <w:pStyle w:val="Title"/>
      </w:pPr>
      <w:r w:rsidRPr="001B1672">
        <w:t>HEMOGLOBIN SYNTHESIS</w:t>
      </w:r>
    </w:p>
    <w:p w:rsidR="00964397" w:rsidRDefault="00964397" w:rsidP="00250774">
      <w:pPr>
        <w:pStyle w:val="Heading1"/>
      </w:pPr>
      <w:r w:rsidRPr="00964397">
        <w:t>1 Overview</w:t>
      </w:r>
    </w:p>
    <w:p w:rsidR="008761B9" w:rsidRDefault="008761B9" w:rsidP="008761B9">
      <w:pPr>
        <w:rPr>
          <w:i/>
          <w:iCs w:val="0"/>
        </w:rPr>
      </w:pPr>
      <w:r>
        <w:rPr>
          <w:i/>
          <w:iCs w:val="0"/>
        </w:rPr>
        <w:t>You know an idea about hemoglobin and its subtypes from biochemistry!</w:t>
      </w:r>
    </w:p>
    <w:p w:rsidR="00F8529F" w:rsidRDefault="00F8529F" w:rsidP="00F8529F">
      <w:r>
        <w:t>Hemoglobin contains 4 heme groups, each carrying 1 iron atom, and each iron atom binds to 1 O</w:t>
      </w:r>
      <w:r>
        <w:rPr>
          <w:vertAlign w:val="subscript"/>
        </w:rPr>
        <w:t>2</w:t>
      </w:r>
      <w:r>
        <w:t xml:space="preserve"> molecule.</w:t>
      </w:r>
    </w:p>
    <w:p w:rsidR="00F8529F" w:rsidRPr="00F8529F" w:rsidRDefault="00F8529F" w:rsidP="00F8529F">
      <w:r>
        <w:t xml:space="preserve">(1 hemoglobin </w:t>
      </w:r>
      <w:r>
        <w:sym w:font="Wingdings" w:char="F0E8"/>
      </w:r>
      <w:r>
        <w:t xml:space="preserve"> 4 iron atoms)</w:t>
      </w:r>
      <w:r>
        <w:tab/>
        <w:t>in contrast to transferritin (2 iron atoms)</w:t>
      </w:r>
    </w:p>
    <w:p w:rsidR="008761B9" w:rsidRDefault="008761B9" w:rsidP="008761B9">
      <w:pPr>
        <w:pStyle w:val="ListParagraph"/>
        <w:numPr>
          <w:ilvl w:val="0"/>
          <w:numId w:val="18"/>
        </w:numPr>
      </w:pPr>
      <w:r>
        <w:t xml:space="preserve">Our body Heamoglobin is </w:t>
      </w:r>
    </w:p>
    <w:p w:rsidR="008761B9" w:rsidRDefault="008761B9" w:rsidP="008761B9">
      <w:pPr>
        <w:pStyle w:val="ListParagraph"/>
        <w:numPr>
          <w:ilvl w:val="1"/>
          <w:numId w:val="18"/>
        </w:numPr>
      </w:pPr>
      <w:r w:rsidRPr="008761B9">
        <w:rPr>
          <w:b/>
          <w:bCs/>
          <w:u w:val="single"/>
        </w:rPr>
        <w:t>Hb A</w:t>
      </w:r>
      <w:r>
        <w:rPr>
          <w:b/>
          <w:bCs/>
          <w:u w:val="single"/>
        </w:rPr>
        <w:t xml:space="preserve"> (major)</w:t>
      </w:r>
      <w:r>
        <w:t xml:space="preserve">: containing 2 </w:t>
      </w:r>
      <w:r w:rsidR="00F97808">
        <w:t>α</w:t>
      </w:r>
      <w:r>
        <w:t xml:space="preserve"> and 2 </w:t>
      </w:r>
      <w:r w:rsidR="00F97808">
        <w:t>β</w:t>
      </w:r>
      <w:r>
        <w:t xml:space="preserve"> subunits (</w:t>
      </w:r>
      <w:r w:rsidR="00F97808">
        <w:t>α</w:t>
      </w:r>
      <w:r>
        <w:rPr>
          <w:vertAlign w:val="subscript"/>
        </w:rPr>
        <w:t>2</w:t>
      </w:r>
      <w:r w:rsidR="00F97808">
        <w:t>β</w:t>
      </w:r>
      <w:r>
        <w:rPr>
          <w:vertAlign w:val="subscript"/>
        </w:rPr>
        <w:t>2</w:t>
      </w:r>
      <w:r>
        <w:t xml:space="preserve">), </w:t>
      </w:r>
    </w:p>
    <w:p w:rsidR="008761B9" w:rsidRDefault="008761B9" w:rsidP="00F97808">
      <w:pPr>
        <w:pStyle w:val="ListParagraph"/>
        <w:numPr>
          <w:ilvl w:val="1"/>
          <w:numId w:val="18"/>
        </w:numPr>
      </w:pPr>
      <w:r>
        <w:rPr>
          <w:b/>
          <w:bCs/>
          <w:u w:val="single"/>
        </w:rPr>
        <w:t>Hb A</w:t>
      </w:r>
      <w:r>
        <w:rPr>
          <w:b/>
          <w:bCs/>
          <w:u w:val="single"/>
          <w:vertAlign w:val="subscript"/>
        </w:rPr>
        <w:t>2</w:t>
      </w:r>
      <w:r>
        <w:rPr>
          <w:b/>
          <w:bCs/>
          <w:u w:val="single"/>
        </w:rPr>
        <w:t>:</w:t>
      </w:r>
      <w:r>
        <w:t xml:space="preserve"> delta subunits instead of </w:t>
      </w:r>
      <w:r w:rsidR="00F97808">
        <w:t>β</w:t>
      </w:r>
      <w:r>
        <w:t xml:space="preserve"> (</w:t>
      </w:r>
      <w:r w:rsidR="00F97808">
        <w:t>α</w:t>
      </w:r>
      <w:r>
        <w:rPr>
          <w:vertAlign w:val="subscript"/>
        </w:rPr>
        <w:t>2</w:t>
      </w:r>
      <w:r w:rsidR="00F97808" w:rsidRPr="00F97808">
        <w:t>δ</w:t>
      </w:r>
      <w:r>
        <w:rPr>
          <w:vertAlign w:val="subscript"/>
        </w:rPr>
        <w:t>2</w:t>
      </w:r>
      <w:r>
        <w:t>)</w:t>
      </w:r>
    </w:p>
    <w:p w:rsidR="008761B9" w:rsidRDefault="008761B9" w:rsidP="00F97808">
      <w:pPr>
        <w:pStyle w:val="ListParagraph"/>
        <w:numPr>
          <w:ilvl w:val="1"/>
          <w:numId w:val="18"/>
        </w:numPr>
      </w:pPr>
      <w:r>
        <w:rPr>
          <w:b/>
          <w:bCs/>
          <w:u w:val="single"/>
        </w:rPr>
        <w:t>Hb F:</w:t>
      </w:r>
      <w:r>
        <w:t xml:space="preserve"> gamma subunits instead of </w:t>
      </w:r>
      <w:r w:rsidR="00F97808">
        <w:t>β (α</w:t>
      </w:r>
      <w:r w:rsidR="00F97808">
        <w:rPr>
          <w:vertAlign w:val="subscript"/>
        </w:rPr>
        <w:t xml:space="preserve"> </w:t>
      </w:r>
      <w:r>
        <w:rPr>
          <w:vertAlign w:val="subscript"/>
        </w:rPr>
        <w:t>2</w:t>
      </w:r>
      <w:r w:rsidR="00F97808" w:rsidRPr="00F97808">
        <w:t>γ</w:t>
      </w:r>
      <w:r>
        <w:rPr>
          <w:vertAlign w:val="subscript"/>
        </w:rPr>
        <w:t>2</w:t>
      </w:r>
      <w:r>
        <w:t>)</w:t>
      </w:r>
      <w:r w:rsidR="00D41A78">
        <w:t xml:space="preserve">. It is a fetal hemoglobin that is present in </w:t>
      </w:r>
      <w:r w:rsidR="0096065C">
        <w:t>adults in minor amounts.</w:t>
      </w:r>
      <w:r w:rsidR="00F97808">
        <w:rPr>
          <w:i/>
          <w:iCs w:val="0"/>
        </w:rPr>
        <w:t xml:space="preserve"> </w:t>
      </w:r>
      <w:r w:rsidR="0096065C">
        <w:rPr>
          <w:i/>
          <w:iCs w:val="0"/>
        </w:rPr>
        <w:t xml:space="preserve"> </w:t>
      </w:r>
    </w:p>
    <w:p w:rsidR="008761B9" w:rsidRDefault="0096065C" w:rsidP="00F97808">
      <w:pPr>
        <w:pStyle w:val="ListParagraph"/>
        <w:numPr>
          <w:ilvl w:val="1"/>
          <w:numId w:val="18"/>
        </w:numPr>
      </w:pPr>
      <w:r>
        <w:t>Other Hemoglobins (Hb Gower1 and 2</w:t>
      </w:r>
      <w:r w:rsidR="00F97808">
        <w:t xml:space="preserve"> </w:t>
      </w:r>
      <w:r>
        <w:t>and Portland) are present at different stages</w:t>
      </w:r>
      <w:r w:rsidR="00F97808">
        <w:t xml:space="preserve"> </w:t>
      </w:r>
      <w:r>
        <w:t>in embryonic and fetal life.</w:t>
      </w:r>
    </w:p>
    <w:p w:rsidR="0096065C" w:rsidRDefault="0096065C" w:rsidP="0096065C">
      <w:pPr>
        <w:pStyle w:val="ListParagraph"/>
        <w:numPr>
          <w:ilvl w:val="0"/>
          <w:numId w:val="18"/>
        </w:numPr>
      </w:pPr>
      <w:r>
        <w:t>Abnormal Hemoglobin</w:t>
      </w:r>
    </w:p>
    <w:p w:rsidR="00F97808" w:rsidRPr="00F97808" w:rsidRDefault="0096065C" w:rsidP="00F97808">
      <w:pPr>
        <w:pStyle w:val="ListParagraph"/>
        <w:numPr>
          <w:ilvl w:val="1"/>
          <w:numId w:val="18"/>
        </w:numPr>
        <w:rPr>
          <w:u w:val="single"/>
        </w:rPr>
      </w:pPr>
      <w:r w:rsidRPr="0096065C">
        <w:rPr>
          <w:b/>
          <w:bCs/>
          <w:u w:val="single"/>
        </w:rPr>
        <w:t>Hb</w:t>
      </w:r>
      <w:r>
        <w:rPr>
          <w:b/>
          <w:bCs/>
          <w:u w:val="single"/>
        </w:rPr>
        <w:t xml:space="preserve"> S:</w:t>
      </w:r>
      <w:r>
        <w:t xml:space="preserve"> </w:t>
      </w:r>
      <w:r w:rsidR="00F82F73">
        <w:t xml:space="preserve">mutation </w:t>
      </w:r>
      <w:r w:rsidR="00F97808">
        <w:t>at position 6 of the β</w:t>
      </w:r>
      <w:r>
        <w:t xml:space="preserve"> subunits </w:t>
      </w:r>
    </w:p>
    <w:p w:rsidR="0096065C" w:rsidRPr="00F82F73" w:rsidRDefault="0096065C" w:rsidP="00F97808">
      <w:pPr>
        <w:pStyle w:val="ListParagraph"/>
        <w:numPr>
          <w:ilvl w:val="2"/>
          <w:numId w:val="18"/>
        </w:numPr>
        <w:rPr>
          <w:u w:val="single"/>
        </w:rPr>
      </w:pPr>
      <w:r>
        <w:t xml:space="preserve">(glutamate </w:t>
      </w:r>
      <w:r>
        <w:sym w:font="Wingdings" w:char="F0E0"/>
      </w:r>
      <w:r>
        <w:t xml:space="preserve">valine) </w:t>
      </w:r>
    </w:p>
    <w:p w:rsidR="00F82F73" w:rsidRPr="00F82F73" w:rsidRDefault="00F82F73" w:rsidP="00F97808">
      <w:pPr>
        <w:pStyle w:val="ListParagraph"/>
        <w:numPr>
          <w:ilvl w:val="1"/>
          <w:numId w:val="18"/>
        </w:numPr>
        <w:rPr>
          <w:u w:val="single"/>
        </w:rPr>
      </w:pPr>
      <w:r>
        <w:rPr>
          <w:b/>
          <w:bCs/>
          <w:u w:val="single"/>
        </w:rPr>
        <w:t>Hb C:</w:t>
      </w:r>
      <w:r>
        <w:t xml:space="preserve"> (glutamate </w:t>
      </w:r>
      <w:r>
        <w:sym w:font="Wingdings" w:char="F0E0"/>
      </w:r>
      <w:r>
        <w:t xml:space="preserve"> lycine)</w:t>
      </w:r>
      <w:r w:rsidR="00F97808">
        <w:t xml:space="preserve"> </w:t>
      </w:r>
      <w:r w:rsidR="00F97808">
        <w:rPr>
          <w:i/>
          <w:iCs w:val="0"/>
        </w:rPr>
        <w:t xml:space="preserve">also at position 6 mutation of </w:t>
      </w:r>
      <w:r w:rsidR="00F97808">
        <w:t>β</w:t>
      </w:r>
    </w:p>
    <w:p w:rsidR="00F82F73" w:rsidRDefault="00F82F73" w:rsidP="00F82F73">
      <w:pPr>
        <w:pStyle w:val="Heading2"/>
      </w:pPr>
      <w:r>
        <w:t xml:space="preserve">Heamoglobinopathies </w:t>
      </w:r>
    </w:p>
    <w:p w:rsidR="00F82F73" w:rsidRDefault="00F82F73" w:rsidP="00F82F73">
      <w:r>
        <w:t>They are diseases caused by reduced or abnormal synthesis of hemoglobinn</w:t>
      </w:r>
    </w:p>
    <w:p w:rsidR="00F82F73" w:rsidRDefault="00F82F73" w:rsidP="00F82F73">
      <w:pPr>
        <w:pStyle w:val="ListParagraph"/>
        <w:numPr>
          <w:ilvl w:val="0"/>
          <w:numId w:val="19"/>
        </w:numPr>
      </w:pPr>
      <w:r>
        <w:t>Synthesis of abnormal hemoglobin like sickle cell disease.</w:t>
      </w:r>
    </w:p>
    <w:p w:rsidR="00F82F73" w:rsidRDefault="00F82F73" w:rsidP="00F82F73">
      <w:pPr>
        <w:pStyle w:val="ListParagraph"/>
        <w:numPr>
          <w:ilvl w:val="0"/>
          <w:numId w:val="19"/>
        </w:numPr>
      </w:pPr>
      <w:r>
        <w:t>Reduced rate of synthesis of normal alpha (α) or β globin chain (Alpha (α) and β thalassemia).</w:t>
      </w:r>
    </w:p>
    <w:p w:rsidR="00F82F73" w:rsidRPr="00F82F73" w:rsidRDefault="00F82F73" w:rsidP="00F82F73">
      <w:pPr>
        <w:pStyle w:val="Heading2"/>
      </w:pPr>
      <w:r w:rsidRPr="00F82F73">
        <w:t>Epidemiology:</w:t>
      </w:r>
    </w:p>
    <w:p w:rsidR="00F82F73" w:rsidRDefault="00F82F73" w:rsidP="00F82F73">
      <w:pPr>
        <w:pStyle w:val="ListParagraph"/>
        <w:numPr>
          <w:ilvl w:val="0"/>
          <w:numId w:val="19"/>
        </w:numPr>
      </w:pPr>
      <w:r>
        <w:t>Affects10% of the world's population.</w:t>
      </w:r>
    </w:p>
    <w:p w:rsidR="00F82F73" w:rsidRDefault="00F82F73" w:rsidP="00F82F73">
      <w:pPr>
        <w:pStyle w:val="ListParagraph"/>
        <w:numPr>
          <w:ilvl w:val="0"/>
          <w:numId w:val="19"/>
        </w:numPr>
      </w:pPr>
      <w:r>
        <w:t>Occurs in tropical and subtropical areas.</w:t>
      </w:r>
    </w:p>
    <w:p w:rsidR="00F82F73" w:rsidRDefault="00F82F73" w:rsidP="00F82F73">
      <w:pPr>
        <w:pStyle w:val="ListParagraph"/>
        <w:numPr>
          <w:ilvl w:val="0"/>
          <w:numId w:val="19"/>
        </w:numPr>
      </w:pPr>
      <w:r>
        <w:t>Beta (β) thalassemia is more common in the Mediterranean region.</w:t>
      </w:r>
    </w:p>
    <w:p w:rsidR="00F82F73" w:rsidRDefault="00F82F73" w:rsidP="00F82F73">
      <w:pPr>
        <w:pStyle w:val="ListParagraph"/>
        <w:numPr>
          <w:ilvl w:val="0"/>
          <w:numId w:val="19"/>
        </w:numPr>
      </w:pPr>
      <w:r>
        <w:t>Alpha (α) thalassemia is more common in the Far East.</w:t>
      </w:r>
    </w:p>
    <w:p w:rsidR="00F82F73" w:rsidRDefault="00F82F73" w:rsidP="00F82F73"/>
    <w:p w:rsidR="00F82F73" w:rsidRDefault="00F82F73" w:rsidP="00F82F73">
      <w:pPr>
        <w:rPr>
          <w:b/>
          <w:bCs/>
        </w:rPr>
      </w:pPr>
      <w:r>
        <w:t xml:space="preserve">We will take </w:t>
      </w:r>
      <w:r>
        <w:rPr>
          <w:b/>
          <w:bCs/>
        </w:rPr>
        <w:t>thalassemia</w:t>
      </w:r>
      <w:r>
        <w:t xml:space="preserve"> and </w:t>
      </w:r>
      <w:r>
        <w:rPr>
          <w:b/>
          <w:bCs/>
        </w:rPr>
        <w:t>sickle cell anemia.</w:t>
      </w:r>
    </w:p>
    <w:p w:rsidR="00F82F73" w:rsidRPr="00F8529F" w:rsidRDefault="00F8529F" w:rsidP="00F8529F">
      <w:pPr>
        <w:pStyle w:val="Heading1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-252095</wp:posOffset>
            </wp:positionV>
            <wp:extent cx="5924550" cy="1750695"/>
            <wp:effectExtent l="19050" t="0" r="0" b="0"/>
            <wp:wrapSquare wrapText="bothSides"/>
            <wp:docPr id="4" name="Picture 30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F73" w:rsidRPr="000B23BA">
        <w:t xml:space="preserve"> THALASSEMIA:</w:t>
      </w:r>
    </w:p>
    <w:p w:rsidR="00F82F73" w:rsidRDefault="00F82F73" w:rsidP="00F82F73">
      <w:pPr>
        <w:pStyle w:val="1"/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F82F73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Thalassemias are a heterogenous group of genetic disorders, which result from a reduced rat</w:t>
      </w:r>
      <w:r w:rsidR="00F97808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e of synthesis of α or β chains due to reduced, absent or depleted </w:t>
      </w:r>
    </w:p>
    <w:p w:rsidR="004D140E" w:rsidRPr="004D140E" w:rsidRDefault="004D140E" w:rsidP="004D140E">
      <w:r w:rsidRPr="003458FE">
        <w:rPr>
          <w:b/>
          <w:bCs/>
        </w:rPr>
        <w:t xml:space="preserve">Mode of inheritance: </w:t>
      </w:r>
      <w:r w:rsidRPr="003458FE">
        <w:t>autosomal recessive</w:t>
      </w:r>
    </w:p>
    <w:p w:rsidR="00F82F73" w:rsidRPr="000B23BA" w:rsidRDefault="00F82F73" w:rsidP="00F82F73">
      <w:pPr>
        <w:pStyle w:val="Heading2"/>
      </w:pPr>
      <w:r w:rsidRPr="000B23BA">
        <w:t>A- ALPHA THALASSEMIA:</w:t>
      </w:r>
    </w:p>
    <w:p w:rsidR="00D03B64" w:rsidRPr="00D03B64" w:rsidRDefault="00D03B64" w:rsidP="003458FE">
      <w:pPr>
        <w:pStyle w:val="1"/>
        <w:numPr>
          <w:ilvl w:val="0"/>
          <w:numId w:val="22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Caused by </w:t>
      </w:r>
      <w:r w:rsidR="003458F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deletion of one or more of the 4 genes encoding for the </w:t>
      </w:r>
      <w:r w:rsidR="003458FE"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α</w:t>
      </w:r>
      <w:r w:rsidR="003458F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globin</w:t>
      </w:r>
    </w:p>
    <w:p w:rsidR="00D03B64" w:rsidRPr="00D03B64" w:rsidRDefault="00D03B64" w:rsidP="00D03B64">
      <w:pPr>
        <w:pStyle w:val="1"/>
        <w:numPr>
          <w:ilvl w:val="0"/>
          <w:numId w:val="22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Since there are four copies of alpha (α) globin gene, the clinical severity depends on the numbers of genes missing.</w:t>
      </w:r>
    </w:p>
    <w:p w:rsidR="00D03B64" w:rsidRPr="008B6CE4" w:rsidRDefault="00D03B64" w:rsidP="00D03B64">
      <w:pPr>
        <w:pStyle w:val="Heading3"/>
      </w:pPr>
      <w:r w:rsidRPr="008B6CE4">
        <w:t>HYDROPS FETALIS:</w:t>
      </w:r>
    </w:p>
    <w:p w:rsidR="00D03B64" w:rsidRPr="00D03B64" w:rsidRDefault="00D03B64" w:rsidP="00D03B64">
      <w:pPr>
        <w:pStyle w:val="1"/>
        <w:numPr>
          <w:ilvl w:val="0"/>
          <w:numId w:val="22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There is loss of all 4 genes, so there is complete suppression of alpha (α) chains </w:t>
      </w: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sym w:font="Wingdings" w:char="F0E0"/>
      </w: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fetus incompatible with life </w:t>
      </w: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sym w:font="Wingdings" w:char="F0E0"/>
      </w: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intrauterine death.</w:t>
      </w:r>
    </w:p>
    <w:p w:rsidR="00D03B64" w:rsidRPr="00DD5A7F" w:rsidRDefault="00D03B64" w:rsidP="00D03B64">
      <w:pPr>
        <w:jc w:val="center"/>
        <w:rPr>
          <w:position w:val="16"/>
        </w:rPr>
      </w:pPr>
      <w:r>
        <w:rPr>
          <w:noProof/>
          <w:position w:val="16"/>
          <w:lang w:bidi="ar-SA"/>
        </w:rPr>
        <w:drawing>
          <wp:inline distT="0" distB="0" distL="0" distR="0">
            <wp:extent cx="4400550" cy="2981325"/>
            <wp:effectExtent l="19050" t="0" r="0" b="0"/>
            <wp:docPr id="5" name="Picture 3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64" w:rsidRPr="008B6CE4" w:rsidRDefault="00D03B64" w:rsidP="00D03B64">
      <w:pPr>
        <w:pStyle w:val="Heading3"/>
      </w:pPr>
      <w:r w:rsidRPr="008B6CE4">
        <w:lastRenderedPageBreak/>
        <w:t>HEMOGLOBIN H DISEASE:</w:t>
      </w:r>
    </w:p>
    <w:p w:rsidR="00D03B64" w:rsidRPr="00D03B64" w:rsidRDefault="00D03B64" w:rsidP="00D03B64">
      <w:pPr>
        <w:pStyle w:val="1"/>
        <w:numPr>
          <w:ilvl w:val="0"/>
          <w:numId w:val="24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There are 3 gene deletions. Moderately severe anemia 7 – </w:t>
      </w:r>
      <w:smartTag w:uri="urn:schemas-microsoft-com:office:smarttags" w:element="metricconverter">
        <w:smartTagPr>
          <w:attr w:name="ProductID" w:val="11 g"/>
        </w:smartTagPr>
        <w:r w:rsidRPr="00D03B64">
          <w:rPr>
            <w:rFonts w:asciiTheme="minorHAnsi" w:eastAsiaTheme="minorEastAsia" w:hAnsiTheme="minorHAnsi" w:cstheme="minorBidi"/>
            <w:iCs/>
            <w:sz w:val="24"/>
            <w:szCs w:val="20"/>
            <w:lang w:bidi="en-US"/>
          </w:rPr>
          <w:t>11 g</w:t>
        </w:r>
      </w:smartTag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/ </w:t>
      </w:r>
      <w: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dL</w:t>
      </w: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.</w:t>
      </w:r>
    </w:p>
    <w:p w:rsidR="00D03B64" w:rsidRPr="00D03B64" w:rsidRDefault="00D03B64" w:rsidP="00D03B64">
      <w:pPr>
        <w:pStyle w:val="1"/>
        <w:numPr>
          <w:ilvl w:val="0"/>
          <w:numId w:val="24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Microcytic hypochromic anemia.</w:t>
      </w:r>
    </w:p>
    <w:p w:rsidR="00D03B64" w:rsidRPr="00D03B64" w:rsidRDefault="00D03B64" w:rsidP="00D03B64">
      <w:pPr>
        <w:pStyle w:val="1"/>
        <w:numPr>
          <w:ilvl w:val="0"/>
          <w:numId w:val="24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Splenomegaly.</w:t>
      </w:r>
    </w:p>
    <w:p w:rsidR="00D03B64" w:rsidRPr="00D03B64" w:rsidRDefault="00D03B64" w:rsidP="00D03B64">
      <w:pPr>
        <w:pStyle w:val="1"/>
        <w:numPr>
          <w:ilvl w:val="0"/>
          <w:numId w:val="24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Hb H is formed (</w:t>
      </w:r>
      <w:r w:rsidR="003458F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composed of 4 beta chains - </w:t>
      </w: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β</w:t>
      </w:r>
      <w:r w:rsidRPr="003458FE">
        <w:rPr>
          <w:rFonts w:asciiTheme="minorHAnsi" w:eastAsiaTheme="minorEastAsia" w:hAnsiTheme="minorHAnsi" w:cstheme="minorBidi"/>
          <w:iCs/>
          <w:sz w:val="24"/>
          <w:szCs w:val="20"/>
          <w:vertAlign w:val="subscript"/>
          <w:lang w:bidi="en-US"/>
        </w:rPr>
        <w:t>4</w:t>
      </w: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) and can be seen in the peripheral blood by reticulocyte stain or can be detected by Hb electrophoresis. </w:t>
      </w:r>
    </w:p>
    <w:p w:rsidR="00D03B64" w:rsidRDefault="00D03B64" w:rsidP="00D03B64">
      <w:pPr>
        <w:pStyle w:val="1"/>
        <w:numPr>
          <w:ilvl w:val="0"/>
          <w:numId w:val="24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Henz body can be found</w:t>
      </w:r>
      <w:r w:rsidR="003458F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</w:t>
      </w:r>
    </w:p>
    <w:p w:rsidR="003458FE" w:rsidRPr="003458FE" w:rsidRDefault="003458FE" w:rsidP="003458FE">
      <w:pPr>
        <w:pStyle w:val="1"/>
        <w:numPr>
          <w:ilvl w:val="1"/>
          <w:numId w:val="24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>
        <w:rPr>
          <w:rFonts w:asciiTheme="minorHAnsi" w:eastAsiaTheme="minorEastAsia" w:hAnsiTheme="minorHAnsi" w:cstheme="minorBidi"/>
          <w:i/>
          <w:sz w:val="24"/>
          <w:szCs w:val="20"/>
          <w:lang w:bidi="en-US"/>
        </w:rPr>
        <w:t>They are inclusions within RBCs composed of denatured Hb.</w:t>
      </w:r>
    </w:p>
    <w:p w:rsidR="00D03B64" w:rsidRPr="008B6CE4" w:rsidRDefault="00D03B64" w:rsidP="00D03B64">
      <w:pPr>
        <w:pStyle w:val="Heading3"/>
      </w:pPr>
      <w:r w:rsidRPr="008B6CE4">
        <w:t>ALPHA THALASSEMIA TRAIT:</w:t>
      </w:r>
    </w:p>
    <w:p w:rsidR="00D03B64" w:rsidRPr="00D03B64" w:rsidRDefault="00D03B64" w:rsidP="00D03B64">
      <w:pPr>
        <w:pStyle w:val="1"/>
        <w:numPr>
          <w:ilvl w:val="0"/>
          <w:numId w:val="25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Loss</w:t>
      </w:r>
      <w:r w:rsidR="006C708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of</w:t>
      </w: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1 or 2 genes.</w:t>
      </w:r>
    </w:p>
    <w:p w:rsidR="00D03B64" w:rsidRPr="00D03B64" w:rsidRDefault="00D03B64" w:rsidP="006C708E">
      <w:pPr>
        <w:pStyle w:val="1"/>
        <w:numPr>
          <w:ilvl w:val="0"/>
          <w:numId w:val="25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No anemia but the RBC count is increased and there is microcytosis (decrease MCV) and hypochromia (decrease </w:t>
      </w:r>
      <w:r w:rsidR="00BB292F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MCH</w:t>
      </w: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).</w:t>
      </w:r>
      <w:r w:rsidR="00BB292F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</w:t>
      </w:r>
      <w:r w:rsidR="006C708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This is i</w:t>
      </w:r>
      <w:r w:rsidR="00BB292F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mportant </w:t>
      </w:r>
      <w:r w:rsidR="00696007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i</w:t>
      </w: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n differentiation with iron deficiency anemia. </w:t>
      </w:r>
    </w:p>
    <w:p w:rsidR="00D03B64" w:rsidRPr="00D03B64" w:rsidRDefault="00D03B64" w:rsidP="00D03B64">
      <w:pPr>
        <w:pStyle w:val="1"/>
        <w:numPr>
          <w:ilvl w:val="0"/>
          <w:numId w:val="25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Hemoglobin electrophoresis is normal. </w:t>
      </w:r>
    </w:p>
    <w:p w:rsidR="004D140E" w:rsidRDefault="00696007" w:rsidP="004D140E">
      <w:pPr>
        <w:pStyle w:val="1"/>
        <w:numPr>
          <w:ilvl w:val="0"/>
          <w:numId w:val="25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Diagnosis is based on α:</w:t>
      </w:r>
      <w:r w:rsidR="00D03B64"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β chain synthesis. Normal ratio is 1:1. It is reduced in </w:t>
      </w:r>
      <w:r w:rsidR="00F97808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α</w:t>
      </w:r>
      <w:r w:rsidR="00D03B64"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thalassemia and in</w:t>
      </w:r>
      <w:r w:rsidR="006C708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creased in </w:t>
      </w:r>
      <w:r w:rsidR="00F97808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β</w:t>
      </w:r>
      <w:r w:rsidR="00D03B64" w:rsidRPr="00D03B64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thalassemia. </w:t>
      </w:r>
    </w:p>
    <w:p w:rsidR="004D140E" w:rsidRDefault="004D140E" w:rsidP="004D140E">
      <w:pPr>
        <w:pStyle w:val="Heading2"/>
        <w:rPr>
          <w:rFonts w:eastAsiaTheme="minorEastAsia"/>
        </w:rPr>
      </w:pPr>
      <w:r>
        <w:rPr>
          <w:rFonts w:eastAsiaTheme="minorEastAsia"/>
        </w:rPr>
        <w:t>B. BETA THALASSEMIA</w:t>
      </w:r>
    </w:p>
    <w:p w:rsidR="004D140E" w:rsidRPr="004D140E" w:rsidRDefault="004D140E" w:rsidP="00696007">
      <w:pPr>
        <w:pStyle w:val="1"/>
        <w:numPr>
          <w:ilvl w:val="0"/>
          <w:numId w:val="25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4D140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No B chain (β0) or sma</w:t>
      </w:r>
      <w:r w:rsidR="00696007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ll amounts (β+) are synthesized.</w:t>
      </w:r>
    </w:p>
    <w:p w:rsidR="004D140E" w:rsidRPr="004D140E" w:rsidRDefault="004D140E" w:rsidP="004D140E">
      <w:pPr>
        <w:pStyle w:val="1"/>
        <w:numPr>
          <w:ilvl w:val="0"/>
          <w:numId w:val="25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4D140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Alpha (α) chain production in excess </w:t>
      </w:r>
      <w:r w:rsidRPr="004D140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sym w:font="Wingdings" w:char="F0E0"/>
      </w:r>
      <w:r w:rsidRPr="004D140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precipitate in RBCs </w:t>
      </w:r>
      <w:r w:rsidRPr="004D140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sym w:font="Wingdings" w:char="F0E0"/>
      </w:r>
      <w:r w:rsidRPr="004D140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hemolysis</w:t>
      </w:r>
    </w:p>
    <w:p w:rsidR="004D140E" w:rsidRPr="004D140E" w:rsidRDefault="004D140E" w:rsidP="004D140E">
      <w:pPr>
        <w:pStyle w:val="1"/>
        <w:numPr>
          <w:ilvl w:val="0"/>
          <w:numId w:val="25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4D140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Production of gamma (γ) chains reduced severity of the disease by taking up the excess </w:t>
      </w:r>
      <w:r w:rsidR="00F97808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α</w:t>
      </w:r>
      <w:r w:rsidRPr="004D140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 chains</w:t>
      </w:r>
    </w:p>
    <w:p w:rsidR="004D140E" w:rsidRPr="004D140E" w:rsidRDefault="004D140E" w:rsidP="004D140E">
      <w:pPr>
        <w:pStyle w:val="1"/>
        <w:numPr>
          <w:ilvl w:val="0"/>
          <w:numId w:val="25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4D140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The defect is gene mutation rather </w:t>
      </w:r>
      <w:r w:rsidR="00696007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 xml:space="preserve">than a gene deletion (unlike </w:t>
      </w:r>
      <w:r w:rsidR="00696007" w:rsidRPr="004D140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α</w:t>
      </w:r>
      <w:r w:rsidR="00696007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)</w:t>
      </w:r>
    </w:p>
    <w:p w:rsidR="004D140E" w:rsidRPr="004D140E" w:rsidRDefault="004D140E" w:rsidP="004D140E">
      <w:pPr>
        <w:pStyle w:val="1"/>
        <w:numPr>
          <w:ilvl w:val="0"/>
          <w:numId w:val="25"/>
        </w:numPr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</w:pPr>
      <w:r w:rsidRPr="004D140E">
        <w:rPr>
          <w:rFonts w:asciiTheme="minorHAnsi" w:eastAsiaTheme="minorEastAsia" w:hAnsiTheme="minorHAnsi" w:cstheme="minorBidi"/>
          <w:iCs/>
          <w:sz w:val="24"/>
          <w:szCs w:val="20"/>
          <w:lang w:bidi="en-US"/>
        </w:rPr>
        <w:t>HbF is increased especially in β0</w:t>
      </w:r>
    </w:p>
    <w:p w:rsidR="00F8529F" w:rsidRPr="00395A5C" w:rsidRDefault="00F8529F" w:rsidP="00F8529F">
      <w:pPr>
        <w:pStyle w:val="Heading3"/>
      </w:pPr>
      <w:r w:rsidRPr="00395A5C">
        <w:t>Clinical features:</w:t>
      </w:r>
    </w:p>
    <w:p w:rsidR="00F8529F" w:rsidRPr="00F8529F" w:rsidRDefault="00F8529F" w:rsidP="00696007">
      <w:pPr>
        <w:numPr>
          <w:ilvl w:val="0"/>
          <w:numId w:val="27"/>
        </w:numPr>
        <w:spacing w:line="240" w:lineRule="auto"/>
        <w:jc w:val="lowKashida"/>
      </w:pPr>
      <w:r w:rsidRPr="00F8529F">
        <w:rPr>
          <w:b/>
          <w:bCs/>
        </w:rPr>
        <w:t>Anemia</w:t>
      </w:r>
      <w:r w:rsidRPr="00F8529F">
        <w:t>: Severe</w:t>
      </w:r>
      <w:r w:rsidR="00696007">
        <w:t>,</w:t>
      </w:r>
      <w:r w:rsidRPr="00F8529F">
        <w:t xml:space="preserve"> appears 3-6 month after birth (switch from </w:t>
      </w:r>
      <w:r w:rsidR="00696007" w:rsidRPr="004D140E">
        <w:rPr>
          <w:iCs w:val="0"/>
        </w:rPr>
        <w:t>γ</w:t>
      </w:r>
      <w:r w:rsidR="00696007" w:rsidRPr="00F8529F">
        <w:t xml:space="preserve"> </w:t>
      </w:r>
      <w:r w:rsidRPr="00F8529F">
        <w:t xml:space="preserve">to </w:t>
      </w:r>
      <w:r w:rsidR="00F97808">
        <w:t>β</w:t>
      </w:r>
      <w:r w:rsidRPr="00F8529F">
        <w:t xml:space="preserve"> chains).</w:t>
      </w:r>
    </w:p>
    <w:p w:rsidR="00F8529F" w:rsidRPr="00F8529F" w:rsidRDefault="00F8529F" w:rsidP="00F8529F">
      <w:pPr>
        <w:numPr>
          <w:ilvl w:val="0"/>
          <w:numId w:val="27"/>
        </w:numPr>
        <w:spacing w:line="240" w:lineRule="auto"/>
        <w:jc w:val="lowKashida"/>
      </w:pPr>
      <w:r w:rsidRPr="00F8529F">
        <w:rPr>
          <w:b/>
          <w:bCs/>
        </w:rPr>
        <w:t>Hepatomegaly – Splenomegaly</w:t>
      </w:r>
      <w:r w:rsidRPr="00F8529F">
        <w:t>: due to hemolysis, extramedullary hematopoiesis and iron overload "see no. 5 for more".</w:t>
      </w:r>
    </w:p>
    <w:p w:rsidR="00F8529F" w:rsidRPr="00F8529F" w:rsidRDefault="00F8529F" w:rsidP="00F8529F">
      <w:pPr>
        <w:numPr>
          <w:ilvl w:val="0"/>
          <w:numId w:val="27"/>
        </w:numPr>
        <w:spacing w:line="240" w:lineRule="auto"/>
        <w:jc w:val="lowKashida"/>
      </w:pPr>
      <w:r w:rsidRPr="00F8529F">
        <w:rPr>
          <w:b/>
          <w:bCs/>
        </w:rPr>
        <w:t>Jaundice</w:t>
      </w:r>
      <w:r w:rsidRPr="00F8529F">
        <w:t>: Due to hemolysis, liver damage.</w:t>
      </w:r>
    </w:p>
    <w:p w:rsidR="00F8529F" w:rsidRPr="00F8529F" w:rsidRDefault="00F8529F" w:rsidP="00F8529F">
      <w:pPr>
        <w:numPr>
          <w:ilvl w:val="0"/>
          <w:numId w:val="27"/>
        </w:numPr>
        <w:spacing w:line="240" w:lineRule="auto"/>
        <w:jc w:val="lowKashida"/>
      </w:pPr>
      <w:r w:rsidRPr="00F8529F">
        <w:rPr>
          <w:b/>
          <w:bCs/>
        </w:rPr>
        <w:t>Bone expansion</w:t>
      </w:r>
      <w:r w:rsidRPr="00F8529F">
        <w:t>: due to marrow hyperplasia results in thalassemia facies, bossing of skull, and hair on end appearance on x –ray.</w:t>
      </w:r>
    </w:p>
    <w:p w:rsidR="00F8529F" w:rsidRPr="00F8529F" w:rsidRDefault="00F8529F" w:rsidP="00F8529F">
      <w:pPr>
        <w:jc w:val="center"/>
      </w:pPr>
    </w:p>
    <w:p w:rsidR="00F8529F" w:rsidRPr="00F8529F" w:rsidRDefault="00F8529F" w:rsidP="00F8529F">
      <w:pPr>
        <w:jc w:val="center"/>
      </w:pPr>
      <w:r w:rsidRPr="00F8529F">
        <w:lastRenderedPageBreak/>
        <w:drawing>
          <wp:inline distT="0" distB="0" distL="0" distR="0">
            <wp:extent cx="3726815" cy="4037330"/>
            <wp:effectExtent l="19050" t="0" r="6985" b="0"/>
            <wp:docPr id="10" name="Picture 37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9F" w:rsidRPr="00F8529F" w:rsidRDefault="00F8529F" w:rsidP="00F8529F">
      <w:pPr>
        <w:numPr>
          <w:ilvl w:val="0"/>
          <w:numId w:val="27"/>
        </w:numPr>
        <w:spacing w:line="240" w:lineRule="auto"/>
        <w:jc w:val="lowKashida"/>
      </w:pPr>
      <w:r w:rsidRPr="00F8529F">
        <w:rPr>
          <w:b/>
          <w:bCs/>
        </w:rPr>
        <w:t>Iron overload:</w:t>
      </w:r>
      <w:r w:rsidRPr="00F8529F">
        <w:t xml:space="preserve"> due to hemolysis, increased absorption and multiple transfusions results in:</w:t>
      </w:r>
    </w:p>
    <w:p w:rsidR="00F8529F" w:rsidRPr="00F8529F" w:rsidRDefault="00F8529F" w:rsidP="00F8529F">
      <w:pPr>
        <w:numPr>
          <w:ilvl w:val="0"/>
          <w:numId w:val="28"/>
        </w:numPr>
        <w:spacing w:line="240" w:lineRule="auto"/>
      </w:pPr>
      <w:r w:rsidRPr="00F8529F">
        <w:t>Hepatomegaly and liver damage.</w:t>
      </w:r>
    </w:p>
    <w:p w:rsidR="00F8529F" w:rsidRPr="00F8529F" w:rsidRDefault="00F8529F" w:rsidP="00F8529F">
      <w:pPr>
        <w:numPr>
          <w:ilvl w:val="0"/>
          <w:numId w:val="28"/>
        </w:numPr>
        <w:spacing w:line="240" w:lineRule="auto"/>
      </w:pPr>
      <w:r w:rsidRPr="00F8529F">
        <w:t>Splenomegaly.</w:t>
      </w:r>
    </w:p>
    <w:p w:rsidR="00F8529F" w:rsidRPr="00F8529F" w:rsidRDefault="00F8529F" w:rsidP="00F8529F">
      <w:pPr>
        <w:numPr>
          <w:ilvl w:val="0"/>
          <w:numId w:val="28"/>
        </w:numPr>
        <w:spacing w:line="240" w:lineRule="auto"/>
      </w:pPr>
      <w:r w:rsidRPr="00F8529F">
        <w:t>Endocrine organs failure: growth failure, delayed puberty, diabetes mellitus, hypothyroidism.</w:t>
      </w:r>
    </w:p>
    <w:p w:rsidR="00F8529F" w:rsidRDefault="00F8529F" w:rsidP="009A408C">
      <w:pPr>
        <w:numPr>
          <w:ilvl w:val="0"/>
          <w:numId w:val="28"/>
        </w:numPr>
        <w:spacing w:line="240" w:lineRule="auto"/>
      </w:pPr>
      <w:r w:rsidRPr="00F8529F">
        <w:t xml:space="preserve">Cardiac complications: usual cause of death if not treated </w:t>
      </w:r>
      <w:r w:rsidR="009A408C">
        <w:t>“</w:t>
      </w:r>
      <w:r w:rsidRPr="00F8529F">
        <w:t>arrhythmia due to accumulation</w:t>
      </w:r>
      <w:r w:rsidR="009A408C">
        <w:t xml:space="preserve"> of iron in heart”</w:t>
      </w:r>
    </w:p>
    <w:p w:rsidR="009A408C" w:rsidRDefault="009A408C" w:rsidP="009A408C">
      <w:pPr>
        <w:spacing w:line="240" w:lineRule="auto"/>
        <w:ind w:left="360"/>
      </w:pPr>
      <w:r>
        <w:t>Treatment: deforaxamine, or any method that kicks iron out of body.</w:t>
      </w:r>
    </w:p>
    <w:p w:rsidR="009A408C" w:rsidRPr="009A408C" w:rsidRDefault="009A408C" w:rsidP="009A408C">
      <w:pPr>
        <w:spacing w:line="240" w:lineRule="auto"/>
      </w:pPr>
    </w:p>
    <w:p w:rsidR="00F8529F" w:rsidRPr="00F8529F" w:rsidRDefault="00F8529F" w:rsidP="00F8529F">
      <w:pPr>
        <w:numPr>
          <w:ilvl w:val="0"/>
          <w:numId w:val="27"/>
        </w:numPr>
        <w:spacing w:line="240" w:lineRule="auto"/>
      </w:pPr>
      <w:r w:rsidRPr="00F8529F">
        <w:rPr>
          <w:b/>
          <w:bCs/>
        </w:rPr>
        <w:t>Increased susceptibility to infections:</w:t>
      </w:r>
      <w:r w:rsidRPr="00F8529F">
        <w:t xml:space="preserve"> usually bacterial infection especially after splenectomy </w:t>
      </w:r>
      <w:r w:rsidRPr="00F8529F">
        <w:sym w:font="Wingdings" w:char="F0E0"/>
      </w:r>
      <w:r w:rsidRPr="00F8529F">
        <w:t xml:space="preserve"> Pneumococcal, Meningococcal and Hemophilus. </w:t>
      </w:r>
      <w:r w:rsidRPr="00F8529F">
        <w:rPr>
          <w:b/>
          <w:bCs/>
        </w:rPr>
        <w:t>MCQ</w:t>
      </w:r>
    </w:p>
    <w:p w:rsidR="004D140E" w:rsidRPr="00F8529F" w:rsidRDefault="004D140E" w:rsidP="004D140E"/>
    <w:p w:rsidR="004D140E" w:rsidRPr="002873C3" w:rsidRDefault="004D140E" w:rsidP="004D140E">
      <w:pPr>
        <w:jc w:val="center"/>
        <w:rPr>
          <w:position w:val="16"/>
        </w:rPr>
      </w:pPr>
      <w:r>
        <w:rPr>
          <w:noProof/>
          <w:position w:val="16"/>
          <w:lang w:bidi="ar-SA"/>
        </w:rPr>
        <w:lastRenderedPageBreak/>
        <w:drawing>
          <wp:inline distT="0" distB="0" distL="0" distR="0">
            <wp:extent cx="5210175" cy="3800475"/>
            <wp:effectExtent l="19050" t="0" r="9525" b="0"/>
            <wp:docPr id="7" name="Picture 35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i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0E" w:rsidRDefault="004D140E" w:rsidP="004D140E"/>
    <w:p w:rsidR="00F8529F" w:rsidRDefault="00F8529F" w:rsidP="00F8529F">
      <w:pPr>
        <w:pStyle w:val="Heading3"/>
      </w:pPr>
      <w:r>
        <w:t>Lab diagnosis</w:t>
      </w:r>
    </w:p>
    <w:p w:rsidR="00F8529F" w:rsidRPr="00F8529F" w:rsidRDefault="00F8529F" w:rsidP="00F8529F">
      <w:pPr>
        <w:numPr>
          <w:ilvl w:val="0"/>
          <w:numId w:val="30"/>
        </w:numPr>
        <w:spacing w:line="240" w:lineRule="auto"/>
        <w:rPr>
          <w:b/>
          <w:bCs/>
          <w:position w:val="16"/>
        </w:rPr>
      </w:pPr>
      <w:r w:rsidRPr="00DD5A7F">
        <w:rPr>
          <w:b/>
          <w:bCs/>
          <w:position w:val="16"/>
        </w:rPr>
        <w:t>Anemia:</w:t>
      </w:r>
    </w:p>
    <w:p w:rsidR="00F8529F" w:rsidRPr="00F8529F" w:rsidRDefault="00F8529F" w:rsidP="00F8529F">
      <w:pPr>
        <w:numPr>
          <w:ilvl w:val="0"/>
          <w:numId w:val="29"/>
        </w:numPr>
        <w:spacing w:line="240" w:lineRule="auto"/>
      </w:pPr>
      <w:r>
        <w:t>Hypo</w:t>
      </w:r>
      <w:r w:rsidRPr="00F8529F">
        <w:t>ch</w:t>
      </w:r>
      <w:r>
        <w:t>romic</w:t>
      </w:r>
      <w:r w:rsidRPr="00F8529F">
        <w:t xml:space="preserve"> microcytic (low MCH, low MCV).</w:t>
      </w:r>
    </w:p>
    <w:p w:rsidR="00F8529F" w:rsidRPr="00F8529F" w:rsidRDefault="00F8529F" w:rsidP="00F8529F">
      <w:pPr>
        <w:numPr>
          <w:ilvl w:val="0"/>
          <w:numId w:val="29"/>
        </w:numPr>
        <w:spacing w:line="240" w:lineRule="auto"/>
      </w:pPr>
      <w:r w:rsidRPr="00F8529F">
        <w:t>Reticulocytosis.</w:t>
      </w:r>
    </w:p>
    <w:p w:rsidR="00F8529F" w:rsidRDefault="00F8529F" w:rsidP="00F8529F">
      <w:pPr>
        <w:numPr>
          <w:ilvl w:val="0"/>
          <w:numId w:val="29"/>
        </w:numPr>
        <w:spacing w:line="240" w:lineRule="auto"/>
      </w:pPr>
      <w:r w:rsidRPr="00F8529F">
        <w:t>On peripheral blood smear: nucleated RBC “normoblasts”, target cells, polychromasia, basophilic stippling.</w:t>
      </w:r>
    </w:p>
    <w:p w:rsidR="00F8529F" w:rsidRDefault="00F8529F" w:rsidP="00F8529F">
      <w:pPr>
        <w:spacing w:line="240" w:lineRule="auto"/>
      </w:pPr>
    </w:p>
    <w:p w:rsidR="00F8529F" w:rsidRPr="00F8529F" w:rsidRDefault="00F8529F" w:rsidP="00F8529F">
      <w:pPr>
        <w:numPr>
          <w:ilvl w:val="0"/>
          <w:numId w:val="30"/>
        </w:numPr>
        <w:spacing w:line="240" w:lineRule="auto"/>
        <w:ind w:left="714" w:hanging="357"/>
        <w:rPr>
          <w:b/>
          <w:bCs/>
        </w:rPr>
      </w:pPr>
      <w:r w:rsidRPr="00F8529F">
        <w:rPr>
          <w:b/>
          <w:bCs/>
        </w:rPr>
        <w:t>Hemoglobin Electrophoresis:</w:t>
      </w:r>
    </w:p>
    <w:p w:rsidR="00F8529F" w:rsidRPr="00DD5A7F" w:rsidRDefault="00F8529F" w:rsidP="00F8529F">
      <w:pPr>
        <w:pStyle w:val="NoSpacing"/>
        <w:numPr>
          <w:ilvl w:val="1"/>
          <w:numId w:val="30"/>
        </w:numPr>
      </w:pPr>
      <w:r w:rsidRPr="00DD5A7F">
        <w:rPr>
          <w:b/>
          <w:bCs/>
        </w:rPr>
        <w:t>HbA:</w:t>
      </w:r>
      <w:r w:rsidRPr="00DD5A7F">
        <w:t xml:space="preserve"> absent</w:t>
      </w:r>
      <w:r>
        <w:t>.</w:t>
      </w:r>
      <w:r w:rsidRPr="00DD5A7F">
        <w:t xml:space="preserve"> </w:t>
      </w:r>
      <w:r>
        <w:rPr>
          <w:b/>
          <w:bCs/>
          <w:i/>
        </w:rPr>
        <w:t>MCQ</w:t>
      </w:r>
    </w:p>
    <w:p w:rsidR="00F8529F" w:rsidRPr="00DD5A7F" w:rsidRDefault="00F8529F" w:rsidP="00F8529F">
      <w:pPr>
        <w:pStyle w:val="NoSpacing"/>
        <w:numPr>
          <w:ilvl w:val="1"/>
          <w:numId w:val="30"/>
        </w:numPr>
      </w:pPr>
      <w:r w:rsidRPr="00DD5A7F">
        <w:rPr>
          <w:b/>
          <w:bCs/>
        </w:rPr>
        <w:t>HbF:</w:t>
      </w:r>
      <w:r w:rsidRPr="00DD5A7F">
        <w:t xml:space="preserve"> Increased</w:t>
      </w:r>
      <w:r>
        <w:t>.</w:t>
      </w:r>
    </w:p>
    <w:p w:rsidR="009A408C" w:rsidRDefault="00F8529F" w:rsidP="00F8529F">
      <w:pPr>
        <w:pStyle w:val="NoSpacing"/>
        <w:numPr>
          <w:ilvl w:val="1"/>
          <w:numId w:val="30"/>
        </w:numPr>
      </w:pPr>
      <w:r w:rsidRPr="009A408C">
        <w:rPr>
          <w:b/>
          <w:bCs/>
        </w:rPr>
        <w:t>HbA2:</w:t>
      </w:r>
      <w:r w:rsidRPr="00DD5A7F">
        <w:t xml:space="preserve"> Normal, decreased, increased.</w:t>
      </w:r>
      <w:r>
        <w:t xml:space="preserve"> </w:t>
      </w:r>
    </w:p>
    <w:p w:rsidR="00F8529F" w:rsidRDefault="00F97808" w:rsidP="00F8529F">
      <w:pPr>
        <w:pStyle w:val="NoSpacing"/>
        <w:numPr>
          <w:ilvl w:val="1"/>
          <w:numId w:val="30"/>
        </w:numPr>
      </w:pPr>
      <w:r>
        <w:t>Α</w:t>
      </w:r>
      <w:r w:rsidR="009A408C">
        <w:t xml:space="preserve"> :</w:t>
      </w:r>
      <w:r w:rsidR="00F8529F">
        <w:t xml:space="preserve"> </w:t>
      </w:r>
      <w:r>
        <w:t>Β</w:t>
      </w:r>
      <w:r w:rsidR="00F8529F" w:rsidRPr="00DD5A7F">
        <w:t xml:space="preserve"> globin chain ratio is increased.</w:t>
      </w:r>
    </w:p>
    <w:p w:rsidR="00F8529F" w:rsidRPr="00395A5C" w:rsidRDefault="009A408C" w:rsidP="00F8529F">
      <w:pPr>
        <w:pStyle w:val="Heading3"/>
      </w:pPr>
      <w:r>
        <w:t>Beta-</w:t>
      </w:r>
      <w:r w:rsidR="00F8529F" w:rsidRPr="00395A5C">
        <w:t>THALASSEMIA TRAIT (THALASSEMIA MINOR):</w:t>
      </w:r>
    </w:p>
    <w:p w:rsidR="00F8529F" w:rsidRDefault="00F8529F" w:rsidP="00F8529F">
      <w:pPr>
        <w:pStyle w:val="NoSpacing"/>
        <w:numPr>
          <w:ilvl w:val="0"/>
          <w:numId w:val="31"/>
        </w:numPr>
        <w:rPr>
          <w:lang w:bidi="ar-SA"/>
        </w:rPr>
      </w:pPr>
      <w:r>
        <w:rPr>
          <w:lang w:bidi="ar-SA"/>
        </w:rPr>
        <w:t>Common, symptomless.</w:t>
      </w:r>
    </w:p>
    <w:p w:rsidR="00F8529F" w:rsidRDefault="00F8529F" w:rsidP="00F8529F">
      <w:pPr>
        <w:pStyle w:val="NoSpacing"/>
        <w:numPr>
          <w:ilvl w:val="0"/>
          <w:numId w:val="31"/>
        </w:numPr>
        <w:rPr>
          <w:b/>
          <w:bCs/>
          <w:lang w:bidi="ar-SA"/>
        </w:rPr>
      </w:pPr>
      <w:r w:rsidRPr="00F8529F">
        <w:rPr>
          <w:b/>
          <w:bCs/>
          <w:lang w:bidi="ar-SA"/>
        </w:rPr>
        <w:t>Laboratory findings:</w:t>
      </w:r>
    </w:p>
    <w:p w:rsidR="00F8529F" w:rsidRDefault="00F8529F" w:rsidP="00F8529F">
      <w:pPr>
        <w:pStyle w:val="NoSpacing"/>
        <w:numPr>
          <w:ilvl w:val="1"/>
          <w:numId w:val="31"/>
        </w:numPr>
        <w:rPr>
          <w:b/>
          <w:bCs/>
          <w:lang w:bidi="ar-SA"/>
        </w:rPr>
      </w:pPr>
      <w:r>
        <w:rPr>
          <w:lang w:bidi="ar-SA"/>
        </w:rPr>
        <w:t>Microcytosis (low MCV), Hypochromia (low MCH).</w:t>
      </w:r>
    </w:p>
    <w:p w:rsidR="00F8529F" w:rsidRDefault="00F8529F" w:rsidP="00F8529F">
      <w:pPr>
        <w:pStyle w:val="NoSpacing"/>
        <w:numPr>
          <w:ilvl w:val="1"/>
          <w:numId w:val="31"/>
        </w:numPr>
        <w:rPr>
          <w:b/>
          <w:bCs/>
          <w:lang w:bidi="ar-SA"/>
        </w:rPr>
      </w:pPr>
      <w:r>
        <w:rPr>
          <w:lang w:bidi="ar-SA"/>
        </w:rPr>
        <w:t>Mild anemia. “or no”</w:t>
      </w:r>
    </w:p>
    <w:p w:rsidR="00F8529F" w:rsidRDefault="00F8529F" w:rsidP="00F8529F">
      <w:pPr>
        <w:pStyle w:val="NoSpacing"/>
        <w:numPr>
          <w:ilvl w:val="1"/>
          <w:numId w:val="31"/>
        </w:numPr>
        <w:rPr>
          <w:b/>
          <w:bCs/>
          <w:lang w:bidi="ar-SA"/>
        </w:rPr>
      </w:pPr>
      <w:r>
        <w:rPr>
          <w:lang w:bidi="ar-SA"/>
        </w:rPr>
        <w:t>Increased RBC count.</w:t>
      </w:r>
    </w:p>
    <w:p w:rsidR="00F8529F" w:rsidRPr="00F8529F" w:rsidRDefault="00F8529F" w:rsidP="00F8529F">
      <w:pPr>
        <w:pStyle w:val="NoSpacing"/>
        <w:numPr>
          <w:ilvl w:val="1"/>
          <w:numId w:val="31"/>
        </w:numPr>
        <w:rPr>
          <w:b/>
          <w:bCs/>
          <w:lang w:bidi="ar-SA"/>
        </w:rPr>
      </w:pPr>
      <w:r>
        <w:rPr>
          <w:lang w:bidi="ar-SA"/>
        </w:rPr>
        <w:t xml:space="preserve">Increased HbA2 level. &gt; 3.5% </w:t>
      </w:r>
    </w:p>
    <w:p w:rsidR="00F8529F" w:rsidRPr="00F8529F" w:rsidRDefault="009A408C" w:rsidP="009A408C">
      <w:pPr>
        <w:pStyle w:val="NoSpacing"/>
        <w:numPr>
          <w:ilvl w:val="0"/>
          <w:numId w:val="31"/>
        </w:numPr>
        <w:rPr>
          <w:b/>
          <w:bCs/>
          <w:lang w:bidi="ar-SA"/>
        </w:rPr>
      </w:pPr>
      <w:r>
        <w:rPr>
          <w:lang w:bidi="ar-SA"/>
        </w:rPr>
        <w:lastRenderedPageBreak/>
        <w:t xml:space="preserve">It is </w:t>
      </w:r>
      <w:r w:rsidR="00F8529F">
        <w:rPr>
          <w:lang w:bidi="ar-SA"/>
        </w:rPr>
        <w:t xml:space="preserve">important to diagnose </w:t>
      </w:r>
      <w:r>
        <w:rPr>
          <w:lang w:bidi="ar-SA"/>
        </w:rPr>
        <w:t>the trait in</w:t>
      </w:r>
      <w:r w:rsidR="00F8529F">
        <w:rPr>
          <w:lang w:bidi="ar-SA"/>
        </w:rPr>
        <w:t xml:space="preserve"> pre-marital counseling and prenatal diagnosis, because if both parents with B thalassemia trait, 25% chance of a child with thalassemia Major.</w:t>
      </w:r>
    </w:p>
    <w:p w:rsidR="00F8529F" w:rsidRDefault="00F8529F" w:rsidP="00F8529F">
      <w:pPr>
        <w:pStyle w:val="NoSpacing"/>
        <w:numPr>
          <w:ilvl w:val="0"/>
          <w:numId w:val="31"/>
        </w:numPr>
        <w:rPr>
          <w:b/>
          <w:bCs/>
          <w:lang w:bidi="ar-SA"/>
        </w:rPr>
      </w:pPr>
      <w:r w:rsidRPr="00F8529F">
        <w:rPr>
          <w:b/>
          <w:bCs/>
          <w:lang w:bidi="ar-SA"/>
        </w:rPr>
        <w:t>Prenatal diagnosis:</w:t>
      </w:r>
      <w:r>
        <w:rPr>
          <w:b/>
          <w:bCs/>
          <w:lang w:bidi="ar-SA"/>
        </w:rPr>
        <w:tab/>
      </w:r>
    </w:p>
    <w:p w:rsidR="00F8529F" w:rsidRDefault="00F8529F" w:rsidP="00F8529F">
      <w:pPr>
        <w:pStyle w:val="NoSpacing"/>
        <w:numPr>
          <w:ilvl w:val="1"/>
          <w:numId w:val="31"/>
        </w:numPr>
        <w:rPr>
          <w:b/>
          <w:bCs/>
          <w:lang w:bidi="ar-SA"/>
        </w:rPr>
      </w:pPr>
      <w:r>
        <w:rPr>
          <w:lang w:bidi="ar-SA"/>
        </w:rPr>
        <w:t>C</w:t>
      </w:r>
      <w:r w:rsidRPr="00F8529F">
        <w:rPr>
          <w:lang w:bidi="ar-SA"/>
        </w:rPr>
        <w:t>horionic villous sampling.</w:t>
      </w:r>
    </w:p>
    <w:p w:rsidR="00F8529F" w:rsidRDefault="00F8529F" w:rsidP="00F8529F">
      <w:pPr>
        <w:pStyle w:val="NoSpacing"/>
        <w:numPr>
          <w:ilvl w:val="1"/>
          <w:numId w:val="31"/>
        </w:numPr>
        <w:rPr>
          <w:b/>
          <w:bCs/>
          <w:lang w:bidi="ar-SA"/>
        </w:rPr>
      </w:pPr>
      <w:r w:rsidRPr="00F8529F">
        <w:rPr>
          <w:lang w:bidi="ar-SA"/>
        </w:rPr>
        <w:t>Amniotic fluid analysis.</w:t>
      </w:r>
    </w:p>
    <w:p w:rsidR="00F8529F" w:rsidRPr="00F8529F" w:rsidRDefault="00F8529F" w:rsidP="00F8529F">
      <w:pPr>
        <w:pStyle w:val="NoSpacing"/>
        <w:numPr>
          <w:ilvl w:val="1"/>
          <w:numId w:val="31"/>
        </w:numPr>
        <w:rPr>
          <w:b/>
          <w:bCs/>
          <w:lang w:bidi="ar-SA"/>
        </w:rPr>
      </w:pPr>
      <w:r w:rsidRPr="00F8529F">
        <w:rPr>
          <w:lang w:bidi="ar-SA"/>
        </w:rPr>
        <w:t>Fetal blood sampling.</w:t>
      </w:r>
    </w:p>
    <w:p w:rsidR="00F8529F" w:rsidRPr="00F8529F" w:rsidRDefault="00F8529F" w:rsidP="00F8529F">
      <w:pPr>
        <w:pStyle w:val="Heading3"/>
      </w:pPr>
      <w:r w:rsidRPr="00F8529F">
        <w:t>THALASSEMIA INTERMEDIA:</w:t>
      </w:r>
    </w:p>
    <w:p w:rsidR="00F8529F" w:rsidRPr="00F8529F" w:rsidRDefault="00F8529F" w:rsidP="00F8529F">
      <w:pPr>
        <w:pStyle w:val="NoSpacing"/>
        <w:numPr>
          <w:ilvl w:val="0"/>
          <w:numId w:val="31"/>
        </w:numPr>
        <w:rPr>
          <w:lang w:bidi="ar-SA"/>
        </w:rPr>
      </w:pPr>
      <w:r w:rsidRPr="00F8529F">
        <w:rPr>
          <w:lang w:bidi="ar-SA"/>
        </w:rPr>
        <w:t>M</w:t>
      </w:r>
      <w:r>
        <w:rPr>
          <w:lang w:bidi="ar-SA"/>
        </w:rPr>
        <w:t>oderate severity, Hb7 -10 g / dL</w:t>
      </w:r>
      <w:r w:rsidRPr="00F8529F">
        <w:rPr>
          <w:lang w:bidi="ar-SA"/>
        </w:rPr>
        <w:t>.</w:t>
      </w:r>
    </w:p>
    <w:p w:rsidR="00F8529F" w:rsidRPr="00F8529F" w:rsidRDefault="00F8529F" w:rsidP="00F8529F">
      <w:pPr>
        <w:pStyle w:val="NoSpacing"/>
        <w:numPr>
          <w:ilvl w:val="0"/>
          <w:numId w:val="31"/>
        </w:numPr>
        <w:rPr>
          <w:lang w:bidi="ar-SA"/>
        </w:rPr>
      </w:pPr>
      <w:r w:rsidRPr="00F8529F">
        <w:rPr>
          <w:lang w:bidi="ar-SA"/>
        </w:rPr>
        <w:t>caused by a variety of genetic defects e.g.:</w:t>
      </w:r>
    </w:p>
    <w:p w:rsidR="00F8529F" w:rsidRPr="00F8529F" w:rsidRDefault="00F8529F" w:rsidP="0023310D">
      <w:pPr>
        <w:pStyle w:val="NoSpacing"/>
        <w:numPr>
          <w:ilvl w:val="1"/>
          <w:numId w:val="31"/>
        </w:numPr>
        <w:rPr>
          <w:lang w:bidi="ar-SA"/>
        </w:rPr>
      </w:pPr>
      <w:r w:rsidRPr="00F8529F">
        <w:rPr>
          <w:lang w:bidi="ar-SA"/>
        </w:rPr>
        <w:t>Homozygous B thalassemia with increased HbF-gamma (γ).</w:t>
      </w:r>
    </w:p>
    <w:p w:rsidR="00F8529F" w:rsidRPr="00F8529F" w:rsidRDefault="00F8529F" w:rsidP="00F8529F">
      <w:pPr>
        <w:pStyle w:val="NoSpacing"/>
        <w:numPr>
          <w:ilvl w:val="1"/>
          <w:numId w:val="31"/>
        </w:numPr>
        <w:rPr>
          <w:lang w:bidi="ar-SA"/>
        </w:rPr>
      </w:pPr>
      <w:r w:rsidRPr="00F8529F">
        <w:rPr>
          <w:lang w:bidi="ar-SA"/>
        </w:rPr>
        <w:t>Homozygous mild B thalassemia – mild defect in B chain synthesis.</w:t>
      </w:r>
    </w:p>
    <w:p w:rsidR="009A408C" w:rsidRDefault="00F8529F" w:rsidP="009A408C">
      <w:pPr>
        <w:pStyle w:val="NoSpacing"/>
        <w:numPr>
          <w:ilvl w:val="1"/>
          <w:numId w:val="31"/>
        </w:numPr>
        <w:rPr>
          <w:lang w:bidi="ar-SA"/>
        </w:rPr>
      </w:pPr>
      <w:r w:rsidRPr="0023310D">
        <w:rPr>
          <w:b/>
          <w:bCs/>
          <w:lang w:bidi="ar-SA"/>
        </w:rPr>
        <w:t>Hemoglobin lepore:</w:t>
      </w:r>
      <w:r w:rsidRPr="00F8529F">
        <w:rPr>
          <w:lang w:bidi="ar-SA"/>
        </w:rPr>
        <w:t xml:space="preserve"> abnormal </w:t>
      </w:r>
      <w:r w:rsidR="00B35F2D">
        <w:rPr>
          <w:lang w:bidi="ar-SA"/>
        </w:rPr>
        <w:t>hemoglobin caused by cross</w:t>
      </w:r>
      <w:r w:rsidRPr="00F8529F">
        <w:rPr>
          <w:lang w:bidi="ar-SA"/>
        </w:rPr>
        <w:t xml:space="preserve">over of the </w:t>
      </w:r>
      <w:r w:rsidR="00B35F2D">
        <w:rPr>
          <w:lang w:bidi="ar-SA"/>
        </w:rPr>
        <w:t>beta (</w:t>
      </w:r>
      <w:r w:rsidRPr="00F8529F">
        <w:rPr>
          <w:lang w:bidi="ar-SA"/>
        </w:rPr>
        <w:t>B</w:t>
      </w:r>
      <w:r w:rsidR="00B35F2D">
        <w:rPr>
          <w:lang w:bidi="ar-SA"/>
        </w:rPr>
        <w:t>) and delta (δ) genes, causing partial deletion of both genes.</w:t>
      </w:r>
    </w:p>
    <w:p w:rsidR="009A408C" w:rsidRDefault="00B35F2D" w:rsidP="00B35F2D">
      <w:pPr>
        <w:pStyle w:val="Heading1"/>
        <w:rPr>
          <w:lang w:bidi="ar-SA"/>
        </w:rPr>
      </w:pPr>
      <w:r>
        <w:rPr>
          <w:lang w:bidi="ar-SA"/>
        </w:rPr>
        <w:t>Sickle Cell Anemia</w:t>
      </w:r>
    </w:p>
    <w:p w:rsidR="00B35F2D" w:rsidRDefault="00B35F2D" w:rsidP="00956943">
      <w:r w:rsidRPr="00DD5A7F">
        <w:t xml:space="preserve">Sickle cell disease is </w:t>
      </w:r>
      <w:r w:rsidR="00B06E5B">
        <w:rPr>
          <w:lang w:bidi="ar-SA"/>
        </w:rPr>
        <w:t xml:space="preserve">a </w:t>
      </w:r>
      <w:r w:rsidRPr="00DD5A7F">
        <w:t>group of hemoglobin disorders in which the</w:t>
      </w:r>
      <w:r w:rsidR="00B06E5B">
        <w:t>re is an inherited defect in the beta</w:t>
      </w:r>
      <w:r w:rsidRPr="00DD5A7F">
        <w:t>–</w:t>
      </w:r>
      <w:r>
        <w:t>g</w:t>
      </w:r>
      <w:r w:rsidRPr="00DD5A7F">
        <w:t>lobin gene</w:t>
      </w:r>
      <w:r>
        <w:t>. It is a “qualitative” hemoglobin abnormality, unlike thalassemia which is quantitative.</w:t>
      </w:r>
    </w:p>
    <w:p w:rsidR="0023310D" w:rsidRDefault="0023310D" w:rsidP="0023310D">
      <w:pPr>
        <w:pStyle w:val="NoSpacing"/>
        <w:numPr>
          <w:ilvl w:val="0"/>
          <w:numId w:val="31"/>
        </w:numPr>
        <w:rPr>
          <w:lang w:bidi="ar-SA"/>
        </w:rPr>
      </w:pPr>
      <w:r w:rsidRPr="00F8529F">
        <w:rPr>
          <w:lang w:bidi="ar-SA"/>
        </w:rPr>
        <w:t>caused b</w:t>
      </w:r>
      <w:r>
        <w:rPr>
          <w:lang w:bidi="ar-SA"/>
        </w:rPr>
        <w:t>y a variety of genetic defects in the beta globin and instead of it form:</w:t>
      </w:r>
    </w:p>
    <w:p w:rsidR="0023310D" w:rsidRDefault="0023310D" w:rsidP="0023310D">
      <w:pPr>
        <w:pStyle w:val="NoSpacing"/>
        <w:numPr>
          <w:ilvl w:val="1"/>
          <w:numId w:val="31"/>
        </w:numPr>
        <w:rPr>
          <w:lang w:bidi="ar-SA"/>
        </w:rPr>
      </w:pPr>
      <w:r>
        <w:rPr>
          <w:lang w:bidi="ar-SA"/>
        </w:rPr>
        <w:t>homozygous sickle cell anemia (Hb SS): the most common form. It is serious and fatal !</w:t>
      </w:r>
    </w:p>
    <w:p w:rsidR="0023310D" w:rsidRDefault="0023310D" w:rsidP="0023310D">
      <w:pPr>
        <w:pStyle w:val="NoSpacing"/>
        <w:numPr>
          <w:ilvl w:val="1"/>
          <w:numId w:val="31"/>
        </w:numPr>
        <w:rPr>
          <w:lang w:bidi="ar-SA"/>
        </w:rPr>
      </w:pPr>
      <w:r>
        <w:rPr>
          <w:lang w:bidi="ar-SA"/>
        </w:rPr>
        <w:t>Double heterozygous Hb SC (rare)</w:t>
      </w:r>
    </w:p>
    <w:p w:rsidR="0023310D" w:rsidRDefault="0023310D" w:rsidP="0023310D">
      <w:pPr>
        <w:pStyle w:val="NoSpacing"/>
        <w:numPr>
          <w:ilvl w:val="1"/>
          <w:numId w:val="31"/>
        </w:numPr>
        <w:rPr>
          <w:lang w:bidi="ar-SA"/>
        </w:rPr>
      </w:pPr>
      <w:r>
        <w:rPr>
          <w:lang w:bidi="ar-SA"/>
        </w:rPr>
        <w:t>Double heterozygote HbS B thalassemia</w:t>
      </w:r>
      <w:r w:rsidRPr="0023310D">
        <w:rPr>
          <w:lang w:bidi="ar-SA"/>
        </w:rPr>
        <w:t>. “less common”</w:t>
      </w:r>
    </w:p>
    <w:p w:rsidR="0023310D" w:rsidRPr="00F8529F" w:rsidRDefault="0023310D" w:rsidP="0023310D">
      <w:pPr>
        <w:pStyle w:val="NoSpacing"/>
        <w:rPr>
          <w:lang w:bidi="ar-SA"/>
        </w:rPr>
      </w:pPr>
    </w:p>
    <w:p w:rsidR="00B35F2D" w:rsidRDefault="0023310D" w:rsidP="0023310D">
      <w:pPr>
        <w:pStyle w:val="Heading2"/>
        <w:rPr>
          <w:lang w:bidi="ar-SA"/>
        </w:rPr>
      </w:pPr>
      <w:r>
        <w:rPr>
          <w:lang w:bidi="ar-SA"/>
        </w:rPr>
        <w:t>Hemoglobin S</w:t>
      </w:r>
    </w:p>
    <w:p w:rsidR="0023310D" w:rsidRDefault="0023310D" w:rsidP="0023310D">
      <w:pPr>
        <w:pStyle w:val="ListParagraph"/>
        <w:numPr>
          <w:ilvl w:val="0"/>
          <w:numId w:val="31"/>
        </w:numPr>
        <w:rPr>
          <w:lang w:bidi="ar-SA"/>
        </w:rPr>
      </w:pPr>
      <w:r w:rsidRPr="0023310D">
        <w:rPr>
          <w:lang w:bidi="ar-SA"/>
        </w:rPr>
        <w:t>The most com</w:t>
      </w:r>
      <w:r>
        <w:rPr>
          <w:lang w:bidi="ar-SA"/>
        </w:rPr>
        <w:t>mon Hb Abnormality</w:t>
      </w:r>
    </w:p>
    <w:p w:rsidR="0023310D" w:rsidRDefault="0023310D" w:rsidP="0023310D">
      <w:pPr>
        <w:pStyle w:val="ListParagraph"/>
        <w:numPr>
          <w:ilvl w:val="0"/>
          <w:numId w:val="31"/>
        </w:numPr>
        <w:rPr>
          <w:lang w:bidi="ar-SA"/>
        </w:rPr>
      </w:pPr>
      <w:r w:rsidRPr="0023310D">
        <w:rPr>
          <w:lang w:bidi="ar-SA"/>
        </w:rPr>
        <w:t xml:space="preserve">Substitution of valine for </w:t>
      </w:r>
      <w:r>
        <w:rPr>
          <w:lang w:bidi="ar-SA"/>
        </w:rPr>
        <w:t>glutamate in position 6 in the B chain.</w:t>
      </w:r>
    </w:p>
    <w:p w:rsidR="0023310D" w:rsidRPr="0023310D" w:rsidRDefault="0023310D" w:rsidP="0023310D">
      <w:pPr>
        <w:pStyle w:val="ListParagraph"/>
        <w:numPr>
          <w:ilvl w:val="1"/>
          <w:numId w:val="31"/>
        </w:numPr>
        <w:rPr>
          <w:lang w:bidi="ar-SA"/>
        </w:rPr>
      </w:pPr>
      <w:r>
        <w:rPr>
          <w:lang w:bidi="ar-SA"/>
        </w:rPr>
        <w:t>Hb a</w:t>
      </w:r>
      <w:r>
        <w:rPr>
          <w:vertAlign w:val="subscript"/>
          <w:lang w:bidi="ar-SA"/>
        </w:rPr>
        <w:t>2</w:t>
      </w:r>
      <w:r>
        <w:rPr>
          <w:lang w:bidi="ar-SA"/>
        </w:rPr>
        <w:t>B(</w:t>
      </w:r>
      <w:r>
        <w:rPr>
          <w:lang w:bidi="ar-SA"/>
        </w:rPr>
        <w:softHyphen/>
        <w:t>s)</w:t>
      </w:r>
      <w:r>
        <w:rPr>
          <w:vertAlign w:val="subscript"/>
          <w:lang w:bidi="ar-SA"/>
        </w:rPr>
        <w:t>2</w:t>
      </w:r>
    </w:p>
    <w:p w:rsidR="0023310D" w:rsidRDefault="0023310D" w:rsidP="0023310D">
      <w:pPr>
        <w:pStyle w:val="ListParagraph"/>
        <w:numPr>
          <w:ilvl w:val="0"/>
          <w:numId w:val="31"/>
        </w:numPr>
        <w:rPr>
          <w:lang w:bidi="ar-SA"/>
        </w:rPr>
      </w:pPr>
      <w:r>
        <w:rPr>
          <w:lang w:bidi="ar-SA"/>
        </w:rPr>
        <w:t>The hemoglobin becomes less soluble, and precipitate when O</w:t>
      </w:r>
      <w:r>
        <w:rPr>
          <w:vertAlign w:val="subscript"/>
          <w:lang w:bidi="ar-SA"/>
        </w:rPr>
        <w:t>2</w:t>
      </w:r>
      <w:r>
        <w:rPr>
          <w:lang w:bidi="ar-SA"/>
        </w:rPr>
        <w:t xml:space="preserve"> is depleted </w:t>
      </w:r>
      <w:r>
        <w:rPr>
          <w:lang w:bidi="ar-SA"/>
        </w:rPr>
        <w:sym w:font="Wingdings" w:char="F0E8"/>
      </w:r>
      <w:r>
        <w:rPr>
          <w:lang w:bidi="ar-SA"/>
        </w:rPr>
        <w:t xml:space="preserve"> cystic formation.</w:t>
      </w:r>
    </w:p>
    <w:p w:rsidR="0023310D" w:rsidRDefault="0023310D" w:rsidP="0023310D">
      <w:pPr>
        <w:rPr>
          <w:lang w:bidi="ar-SA"/>
        </w:rPr>
      </w:pPr>
    </w:p>
    <w:p w:rsidR="0023310D" w:rsidRDefault="0023310D" w:rsidP="0023310D">
      <w:pPr>
        <w:rPr>
          <w:lang w:bidi="ar-SA"/>
        </w:rPr>
      </w:pPr>
    </w:p>
    <w:p w:rsidR="0023310D" w:rsidRDefault="0023310D" w:rsidP="0023310D">
      <w:pPr>
        <w:rPr>
          <w:lang w:bidi="ar-SA"/>
        </w:rPr>
      </w:pPr>
    </w:p>
    <w:p w:rsidR="0023310D" w:rsidRPr="0023310D" w:rsidRDefault="0023310D" w:rsidP="0023310D">
      <w:pPr>
        <w:pStyle w:val="Heading3"/>
      </w:pPr>
      <w:r w:rsidRPr="0023310D">
        <w:lastRenderedPageBreak/>
        <w:t>Pathogenesis:</w:t>
      </w:r>
    </w:p>
    <w:p w:rsidR="0023310D" w:rsidRDefault="0023310D" w:rsidP="0023310D">
      <w:pPr>
        <w:rPr>
          <w:lang w:bidi="ar-SA"/>
        </w:rPr>
      </w:pPr>
      <w:r>
        <w:rPr>
          <w:lang w:bidi="ar-SA"/>
        </w:rPr>
        <w:t>Deoxygenated sickle hemoglobin polymerizes into long fibers. The RBCs sickle:</w:t>
      </w:r>
    </w:p>
    <w:p w:rsidR="0023310D" w:rsidRDefault="0023310D" w:rsidP="0023310D">
      <w:pPr>
        <w:pStyle w:val="ListParagraph"/>
        <w:numPr>
          <w:ilvl w:val="0"/>
          <w:numId w:val="31"/>
        </w:numPr>
        <w:rPr>
          <w:lang w:bidi="ar-SA"/>
        </w:rPr>
      </w:pPr>
      <w:r>
        <w:rPr>
          <w:lang w:bidi="ar-SA"/>
        </w:rPr>
        <w:t>Hemolysis due to fragility.</w:t>
      </w:r>
    </w:p>
    <w:p w:rsidR="0023310D" w:rsidRDefault="0023310D" w:rsidP="0023310D">
      <w:pPr>
        <w:pStyle w:val="ListParagraph"/>
        <w:numPr>
          <w:ilvl w:val="0"/>
          <w:numId w:val="31"/>
        </w:numPr>
        <w:rPr>
          <w:lang w:bidi="ar-SA"/>
        </w:rPr>
      </w:pPr>
      <w:r>
        <w:rPr>
          <w:lang w:bidi="ar-SA"/>
        </w:rPr>
        <w:t xml:space="preserve">Blockage of vessels </w:t>
      </w:r>
      <w:r>
        <w:rPr>
          <w:lang w:bidi="ar-SA"/>
        </w:rPr>
        <w:t> infarct.</w:t>
      </w:r>
    </w:p>
    <w:p w:rsidR="0023310D" w:rsidRDefault="0023310D" w:rsidP="0023310D">
      <w:pPr>
        <w:pStyle w:val="ListParagraph"/>
        <w:numPr>
          <w:ilvl w:val="0"/>
          <w:numId w:val="31"/>
        </w:numPr>
        <w:rPr>
          <w:lang w:bidi="ar-SA"/>
        </w:rPr>
      </w:pPr>
      <w:r>
        <w:rPr>
          <w:lang w:bidi="ar-SA"/>
        </w:rPr>
        <w:t>High viscosity.</w:t>
      </w:r>
    </w:p>
    <w:p w:rsidR="0023310D" w:rsidRPr="008A47CA" w:rsidRDefault="0023310D" w:rsidP="0023310D">
      <w:pPr>
        <w:pStyle w:val="Heading3"/>
      </w:pPr>
      <w:r w:rsidRPr="008A47CA">
        <w:t>Epidemiology:</w:t>
      </w:r>
    </w:p>
    <w:p w:rsidR="0023310D" w:rsidRPr="0023310D" w:rsidRDefault="0023310D" w:rsidP="0023310D">
      <w:pPr>
        <w:pStyle w:val="1"/>
        <w:numPr>
          <w:ilvl w:val="0"/>
          <w:numId w:val="32"/>
        </w:numPr>
        <w:rPr>
          <w:rFonts w:asciiTheme="minorHAnsi" w:eastAsiaTheme="minorEastAsia" w:hAnsiTheme="minorHAnsi" w:cstheme="minorBidi"/>
          <w:iCs/>
          <w:sz w:val="24"/>
          <w:szCs w:val="20"/>
        </w:rPr>
      </w:pPr>
      <w:r w:rsidRPr="0023310D">
        <w:rPr>
          <w:rFonts w:asciiTheme="minorHAnsi" w:eastAsiaTheme="minorEastAsia" w:hAnsiTheme="minorHAnsi" w:cstheme="minorBidi"/>
          <w:iCs/>
          <w:sz w:val="24"/>
          <w:szCs w:val="20"/>
        </w:rPr>
        <w:t>Widespread.</w:t>
      </w:r>
    </w:p>
    <w:p w:rsidR="0023310D" w:rsidRPr="0023310D" w:rsidRDefault="0023310D" w:rsidP="0023310D">
      <w:pPr>
        <w:pStyle w:val="1"/>
        <w:numPr>
          <w:ilvl w:val="0"/>
          <w:numId w:val="32"/>
        </w:numPr>
        <w:rPr>
          <w:rFonts w:asciiTheme="minorHAnsi" w:eastAsiaTheme="minorEastAsia" w:hAnsiTheme="minorHAnsi" w:cstheme="minorBidi"/>
          <w:iCs/>
          <w:sz w:val="24"/>
          <w:szCs w:val="20"/>
        </w:rPr>
      </w:pPr>
      <w:r w:rsidRPr="0023310D">
        <w:rPr>
          <w:rFonts w:asciiTheme="minorHAnsi" w:eastAsiaTheme="minorEastAsia" w:hAnsiTheme="minorHAnsi" w:cstheme="minorBidi"/>
          <w:iCs/>
          <w:sz w:val="24"/>
          <w:szCs w:val="20"/>
        </w:rPr>
        <w:t xml:space="preserve">1/4 in </w:t>
      </w:r>
      <w:smartTag w:uri="urn:schemas-microsoft-com:office:smarttags" w:element="place">
        <w:r w:rsidRPr="0023310D">
          <w:rPr>
            <w:rFonts w:asciiTheme="minorHAnsi" w:eastAsiaTheme="minorEastAsia" w:hAnsiTheme="minorHAnsi" w:cstheme="minorBidi"/>
            <w:iCs/>
            <w:sz w:val="24"/>
            <w:szCs w:val="20"/>
          </w:rPr>
          <w:t>West Africa</w:t>
        </w:r>
      </w:smartTag>
      <w:r w:rsidRPr="0023310D">
        <w:rPr>
          <w:rFonts w:asciiTheme="minorHAnsi" w:eastAsiaTheme="minorEastAsia" w:hAnsiTheme="minorHAnsi" w:cstheme="minorBidi"/>
          <w:iCs/>
          <w:sz w:val="24"/>
          <w:szCs w:val="20"/>
        </w:rPr>
        <w:t>. Protection against malaria is afforded by carrier state.</w:t>
      </w:r>
    </w:p>
    <w:p w:rsidR="0023310D" w:rsidRPr="0023310D" w:rsidRDefault="0023310D" w:rsidP="0023310D">
      <w:pPr>
        <w:pStyle w:val="1"/>
        <w:numPr>
          <w:ilvl w:val="0"/>
          <w:numId w:val="32"/>
        </w:numPr>
        <w:rPr>
          <w:rFonts w:asciiTheme="minorHAnsi" w:eastAsiaTheme="minorEastAsia" w:hAnsiTheme="minorHAnsi" w:cstheme="minorBidi"/>
          <w:iCs/>
          <w:sz w:val="24"/>
          <w:szCs w:val="20"/>
        </w:rPr>
      </w:pPr>
      <w:r w:rsidRPr="0023310D">
        <w:rPr>
          <w:rFonts w:asciiTheme="minorHAnsi" w:eastAsiaTheme="minorEastAsia" w:hAnsiTheme="minorHAnsi" w:cstheme="minorBidi"/>
          <w:iCs/>
          <w:sz w:val="24"/>
          <w:szCs w:val="20"/>
        </w:rPr>
        <w:t xml:space="preserve">In </w:t>
      </w:r>
      <w:smartTag w:uri="urn:schemas-microsoft-com:office:smarttags" w:element="country-region">
        <w:r w:rsidRPr="0023310D">
          <w:rPr>
            <w:rFonts w:asciiTheme="minorHAnsi" w:eastAsiaTheme="minorEastAsia" w:hAnsiTheme="minorHAnsi" w:cstheme="minorBidi"/>
            <w:iCs/>
            <w:sz w:val="24"/>
            <w:szCs w:val="20"/>
          </w:rPr>
          <w:t>Saudi Arabia</w:t>
        </w:r>
      </w:smartTag>
      <w:r w:rsidRPr="0023310D">
        <w:rPr>
          <w:rFonts w:asciiTheme="minorHAnsi" w:eastAsiaTheme="minorEastAsia" w:hAnsiTheme="minorHAnsi" w:cstheme="minorBidi"/>
          <w:iCs/>
          <w:sz w:val="24"/>
          <w:szCs w:val="20"/>
        </w:rPr>
        <w:t xml:space="preserve">: common especially in </w:t>
      </w:r>
      <w:smartTag w:uri="urn:schemas-microsoft-com:office:smarttags" w:element="place">
        <w:smartTag w:uri="urn:schemas-microsoft-com:office:smarttags" w:element="PlaceName">
          <w:r w:rsidRPr="0023310D">
            <w:rPr>
              <w:rFonts w:asciiTheme="minorHAnsi" w:eastAsiaTheme="minorEastAsia" w:hAnsiTheme="minorHAnsi" w:cstheme="minorBidi"/>
              <w:iCs/>
              <w:sz w:val="24"/>
              <w:szCs w:val="20"/>
            </w:rPr>
            <w:t>Eastern</w:t>
          </w:r>
        </w:smartTag>
        <w:r w:rsidRPr="0023310D">
          <w:rPr>
            <w:rFonts w:asciiTheme="minorHAnsi" w:eastAsiaTheme="minorEastAsia" w:hAnsiTheme="minorHAnsi" w:cstheme="minorBidi"/>
            <w:iCs/>
            <w:sz w:val="24"/>
            <w:szCs w:val="20"/>
          </w:rPr>
          <w:t xml:space="preserve"> </w:t>
        </w:r>
        <w:smartTag w:uri="urn:schemas-microsoft-com:office:smarttags" w:element="PlaceType">
          <w:r w:rsidRPr="0023310D">
            <w:rPr>
              <w:rFonts w:asciiTheme="minorHAnsi" w:eastAsiaTheme="minorEastAsia" w:hAnsiTheme="minorHAnsi" w:cstheme="minorBidi"/>
              <w:iCs/>
              <w:sz w:val="24"/>
              <w:szCs w:val="20"/>
            </w:rPr>
            <w:t>Province</w:t>
          </w:r>
        </w:smartTag>
      </w:smartTag>
      <w:r w:rsidRPr="0023310D">
        <w:rPr>
          <w:rFonts w:asciiTheme="minorHAnsi" w:eastAsiaTheme="minorEastAsia" w:hAnsiTheme="minorHAnsi" w:cstheme="minorBidi"/>
          <w:iCs/>
          <w:sz w:val="24"/>
          <w:szCs w:val="20"/>
        </w:rPr>
        <w:t>, Jizan and Al-Ola area.</w:t>
      </w:r>
    </w:p>
    <w:p w:rsidR="0023310D" w:rsidRPr="0023310D" w:rsidRDefault="00551716" w:rsidP="0023310D">
      <w:pPr>
        <w:pStyle w:val="Heading3"/>
      </w:pPr>
      <w:r>
        <w:t>Factors a</w:t>
      </w:r>
      <w:r w:rsidR="0023310D" w:rsidRPr="0023310D">
        <w:t>ffecting sickling</w:t>
      </w:r>
    </w:p>
    <w:p w:rsidR="0023310D" w:rsidRPr="0023310D" w:rsidRDefault="0023310D" w:rsidP="0023310D">
      <w:pPr>
        <w:numPr>
          <w:ilvl w:val="1"/>
          <w:numId w:val="33"/>
        </w:numPr>
        <w:tabs>
          <w:tab w:val="num" w:pos="1350"/>
        </w:tabs>
        <w:rPr>
          <w:lang w:bidi="ar-SA"/>
        </w:rPr>
      </w:pPr>
      <w:r w:rsidRPr="0023310D">
        <w:rPr>
          <w:lang w:bidi="ar-SA"/>
        </w:rPr>
        <w:t>Oxygen tension</w:t>
      </w:r>
    </w:p>
    <w:p w:rsidR="0023310D" w:rsidRPr="0023310D" w:rsidRDefault="0023310D" w:rsidP="0023310D">
      <w:pPr>
        <w:numPr>
          <w:ilvl w:val="2"/>
          <w:numId w:val="33"/>
        </w:numPr>
        <w:tabs>
          <w:tab w:val="num" w:pos="2070"/>
        </w:tabs>
        <w:rPr>
          <w:lang w:bidi="ar-SA"/>
        </w:rPr>
      </w:pPr>
      <w:r w:rsidRPr="0023310D">
        <w:rPr>
          <w:lang w:bidi="ar-SA"/>
        </w:rPr>
        <w:t>50-60 mmHg for SS</w:t>
      </w:r>
    </w:p>
    <w:p w:rsidR="0023310D" w:rsidRPr="0023310D" w:rsidRDefault="0023310D" w:rsidP="0023310D">
      <w:pPr>
        <w:numPr>
          <w:ilvl w:val="2"/>
          <w:numId w:val="33"/>
        </w:numPr>
        <w:tabs>
          <w:tab w:val="num" w:pos="2070"/>
        </w:tabs>
        <w:rPr>
          <w:lang w:bidi="ar-SA"/>
        </w:rPr>
      </w:pPr>
      <w:r w:rsidRPr="0023310D">
        <w:rPr>
          <w:lang w:bidi="ar-SA"/>
        </w:rPr>
        <w:t>20-30 mmHg for AS</w:t>
      </w:r>
    </w:p>
    <w:p w:rsidR="0023310D" w:rsidRPr="0023310D" w:rsidRDefault="0023310D" w:rsidP="00AD407A">
      <w:pPr>
        <w:numPr>
          <w:ilvl w:val="2"/>
          <w:numId w:val="33"/>
        </w:numPr>
        <w:rPr>
          <w:lang w:bidi="ar-SA"/>
        </w:rPr>
      </w:pPr>
      <w:r w:rsidRPr="0023310D">
        <w:rPr>
          <w:lang w:bidi="ar-SA"/>
        </w:rPr>
        <w:t>pH</w:t>
      </w:r>
    </w:p>
    <w:p w:rsidR="0023310D" w:rsidRPr="0023310D" w:rsidRDefault="0023310D" w:rsidP="0023310D">
      <w:pPr>
        <w:numPr>
          <w:ilvl w:val="2"/>
          <w:numId w:val="33"/>
        </w:numPr>
        <w:tabs>
          <w:tab w:val="num" w:pos="2070"/>
        </w:tabs>
        <w:rPr>
          <w:lang w:bidi="ar-SA"/>
        </w:rPr>
      </w:pPr>
      <w:r w:rsidRPr="0023310D">
        <w:rPr>
          <w:lang w:bidi="ar-SA"/>
        </w:rPr>
        <w:t>Inhibited at Alkine</w:t>
      </w:r>
    </w:p>
    <w:p w:rsidR="0023310D" w:rsidRPr="0023310D" w:rsidRDefault="0023310D" w:rsidP="0023310D">
      <w:pPr>
        <w:numPr>
          <w:ilvl w:val="2"/>
          <w:numId w:val="33"/>
        </w:numPr>
        <w:tabs>
          <w:tab w:val="num" w:pos="2070"/>
        </w:tabs>
        <w:rPr>
          <w:lang w:bidi="ar-SA"/>
        </w:rPr>
      </w:pPr>
      <w:r w:rsidRPr="0023310D">
        <w:rPr>
          <w:lang w:bidi="ar-SA"/>
        </w:rPr>
        <w:t>Exacerbated by acidification</w:t>
      </w:r>
    </w:p>
    <w:p w:rsidR="0023310D" w:rsidRPr="0023310D" w:rsidRDefault="0023310D" w:rsidP="0023310D">
      <w:pPr>
        <w:numPr>
          <w:ilvl w:val="1"/>
          <w:numId w:val="33"/>
        </w:numPr>
        <w:tabs>
          <w:tab w:val="num" w:pos="1350"/>
        </w:tabs>
        <w:rPr>
          <w:lang w:bidi="ar-SA"/>
        </w:rPr>
      </w:pPr>
      <w:r w:rsidRPr="0023310D">
        <w:rPr>
          <w:lang w:bidi="ar-SA"/>
        </w:rPr>
        <w:t>concentration of HbS</w:t>
      </w:r>
    </w:p>
    <w:p w:rsidR="0023310D" w:rsidRPr="0023310D" w:rsidRDefault="0023310D" w:rsidP="0023310D">
      <w:pPr>
        <w:numPr>
          <w:ilvl w:val="1"/>
          <w:numId w:val="33"/>
        </w:numPr>
        <w:tabs>
          <w:tab w:val="num" w:pos="1350"/>
        </w:tabs>
        <w:rPr>
          <w:lang w:bidi="ar-SA"/>
        </w:rPr>
      </w:pPr>
      <w:r w:rsidRPr="0023310D">
        <w:rPr>
          <w:lang w:bidi="ar-SA"/>
        </w:rPr>
        <w:t>presence of other Hb</w:t>
      </w:r>
    </w:p>
    <w:p w:rsidR="0023310D" w:rsidRDefault="00125FAC" w:rsidP="00125FAC">
      <w:pPr>
        <w:pStyle w:val="Heading3"/>
      </w:pPr>
      <w:r>
        <w:t>Clinical Features</w:t>
      </w:r>
    </w:p>
    <w:p w:rsidR="00125FAC" w:rsidRPr="00125FAC" w:rsidRDefault="00125FAC" w:rsidP="00125FAC">
      <w:pPr>
        <w:pStyle w:val="1"/>
        <w:numPr>
          <w:ilvl w:val="0"/>
          <w:numId w:val="34"/>
        </w:numPr>
        <w:rPr>
          <w:rFonts w:asciiTheme="minorHAnsi" w:eastAsiaTheme="minorEastAsia" w:hAnsiTheme="minorHAnsi" w:cstheme="minorBidi"/>
          <w:iCs/>
          <w:sz w:val="24"/>
          <w:szCs w:val="20"/>
        </w:rPr>
      </w:pPr>
      <w:r w:rsidRPr="00125FAC">
        <w:rPr>
          <w:rFonts w:asciiTheme="minorHAnsi" w:eastAsiaTheme="minorEastAsia" w:hAnsiTheme="minorHAnsi" w:cstheme="minorBidi"/>
          <w:b/>
          <w:bCs/>
          <w:iCs/>
          <w:sz w:val="24"/>
          <w:szCs w:val="20"/>
        </w:rPr>
        <w:t>Severe hemolytic anemia:</w:t>
      </w:r>
      <w:r w:rsidRPr="00125FAC">
        <w:rPr>
          <w:rFonts w:asciiTheme="minorHAnsi" w:eastAsiaTheme="minorEastAsia" w:hAnsiTheme="minorHAnsi" w:cstheme="minorBidi"/>
          <w:iCs/>
          <w:sz w:val="24"/>
          <w:szCs w:val="20"/>
        </w:rPr>
        <w:t xml:space="preserve"> however the symptoms are mild compared to the Hb level because HbS has a lower affinity for Q2 than A2. The symptoms are pallor, jaundice … etc. MCQ</w:t>
      </w:r>
    </w:p>
    <w:p w:rsidR="00125FAC" w:rsidRDefault="00125FAC" w:rsidP="00125FAC">
      <w:pPr>
        <w:pStyle w:val="1"/>
        <w:numPr>
          <w:ilvl w:val="0"/>
          <w:numId w:val="34"/>
        </w:numPr>
        <w:rPr>
          <w:rFonts w:asciiTheme="minorHAnsi" w:eastAsiaTheme="minorEastAsia" w:hAnsiTheme="minorHAnsi" w:cstheme="minorBidi"/>
          <w:iCs/>
          <w:sz w:val="24"/>
          <w:szCs w:val="20"/>
        </w:rPr>
      </w:pPr>
      <w:r w:rsidRPr="00125FAC">
        <w:rPr>
          <w:rFonts w:asciiTheme="minorHAnsi" w:eastAsiaTheme="minorEastAsia" w:hAnsiTheme="minorHAnsi" w:cstheme="minorBidi"/>
          <w:b/>
          <w:bCs/>
          <w:iCs/>
          <w:sz w:val="24"/>
          <w:szCs w:val="20"/>
        </w:rPr>
        <w:t>Crises:</w:t>
      </w:r>
      <w:r w:rsidRPr="00125FAC">
        <w:rPr>
          <w:rFonts w:asciiTheme="minorHAnsi" w:eastAsiaTheme="minorEastAsia" w:hAnsiTheme="minorHAnsi" w:cstheme="minorBidi"/>
          <w:iCs/>
          <w:sz w:val="24"/>
          <w:szCs w:val="20"/>
        </w:rPr>
        <w:t xml:space="preserve"> MCQ</w:t>
      </w:r>
    </w:p>
    <w:p w:rsidR="00125FAC" w:rsidRPr="00125FAC" w:rsidRDefault="00125FAC" w:rsidP="00125FAC">
      <w:pPr>
        <w:pStyle w:val="1"/>
        <w:ind w:left="360"/>
        <w:rPr>
          <w:rFonts w:asciiTheme="minorHAnsi" w:eastAsiaTheme="minorEastAsia" w:hAnsiTheme="minorHAnsi" w:cstheme="minorBidi"/>
          <w:iCs/>
          <w:sz w:val="24"/>
          <w:szCs w:val="20"/>
        </w:rPr>
      </w:pPr>
      <w:r>
        <w:rPr>
          <w:rFonts w:asciiTheme="minorHAnsi" w:eastAsiaTheme="minorEastAsia" w:hAnsiTheme="minorHAnsi" w:cstheme="minorBidi"/>
          <w:iCs/>
          <w:noProof/>
          <w:sz w:val="24"/>
          <w:szCs w:val="20"/>
        </w:rPr>
        <w:drawing>
          <wp:inline distT="0" distB="0" distL="0" distR="0">
            <wp:extent cx="5486400" cy="1751162"/>
            <wp:effectExtent l="0" t="0" r="0" b="1438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67779" w:rsidRDefault="00667779" w:rsidP="00667779">
      <w:pPr>
        <w:pStyle w:val="ListParagraph"/>
        <w:ind w:left="1440"/>
        <w:rPr>
          <w:b/>
          <w:bCs/>
          <w:lang w:bidi="ar-SA"/>
        </w:rPr>
      </w:pPr>
    </w:p>
    <w:p w:rsidR="00667779" w:rsidRDefault="00667779" w:rsidP="00667779">
      <w:pPr>
        <w:pStyle w:val="ListParagraph"/>
        <w:ind w:left="1440"/>
        <w:rPr>
          <w:b/>
          <w:bCs/>
          <w:lang w:bidi="ar-SA"/>
        </w:rPr>
      </w:pPr>
    </w:p>
    <w:p w:rsidR="00125FAC" w:rsidRPr="00125FAC" w:rsidRDefault="00125FAC" w:rsidP="00125FAC">
      <w:pPr>
        <w:pStyle w:val="ListParagraph"/>
        <w:numPr>
          <w:ilvl w:val="1"/>
          <w:numId w:val="34"/>
        </w:numPr>
        <w:rPr>
          <w:b/>
          <w:bCs/>
          <w:lang w:bidi="ar-SA"/>
        </w:rPr>
      </w:pPr>
      <w:r w:rsidRPr="00125FAC">
        <w:rPr>
          <w:b/>
          <w:bCs/>
          <w:lang w:bidi="ar-SA"/>
        </w:rPr>
        <w:lastRenderedPageBreak/>
        <w:t>Vasoocclusive:</w:t>
      </w:r>
    </w:p>
    <w:p w:rsidR="00125FAC" w:rsidRDefault="00125FAC" w:rsidP="00125FAC">
      <w:pPr>
        <w:pStyle w:val="ListParagraph"/>
        <w:numPr>
          <w:ilvl w:val="2"/>
          <w:numId w:val="34"/>
        </w:numPr>
        <w:rPr>
          <w:lang w:bidi="ar-SA"/>
        </w:rPr>
      </w:pPr>
      <w:r>
        <w:rPr>
          <w:lang w:bidi="ar-SA"/>
        </w:rPr>
        <w:t>Painful.</w:t>
      </w:r>
    </w:p>
    <w:p w:rsidR="00125FAC" w:rsidRDefault="00125FAC" w:rsidP="00125FAC">
      <w:pPr>
        <w:pStyle w:val="ListParagraph"/>
        <w:numPr>
          <w:ilvl w:val="2"/>
          <w:numId w:val="34"/>
        </w:numPr>
        <w:rPr>
          <w:lang w:bidi="ar-SA"/>
        </w:rPr>
      </w:pPr>
      <w:r>
        <w:rPr>
          <w:lang w:bidi="ar-SA"/>
        </w:rPr>
        <w:t>Precipitated by infection, acidosis, dehydration, pyrexia, deoxygenation, exposure to cold, pregnancy.</w:t>
      </w:r>
    </w:p>
    <w:p w:rsidR="00125FAC" w:rsidRDefault="00125FAC" w:rsidP="00125FAC">
      <w:pPr>
        <w:pStyle w:val="ListParagraph"/>
        <w:numPr>
          <w:ilvl w:val="2"/>
          <w:numId w:val="34"/>
        </w:numPr>
        <w:rPr>
          <w:lang w:bidi="ar-SA"/>
        </w:rPr>
      </w:pPr>
      <w:r>
        <w:rPr>
          <w:lang w:bidi="ar-SA"/>
        </w:rPr>
        <w:t>Organ infarcts e.g. bone (femoral head necrosis), lungs, spleen, liver, brain (stroke).</w:t>
      </w:r>
    </w:p>
    <w:p w:rsidR="00125FAC" w:rsidRDefault="00125FAC" w:rsidP="00125FAC">
      <w:pPr>
        <w:pStyle w:val="ListParagraph"/>
        <w:numPr>
          <w:ilvl w:val="2"/>
          <w:numId w:val="34"/>
        </w:numPr>
        <w:rPr>
          <w:lang w:bidi="ar-SA"/>
        </w:rPr>
      </w:pPr>
      <w:r>
        <w:rPr>
          <w:lang w:bidi="ar-SA"/>
        </w:rPr>
        <w:t>Painful dactylitis – small infarcts of the small bones of the hands and feet.</w:t>
      </w:r>
    </w:p>
    <w:p w:rsidR="00125FAC" w:rsidRPr="00125FAC" w:rsidRDefault="00125FAC" w:rsidP="00125FAC">
      <w:pPr>
        <w:pStyle w:val="ListParagraph"/>
        <w:numPr>
          <w:ilvl w:val="1"/>
          <w:numId w:val="34"/>
        </w:numPr>
        <w:rPr>
          <w:b/>
          <w:bCs/>
          <w:lang w:bidi="ar-SA"/>
        </w:rPr>
      </w:pPr>
      <w:r w:rsidRPr="00125FAC">
        <w:rPr>
          <w:b/>
          <w:bCs/>
          <w:lang w:bidi="ar-SA"/>
        </w:rPr>
        <w:t>Visceral Crises (Sequestration):</w:t>
      </w:r>
    </w:p>
    <w:p w:rsidR="00125FAC" w:rsidRDefault="00125FAC" w:rsidP="00125FAC">
      <w:pPr>
        <w:pStyle w:val="ListParagraph"/>
        <w:numPr>
          <w:ilvl w:val="2"/>
          <w:numId w:val="34"/>
        </w:numPr>
        <w:rPr>
          <w:lang w:bidi="ar-SA"/>
        </w:rPr>
      </w:pPr>
      <w:r>
        <w:rPr>
          <w:lang w:bidi="ar-SA"/>
        </w:rPr>
        <w:t>Pooling of blood.</w:t>
      </w:r>
    </w:p>
    <w:p w:rsidR="00125FAC" w:rsidRDefault="00125FAC" w:rsidP="00125FAC">
      <w:pPr>
        <w:pStyle w:val="ListParagraph"/>
        <w:numPr>
          <w:ilvl w:val="2"/>
          <w:numId w:val="34"/>
        </w:numPr>
        <w:rPr>
          <w:lang w:bidi="ar-SA"/>
        </w:rPr>
      </w:pPr>
      <w:r>
        <w:rPr>
          <w:lang w:bidi="ar-SA"/>
        </w:rPr>
        <w:t>Sickling inside the organs e.g. spleen, liver and lungs (acute chest syndrome). MCQ</w:t>
      </w:r>
    </w:p>
    <w:p w:rsidR="00125FAC" w:rsidRPr="00125FAC" w:rsidRDefault="00125FAC" w:rsidP="00125FAC">
      <w:pPr>
        <w:pStyle w:val="ListParagraph"/>
        <w:numPr>
          <w:ilvl w:val="1"/>
          <w:numId w:val="34"/>
        </w:numPr>
        <w:rPr>
          <w:b/>
          <w:bCs/>
          <w:lang w:bidi="ar-SA"/>
        </w:rPr>
      </w:pPr>
      <w:r w:rsidRPr="00125FAC">
        <w:rPr>
          <w:b/>
          <w:bCs/>
          <w:lang w:bidi="ar-SA"/>
        </w:rPr>
        <w:t xml:space="preserve"> Aplastic Crises:</w:t>
      </w:r>
    </w:p>
    <w:p w:rsidR="00125FAC" w:rsidRDefault="00125FAC" w:rsidP="00125FAC">
      <w:pPr>
        <w:pStyle w:val="ListParagraph"/>
        <w:numPr>
          <w:ilvl w:val="2"/>
          <w:numId w:val="34"/>
        </w:numPr>
        <w:rPr>
          <w:lang w:bidi="ar-SA"/>
        </w:rPr>
      </w:pPr>
      <w:r>
        <w:rPr>
          <w:lang w:bidi="ar-SA"/>
        </w:rPr>
        <w:t>Due to parvovirus infection or folate deficiency.</w:t>
      </w:r>
    </w:p>
    <w:p w:rsidR="00125FAC" w:rsidRDefault="00125FAC" w:rsidP="00125FAC">
      <w:pPr>
        <w:pStyle w:val="ListParagraph"/>
        <w:numPr>
          <w:ilvl w:val="2"/>
          <w:numId w:val="34"/>
        </w:numPr>
        <w:rPr>
          <w:lang w:bidi="ar-SA"/>
        </w:rPr>
      </w:pPr>
      <w:r>
        <w:rPr>
          <w:lang w:bidi="ar-SA"/>
        </w:rPr>
        <w:t>Sudden fall in Hb, associated with decreased reticulocyte count.</w:t>
      </w:r>
    </w:p>
    <w:p w:rsidR="00125FAC" w:rsidRPr="00125FAC" w:rsidRDefault="00125FAC" w:rsidP="00125FAC">
      <w:pPr>
        <w:pStyle w:val="ListParagraph"/>
        <w:numPr>
          <w:ilvl w:val="1"/>
          <w:numId w:val="34"/>
        </w:numPr>
        <w:rPr>
          <w:b/>
          <w:bCs/>
          <w:lang w:bidi="ar-SA"/>
        </w:rPr>
      </w:pPr>
      <w:r w:rsidRPr="00125FAC">
        <w:rPr>
          <w:b/>
          <w:bCs/>
          <w:lang w:bidi="ar-SA"/>
        </w:rPr>
        <w:t>Hemolytic Crises:</w:t>
      </w:r>
    </w:p>
    <w:p w:rsidR="00125FAC" w:rsidRDefault="00125FAC" w:rsidP="00125FAC">
      <w:pPr>
        <w:pStyle w:val="ListParagraph"/>
        <w:numPr>
          <w:ilvl w:val="2"/>
          <w:numId w:val="34"/>
        </w:numPr>
        <w:rPr>
          <w:lang w:bidi="ar-SA"/>
        </w:rPr>
      </w:pPr>
      <w:r>
        <w:rPr>
          <w:lang w:bidi="ar-SA"/>
        </w:rPr>
        <w:t>Increased rate of hemolysis.</w:t>
      </w:r>
    </w:p>
    <w:p w:rsidR="00125FAC" w:rsidRDefault="00125FAC" w:rsidP="00125FAC">
      <w:pPr>
        <w:pStyle w:val="ListParagraph"/>
        <w:numPr>
          <w:ilvl w:val="2"/>
          <w:numId w:val="34"/>
        </w:numPr>
        <w:rPr>
          <w:lang w:bidi="ar-SA"/>
        </w:rPr>
      </w:pPr>
      <w:r>
        <w:rPr>
          <w:lang w:bidi="ar-SA"/>
        </w:rPr>
        <w:t>Decreased Hb with increased reticulocyte count.</w:t>
      </w:r>
    </w:p>
    <w:p w:rsidR="00125FAC" w:rsidRDefault="00125FAC" w:rsidP="00125FAC">
      <w:pPr>
        <w:pStyle w:val="ListParagraph"/>
        <w:numPr>
          <w:ilvl w:val="0"/>
          <w:numId w:val="34"/>
        </w:numPr>
        <w:rPr>
          <w:b/>
          <w:bCs/>
          <w:u w:val="single"/>
          <w:lang w:bidi="ar-SA"/>
        </w:rPr>
      </w:pPr>
      <w:r w:rsidRPr="00125FAC">
        <w:rPr>
          <w:b/>
          <w:bCs/>
          <w:u w:val="single"/>
        </w:rPr>
        <w:t>Other:</w:t>
      </w:r>
    </w:p>
    <w:p w:rsidR="00125FAC" w:rsidRPr="00125FAC" w:rsidRDefault="00125FAC" w:rsidP="00125FAC">
      <w:pPr>
        <w:pStyle w:val="ListParagraph"/>
        <w:numPr>
          <w:ilvl w:val="1"/>
          <w:numId w:val="34"/>
        </w:numPr>
        <w:rPr>
          <w:b/>
          <w:bCs/>
          <w:u w:val="single"/>
          <w:lang w:bidi="ar-SA"/>
        </w:rPr>
      </w:pPr>
      <w:r w:rsidRPr="00125FAC">
        <w:t>Susceptibility to infection, e.g. Salmonella osteomyelitis. MCQ</w:t>
      </w:r>
    </w:p>
    <w:p w:rsidR="00125FAC" w:rsidRPr="00125FAC" w:rsidRDefault="00125FAC" w:rsidP="00125FAC">
      <w:pPr>
        <w:pStyle w:val="ListParagraph"/>
        <w:numPr>
          <w:ilvl w:val="1"/>
          <w:numId w:val="34"/>
        </w:numPr>
        <w:rPr>
          <w:b/>
          <w:bCs/>
          <w:u w:val="single"/>
          <w:lang w:bidi="ar-SA"/>
        </w:rPr>
      </w:pPr>
      <w:r w:rsidRPr="00125FAC">
        <w:t>Gall stones.</w:t>
      </w:r>
    </w:p>
    <w:p w:rsidR="00125FAC" w:rsidRPr="00125FAC" w:rsidRDefault="00125FAC" w:rsidP="00125FAC">
      <w:pPr>
        <w:pStyle w:val="ListParagraph"/>
        <w:numPr>
          <w:ilvl w:val="1"/>
          <w:numId w:val="34"/>
        </w:numPr>
        <w:rPr>
          <w:b/>
          <w:bCs/>
          <w:u w:val="single"/>
          <w:lang w:bidi="ar-SA"/>
        </w:rPr>
      </w:pPr>
      <w:r w:rsidRPr="00125FAC">
        <w:t>Liver damage.</w:t>
      </w:r>
    </w:p>
    <w:p w:rsidR="00125FAC" w:rsidRPr="00125FAC" w:rsidRDefault="00125FAC" w:rsidP="00125FAC">
      <w:pPr>
        <w:pStyle w:val="ListParagraph"/>
        <w:numPr>
          <w:ilvl w:val="1"/>
          <w:numId w:val="34"/>
        </w:numPr>
        <w:rPr>
          <w:b/>
          <w:bCs/>
          <w:u w:val="single"/>
          <w:lang w:bidi="ar-SA"/>
        </w:rPr>
      </w:pPr>
      <w:r w:rsidRPr="00125FAC">
        <w:t xml:space="preserve">Papillary necrosis of the kidney </w:t>
      </w:r>
      <w:r w:rsidRPr="00125FAC">
        <w:sym w:font="Wingdings" w:char="F0E0"/>
      </w:r>
      <w:r w:rsidRPr="00125FAC">
        <w:t xml:space="preserve"> hematuria.</w:t>
      </w:r>
    </w:p>
    <w:p w:rsidR="00125FAC" w:rsidRPr="00125FAC" w:rsidRDefault="00125FAC" w:rsidP="00125FAC">
      <w:pPr>
        <w:pStyle w:val="ListParagraph"/>
        <w:numPr>
          <w:ilvl w:val="1"/>
          <w:numId w:val="34"/>
        </w:numPr>
        <w:rPr>
          <w:b/>
          <w:bCs/>
          <w:u w:val="single"/>
          <w:lang w:bidi="ar-SA"/>
        </w:rPr>
      </w:pPr>
      <w:r w:rsidRPr="00125FAC">
        <w:t>Leg ulcers.</w:t>
      </w:r>
    </w:p>
    <w:p w:rsidR="00125FAC" w:rsidRPr="00125FAC" w:rsidRDefault="00125FAC" w:rsidP="00125FAC">
      <w:pPr>
        <w:pStyle w:val="ListParagraph"/>
        <w:numPr>
          <w:ilvl w:val="1"/>
          <w:numId w:val="34"/>
        </w:numPr>
        <w:rPr>
          <w:b/>
          <w:bCs/>
          <w:u w:val="single"/>
          <w:lang w:bidi="ar-SA"/>
        </w:rPr>
      </w:pPr>
      <w:r w:rsidRPr="00125FAC">
        <w:rPr>
          <w:b/>
          <w:bCs/>
        </w:rPr>
        <w:t>Splenomegaly</w:t>
      </w:r>
      <w:r w:rsidRPr="00125FAC">
        <w:t xml:space="preserve"> in early childhood and autosplenectomy in later life (asplenia). MCQ</w:t>
      </w:r>
    </w:p>
    <w:p w:rsidR="00125FAC" w:rsidRPr="00125FAC" w:rsidRDefault="00125FAC" w:rsidP="00125FAC">
      <w:pPr>
        <w:pStyle w:val="ListParagraph"/>
        <w:numPr>
          <w:ilvl w:val="1"/>
          <w:numId w:val="34"/>
        </w:numPr>
        <w:rPr>
          <w:b/>
          <w:bCs/>
          <w:u w:val="single"/>
          <w:lang w:bidi="ar-SA"/>
        </w:rPr>
      </w:pPr>
      <w:r w:rsidRPr="00125FAC">
        <w:t>Retinopathy.</w:t>
      </w:r>
    </w:p>
    <w:p w:rsidR="00667779" w:rsidRPr="00667779" w:rsidRDefault="00125FAC" w:rsidP="00667779">
      <w:pPr>
        <w:pStyle w:val="ListParagraph"/>
        <w:numPr>
          <w:ilvl w:val="1"/>
          <w:numId w:val="34"/>
        </w:numPr>
        <w:rPr>
          <w:b/>
          <w:bCs/>
          <w:u w:val="single"/>
          <w:lang w:bidi="ar-SA"/>
        </w:rPr>
      </w:pPr>
      <w:r w:rsidRPr="00125FAC">
        <w:t xml:space="preserve">Osteomylitis </w:t>
      </w:r>
      <w:r w:rsidRPr="00125FAC">
        <w:sym w:font="Wingdings" w:char="F0E0"/>
      </w:r>
      <w:r w:rsidRPr="00125FAC">
        <w:t xml:space="preserve"> infection of bones lead to deformation </w:t>
      </w:r>
      <w:r w:rsidRPr="00125FAC">
        <w:sym w:font="Wingdings" w:char="F0E0"/>
      </w:r>
      <w:r w:rsidRPr="00125FAC">
        <w:t xml:space="preserve"> hand foot syndrome </w:t>
      </w:r>
    </w:p>
    <w:p w:rsidR="00667779" w:rsidRPr="00667779" w:rsidRDefault="00667779" w:rsidP="00667779">
      <w:pPr>
        <w:pStyle w:val="Heading3"/>
        <w:rPr>
          <w:u w:val="single"/>
        </w:rPr>
      </w:pPr>
      <w:r>
        <w:t>Factors predisposing crises:</w:t>
      </w:r>
    </w:p>
    <w:p w:rsidR="00667779" w:rsidRDefault="00667779" w:rsidP="00667779">
      <w:pPr>
        <w:pStyle w:val="ListParagraph"/>
        <w:numPr>
          <w:ilvl w:val="3"/>
          <w:numId w:val="34"/>
        </w:numPr>
        <w:rPr>
          <w:lang w:bidi="ar-SA"/>
        </w:rPr>
      </w:pPr>
      <w:r>
        <w:rPr>
          <w:lang w:bidi="ar-SA"/>
        </w:rPr>
        <w:t>Infection</w:t>
      </w:r>
    </w:p>
    <w:p w:rsidR="00667779" w:rsidRDefault="00667779" w:rsidP="00667779">
      <w:pPr>
        <w:pStyle w:val="ListParagraph"/>
        <w:numPr>
          <w:ilvl w:val="3"/>
          <w:numId w:val="34"/>
        </w:numPr>
        <w:rPr>
          <w:lang w:bidi="ar-SA"/>
        </w:rPr>
      </w:pPr>
      <w:r>
        <w:rPr>
          <w:lang w:bidi="ar-SA"/>
        </w:rPr>
        <w:t>Pyrexia</w:t>
      </w:r>
    </w:p>
    <w:p w:rsidR="00667779" w:rsidRDefault="00667779" w:rsidP="00667779">
      <w:pPr>
        <w:pStyle w:val="ListParagraph"/>
        <w:numPr>
          <w:ilvl w:val="3"/>
          <w:numId w:val="34"/>
        </w:numPr>
        <w:rPr>
          <w:lang w:bidi="ar-SA"/>
        </w:rPr>
      </w:pPr>
      <w:r>
        <w:rPr>
          <w:lang w:bidi="ar-SA"/>
        </w:rPr>
        <w:t>Exposure to cold</w:t>
      </w:r>
    </w:p>
    <w:p w:rsidR="00667779" w:rsidRDefault="00667779" w:rsidP="00667779">
      <w:pPr>
        <w:pStyle w:val="ListParagraph"/>
        <w:numPr>
          <w:ilvl w:val="3"/>
          <w:numId w:val="34"/>
        </w:numPr>
        <w:rPr>
          <w:lang w:bidi="ar-SA"/>
        </w:rPr>
      </w:pPr>
      <w:r>
        <w:rPr>
          <w:lang w:bidi="ar-SA"/>
        </w:rPr>
        <w:t>Dehydration</w:t>
      </w:r>
    </w:p>
    <w:p w:rsidR="00125FAC" w:rsidRDefault="00667779" w:rsidP="00667779">
      <w:pPr>
        <w:pStyle w:val="ListParagraph"/>
        <w:numPr>
          <w:ilvl w:val="3"/>
          <w:numId w:val="34"/>
        </w:numPr>
        <w:rPr>
          <w:lang w:bidi="ar-SA"/>
        </w:rPr>
      </w:pPr>
      <w:r>
        <w:rPr>
          <w:lang w:bidi="ar-SA"/>
        </w:rPr>
        <w:t>Pregnancy</w:t>
      </w:r>
    </w:p>
    <w:p w:rsidR="00667779" w:rsidRPr="008A47CA" w:rsidRDefault="00667779" w:rsidP="00F66B1F">
      <w:pPr>
        <w:pStyle w:val="Heading3"/>
      </w:pPr>
      <w:r w:rsidRPr="008A47CA">
        <w:lastRenderedPageBreak/>
        <w:t>Laboratory findings:</w:t>
      </w:r>
    </w:p>
    <w:p w:rsidR="00667779" w:rsidRPr="00DD5A7F" w:rsidRDefault="00667779" w:rsidP="00667779">
      <w:pPr>
        <w:numPr>
          <w:ilvl w:val="0"/>
          <w:numId w:val="29"/>
        </w:numPr>
        <w:spacing w:line="240" w:lineRule="auto"/>
        <w:rPr>
          <w:position w:val="16"/>
        </w:rPr>
      </w:pPr>
      <w:r w:rsidRPr="00374A82">
        <w:rPr>
          <w:position w:val="16"/>
        </w:rPr>
        <w:t>Hb:</w:t>
      </w:r>
      <w:r w:rsidRPr="00DD5A7F">
        <w:rPr>
          <w:position w:val="16"/>
        </w:rPr>
        <w:t xml:space="preserve"> Usually 6 </w:t>
      </w:r>
      <w:smartTag w:uri="urn:schemas-microsoft-com:office:smarttags" w:element="metricconverter">
        <w:smartTagPr>
          <w:attr w:name="ProductID" w:val="-9 g"/>
        </w:smartTagPr>
        <w:r w:rsidRPr="00DD5A7F">
          <w:rPr>
            <w:position w:val="16"/>
          </w:rPr>
          <w:t>-9 g</w:t>
        </w:r>
      </w:smartTag>
      <w:r w:rsidRPr="00DD5A7F">
        <w:rPr>
          <w:position w:val="16"/>
        </w:rPr>
        <w:t xml:space="preserve"> /I.</w:t>
      </w:r>
    </w:p>
    <w:p w:rsidR="00667779" w:rsidRPr="00DD5A7F" w:rsidRDefault="00667779" w:rsidP="00667779">
      <w:pPr>
        <w:numPr>
          <w:ilvl w:val="0"/>
          <w:numId w:val="29"/>
        </w:numPr>
        <w:spacing w:line="240" w:lineRule="auto"/>
        <w:rPr>
          <w:position w:val="16"/>
        </w:rPr>
      </w:pPr>
      <w:r w:rsidRPr="00374A82">
        <w:rPr>
          <w:position w:val="16"/>
        </w:rPr>
        <w:t>Peripheral blood smear:</w:t>
      </w:r>
      <w:r w:rsidRPr="00DD5A7F">
        <w:rPr>
          <w:position w:val="16"/>
        </w:rPr>
        <w:t xml:space="preserve"> Sickle cells, target cells.</w:t>
      </w:r>
    </w:p>
    <w:p w:rsidR="00667779" w:rsidRPr="00DD5A7F" w:rsidRDefault="00667779" w:rsidP="00667779">
      <w:pPr>
        <w:numPr>
          <w:ilvl w:val="0"/>
          <w:numId w:val="29"/>
        </w:numPr>
        <w:spacing w:line="240" w:lineRule="auto"/>
        <w:rPr>
          <w:position w:val="16"/>
        </w:rPr>
      </w:pPr>
      <w:r w:rsidRPr="00374A82">
        <w:rPr>
          <w:position w:val="16"/>
        </w:rPr>
        <w:t>Sickling test:</w:t>
      </w:r>
      <w:r w:rsidRPr="00DD5A7F">
        <w:rPr>
          <w:position w:val="16"/>
        </w:rPr>
        <w:t xml:space="preserve"> Positive (test of solubility of Hb when deoxygenated).</w:t>
      </w:r>
      <w:r>
        <w:rPr>
          <w:position w:val="16"/>
        </w:rPr>
        <w:t xml:space="preserve"> </w:t>
      </w:r>
      <w:r>
        <w:rPr>
          <w:b/>
          <w:bCs/>
          <w:i/>
          <w:iCs w:val="0"/>
          <w:position w:val="16"/>
        </w:rPr>
        <w:t>MCQ</w:t>
      </w:r>
    </w:p>
    <w:p w:rsidR="00667779" w:rsidRDefault="00667779" w:rsidP="00667779">
      <w:pPr>
        <w:numPr>
          <w:ilvl w:val="0"/>
          <w:numId w:val="29"/>
        </w:numPr>
        <w:spacing w:line="240" w:lineRule="auto"/>
        <w:rPr>
          <w:position w:val="16"/>
        </w:rPr>
      </w:pPr>
      <w:r w:rsidRPr="00374A82">
        <w:rPr>
          <w:position w:val="16"/>
        </w:rPr>
        <w:t>Hb electrophoresis:</w:t>
      </w:r>
      <w:r w:rsidRPr="00DD5A7F">
        <w:rPr>
          <w:position w:val="16"/>
        </w:rPr>
        <w:t xml:space="preserve"> The predominant Hb is HbS. HbF (5 – 15%). Higher values of HbF associated with milder disease.</w:t>
      </w:r>
      <w:r>
        <w:rPr>
          <w:position w:val="16"/>
        </w:rPr>
        <w:t xml:space="preserve"> </w:t>
      </w:r>
      <w:r>
        <w:rPr>
          <w:b/>
          <w:bCs/>
          <w:i/>
          <w:iCs w:val="0"/>
          <w:position w:val="16"/>
        </w:rPr>
        <w:t>MCQ</w:t>
      </w:r>
    </w:p>
    <w:p w:rsidR="00667779" w:rsidRDefault="00667779" w:rsidP="00667779">
      <w:pPr>
        <w:spacing w:line="240" w:lineRule="auto"/>
        <w:rPr>
          <w:position w:val="16"/>
        </w:rPr>
      </w:pPr>
    </w:p>
    <w:p w:rsidR="00667779" w:rsidRPr="008A47CA" w:rsidRDefault="00667779" w:rsidP="00667779">
      <w:pPr>
        <w:pStyle w:val="Heading3"/>
      </w:pPr>
      <w:r w:rsidRPr="008A47CA">
        <w:t>SICKLE CELL TRAIT:</w:t>
      </w:r>
    </w:p>
    <w:p w:rsidR="00667779" w:rsidRPr="00DD5A7F" w:rsidRDefault="00667779" w:rsidP="00667779">
      <w:pPr>
        <w:numPr>
          <w:ilvl w:val="0"/>
          <w:numId w:val="36"/>
        </w:numPr>
        <w:spacing w:line="240" w:lineRule="auto"/>
        <w:rPr>
          <w:position w:val="16"/>
        </w:rPr>
      </w:pPr>
      <w:r w:rsidRPr="00DD5A7F">
        <w:rPr>
          <w:position w:val="16"/>
        </w:rPr>
        <w:t>No anemia</w:t>
      </w:r>
      <w:r>
        <w:rPr>
          <w:position w:val="16"/>
        </w:rPr>
        <w:t>.</w:t>
      </w:r>
      <w:r w:rsidRPr="00DD5A7F">
        <w:rPr>
          <w:position w:val="16"/>
        </w:rPr>
        <w:t xml:space="preserve"> </w:t>
      </w:r>
    </w:p>
    <w:p w:rsidR="00667779" w:rsidRPr="00DD5A7F" w:rsidRDefault="00667779" w:rsidP="00667779">
      <w:pPr>
        <w:numPr>
          <w:ilvl w:val="0"/>
          <w:numId w:val="36"/>
        </w:numPr>
        <w:spacing w:line="240" w:lineRule="auto"/>
        <w:rPr>
          <w:position w:val="16"/>
        </w:rPr>
      </w:pPr>
      <w:r w:rsidRPr="00DD5A7F">
        <w:rPr>
          <w:position w:val="16"/>
        </w:rPr>
        <w:t>Normal RBC morphology on peripheral blood smear.</w:t>
      </w:r>
    </w:p>
    <w:p w:rsidR="00667779" w:rsidRPr="00DD5A7F" w:rsidRDefault="00667779" w:rsidP="00667779">
      <w:pPr>
        <w:numPr>
          <w:ilvl w:val="0"/>
          <w:numId w:val="36"/>
        </w:numPr>
        <w:spacing w:line="240" w:lineRule="auto"/>
        <w:rPr>
          <w:position w:val="16"/>
        </w:rPr>
      </w:pPr>
      <w:r w:rsidRPr="00DD5A7F">
        <w:rPr>
          <w:position w:val="16"/>
        </w:rPr>
        <w:t>Very mi</w:t>
      </w:r>
      <w:r>
        <w:rPr>
          <w:position w:val="16"/>
        </w:rPr>
        <w:t xml:space="preserve">nimal infarction e.g. kidney </w:t>
      </w:r>
      <w:r w:rsidRPr="00374A82">
        <w:rPr>
          <w:position w:val="16"/>
        </w:rPr>
        <w:sym w:font="Wingdings" w:char="F0E0"/>
      </w:r>
      <w:r w:rsidRPr="00DD5A7F">
        <w:rPr>
          <w:position w:val="16"/>
        </w:rPr>
        <w:t xml:space="preserve"> hematuria.</w:t>
      </w:r>
      <w:r>
        <w:rPr>
          <w:position w:val="16"/>
        </w:rPr>
        <w:t xml:space="preserve"> </w:t>
      </w:r>
      <w:r>
        <w:rPr>
          <w:b/>
          <w:bCs/>
          <w:i/>
          <w:iCs w:val="0"/>
          <w:position w:val="16"/>
        </w:rPr>
        <w:t>MCQ</w:t>
      </w:r>
    </w:p>
    <w:p w:rsidR="00667779" w:rsidRPr="00DD5A7F" w:rsidRDefault="00667779" w:rsidP="00667779">
      <w:pPr>
        <w:numPr>
          <w:ilvl w:val="0"/>
          <w:numId w:val="36"/>
        </w:numPr>
        <w:spacing w:line="240" w:lineRule="auto"/>
        <w:rPr>
          <w:position w:val="16"/>
        </w:rPr>
      </w:pPr>
      <w:r w:rsidRPr="00DD5A7F">
        <w:rPr>
          <w:position w:val="16"/>
        </w:rPr>
        <w:t>HbS level = 25 – 45%.</w:t>
      </w:r>
    </w:p>
    <w:p w:rsidR="00667779" w:rsidRDefault="00667779" w:rsidP="00667779">
      <w:pPr>
        <w:numPr>
          <w:ilvl w:val="0"/>
          <w:numId w:val="36"/>
        </w:numPr>
        <w:spacing w:line="240" w:lineRule="auto"/>
        <w:rPr>
          <w:position w:val="16"/>
        </w:rPr>
      </w:pPr>
      <w:r w:rsidRPr="00DD5A7F">
        <w:rPr>
          <w:position w:val="16"/>
        </w:rPr>
        <w:t>Sickli</w:t>
      </w:r>
      <w:r>
        <w:rPr>
          <w:position w:val="16"/>
        </w:rPr>
        <w:t>ng increase when exposed to O</w:t>
      </w:r>
      <w:r w:rsidRPr="00DD5A7F">
        <w:rPr>
          <w:position w:val="16"/>
        </w:rPr>
        <w:t>2 e.g. anesthesia, pregnancy, high altitude.</w:t>
      </w:r>
    </w:p>
    <w:p w:rsidR="00667779" w:rsidRPr="00667779" w:rsidRDefault="00667779" w:rsidP="00667779">
      <w:pPr>
        <w:spacing w:line="240" w:lineRule="auto"/>
        <w:rPr>
          <w:position w:val="16"/>
        </w:rPr>
      </w:pPr>
    </w:p>
    <w:sectPr w:rsidR="00667779" w:rsidRPr="00667779" w:rsidSect="00C97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48" w:rsidRDefault="00071748" w:rsidP="00C51922">
      <w:pPr>
        <w:spacing w:line="240" w:lineRule="auto"/>
      </w:pPr>
      <w:r>
        <w:separator/>
      </w:r>
    </w:p>
  </w:endnote>
  <w:endnote w:type="continuationSeparator" w:id="0">
    <w:p w:rsidR="00071748" w:rsidRDefault="00071748" w:rsidP="00C51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48" w:rsidRDefault="00071748" w:rsidP="00C51922">
      <w:pPr>
        <w:spacing w:line="240" w:lineRule="auto"/>
      </w:pPr>
      <w:r>
        <w:separator/>
      </w:r>
    </w:p>
  </w:footnote>
  <w:footnote w:type="continuationSeparator" w:id="0">
    <w:p w:rsidR="00071748" w:rsidRDefault="00071748" w:rsidP="00C519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55pt;height:11.55pt" o:bullet="t">
        <v:imagedata r:id="rId1" o:title="mso97C8"/>
      </v:shape>
    </w:pict>
  </w:numPicBullet>
  <w:abstractNum w:abstractNumId="0">
    <w:nsid w:val="024700ED"/>
    <w:multiLevelType w:val="hybridMultilevel"/>
    <w:tmpl w:val="85F0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342"/>
    <w:multiLevelType w:val="hybridMultilevel"/>
    <w:tmpl w:val="D6AAB5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B55BD3"/>
    <w:multiLevelType w:val="hybridMultilevel"/>
    <w:tmpl w:val="DD78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60AB"/>
    <w:multiLevelType w:val="hybridMultilevel"/>
    <w:tmpl w:val="7F3E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46ED4"/>
    <w:multiLevelType w:val="hybridMultilevel"/>
    <w:tmpl w:val="267CD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A304C"/>
    <w:multiLevelType w:val="hybridMultilevel"/>
    <w:tmpl w:val="777E7ED0"/>
    <w:lvl w:ilvl="0" w:tplc="B0322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914E34"/>
    <w:multiLevelType w:val="hybridMultilevel"/>
    <w:tmpl w:val="B7FCE02E"/>
    <w:lvl w:ilvl="0" w:tplc="F89E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72A6A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E66E9"/>
    <w:multiLevelType w:val="hybridMultilevel"/>
    <w:tmpl w:val="82F6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22FB2"/>
    <w:multiLevelType w:val="hybridMultilevel"/>
    <w:tmpl w:val="0556F6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8F5602"/>
    <w:multiLevelType w:val="hybridMultilevel"/>
    <w:tmpl w:val="7A3A8D06"/>
    <w:lvl w:ilvl="0" w:tplc="8A647F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06ACB86"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E5CC1"/>
    <w:multiLevelType w:val="hybridMultilevel"/>
    <w:tmpl w:val="4B4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A6A13"/>
    <w:multiLevelType w:val="hybridMultilevel"/>
    <w:tmpl w:val="7456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2787F"/>
    <w:multiLevelType w:val="hybridMultilevel"/>
    <w:tmpl w:val="CA083368"/>
    <w:lvl w:ilvl="0" w:tplc="38BCD04E">
      <w:start w:val="1"/>
      <w:numFmt w:val="upperLetter"/>
      <w:lvlText w:val="%1)"/>
      <w:lvlJc w:val="left"/>
      <w:pPr>
        <w:ind w:left="504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6299E"/>
    <w:multiLevelType w:val="hybridMultilevel"/>
    <w:tmpl w:val="D4EE4C1A"/>
    <w:lvl w:ilvl="0" w:tplc="99D89F68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3585C"/>
    <w:multiLevelType w:val="hybridMultilevel"/>
    <w:tmpl w:val="07B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73A67"/>
    <w:multiLevelType w:val="hybridMultilevel"/>
    <w:tmpl w:val="A798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C29D6"/>
    <w:multiLevelType w:val="hybridMultilevel"/>
    <w:tmpl w:val="2B886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C0BC3"/>
    <w:multiLevelType w:val="hybridMultilevel"/>
    <w:tmpl w:val="D0A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E47C6"/>
    <w:multiLevelType w:val="hybridMultilevel"/>
    <w:tmpl w:val="84B0D8DA"/>
    <w:lvl w:ilvl="0" w:tplc="38BCD04E">
      <w:start w:val="1"/>
      <w:numFmt w:val="upperLetter"/>
      <w:lvlText w:val="%1)"/>
      <w:lvlJc w:val="left"/>
      <w:pPr>
        <w:ind w:left="504" w:hanging="360"/>
      </w:pPr>
      <w:rPr>
        <w:rFonts w:hint="default"/>
        <w:b/>
        <w:bCs/>
        <w:i w:val="0"/>
        <w:iCs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467E0882"/>
    <w:multiLevelType w:val="hybridMultilevel"/>
    <w:tmpl w:val="1880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04DE4"/>
    <w:multiLevelType w:val="hybridMultilevel"/>
    <w:tmpl w:val="DDD4C39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49731295"/>
    <w:multiLevelType w:val="hybridMultilevel"/>
    <w:tmpl w:val="F01C2978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58EFB5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57"/>
        </w:tabs>
        <w:ind w:left="14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>
    <w:nsid w:val="4B716BFC"/>
    <w:multiLevelType w:val="hybridMultilevel"/>
    <w:tmpl w:val="DA0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D2744"/>
    <w:multiLevelType w:val="hybridMultilevel"/>
    <w:tmpl w:val="301C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F5A91"/>
    <w:multiLevelType w:val="hybridMultilevel"/>
    <w:tmpl w:val="8E72263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560138E5"/>
    <w:multiLevelType w:val="hybridMultilevel"/>
    <w:tmpl w:val="CB2AB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36988"/>
    <w:multiLevelType w:val="hybridMultilevel"/>
    <w:tmpl w:val="AA3C6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690D7C"/>
    <w:multiLevelType w:val="hybridMultilevel"/>
    <w:tmpl w:val="7B2E0CF6"/>
    <w:lvl w:ilvl="0" w:tplc="53DC8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22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EF858">
      <w:start w:val="1"/>
      <w:numFmt w:val="bullet"/>
      <w:lvlText w:val=""/>
      <w:lvlJc w:val="left"/>
      <w:pPr>
        <w:tabs>
          <w:tab w:val="num" w:pos="2340"/>
        </w:tabs>
        <w:ind w:left="2300" w:hanging="3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C7B8C"/>
    <w:multiLevelType w:val="hybridMultilevel"/>
    <w:tmpl w:val="42E83134"/>
    <w:lvl w:ilvl="0" w:tplc="296C715C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B081B"/>
    <w:multiLevelType w:val="hybridMultilevel"/>
    <w:tmpl w:val="68FA97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1057"/>
    <w:multiLevelType w:val="hybridMultilevel"/>
    <w:tmpl w:val="81A2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E17A6"/>
    <w:multiLevelType w:val="hybridMultilevel"/>
    <w:tmpl w:val="F656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37C0D"/>
    <w:multiLevelType w:val="hybridMultilevel"/>
    <w:tmpl w:val="A0845552"/>
    <w:lvl w:ilvl="0" w:tplc="744ADE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E5A25BA"/>
    <w:multiLevelType w:val="hybridMultilevel"/>
    <w:tmpl w:val="39D4C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D621F2"/>
    <w:multiLevelType w:val="hybridMultilevel"/>
    <w:tmpl w:val="D6342B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56BA0"/>
    <w:multiLevelType w:val="hybridMultilevel"/>
    <w:tmpl w:val="248C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6"/>
  </w:num>
  <w:num w:numId="5">
    <w:abstractNumId w:val="11"/>
  </w:num>
  <w:num w:numId="6">
    <w:abstractNumId w:val="13"/>
  </w:num>
  <w:num w:numId="7">
    <w:abstractNumId w:val="28"/>
  </w:num>
  <w:num w:numId="8">
    <w:abstractNumId w:val="25"/>
  </w:num>
  <w:num w:numId="9">
    <w:abstractNumId w:val="22"/>
  </w:num>
  <w:num w:numId="10">
    <w:abstractNumId w:val="0"/>
  </w:num>
  <w:num w:numId="11">
    <w:abstractNumId w:val="18"/>
  </w:num>
  <w:num w:numId="12">
    <w:abstractNumId w:val="10"/>
  </w:num>
  <w:num w:numId="13">
    <w:abstractNumId w:val="29"/>
  </w:num>
  <w:num w:numId="14">
    <w:abstractNumId w:val="12"/>
  </w:num>
  <w:num w:numId="15">
    <w:abstractNumId w:val="30"/>
  </w:num>
  <w:num w:numId="16">
    <w:abstractNumId w:val="20"/>
  </w:num>
  <w:num w:numId="17">
    <w:abstractNumId w:val="31"/>
  </w:num>
  <w:num w:numId="18">
    <w:abstractNumId w:val="7"/>
  </w:num>
  <w:num w:numId="19">
    <w:abstractNumId w:val="2"/>
  </w:num>
  <w:num w:numId="20">
    <w:abstractNumId w:val="34"/>
  </w:num>
  <w:num w:numId="21">
    <w:abstractNumId w:val="4"/>
  </w:num>
  <w:num w:numId="22">
    <w:abstractNumId w:val="14"/>
  </w:num>
  <w:num w:numId="23">
    <w:abstractNumId w:val="33"/>
  </w:num>
  <w:num w:numId="24">
    <w:abstractNumId w:val="17"/>
  </w:num>
  <w:num w:numId="25">
    <w:abstractNumId w:val="23"/>
  </w:num>
  <w:num w:numId="26">
    <w:abstractNumId w:val="19"/>
  </w:num>
  <w:num w:numId="27">
    <w:abstractNumId w:val="6"/>
  </w:num>
  <w:num w:numId="28">
    <w:abstractNumId w:val="32"/>
  </w:num>
  <w:num w:numId="29">
    <w:abstractNumId w:val="9"/>
  </w:num>
  <w:num w:numId="30">
    <w:abstractNumId w:val="27"/>
  </w:num>
  <w:num w:numId="31">
    <w:abstractNumId w:val="35"/>
  </w:num>
  <w:num w:numId="32">
    <w:abstractNumId w:val="3"/>
  </w:num>
  <w:num w:numId="33">
    <w:abstractNumId w:val="21"/>
  </w:num>
  <w:num w:numId="34">
    <w:abstractNumId w:val="16"/>
  </w:num>
  <w:num w:numId="35">
    <w:abstractNumId w:val="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397"/>
    <w:rsid w:val="00054AC9"/>
    <w:rsid w:val="00071748"/>
    <w:rsid w:val="000E0F2B"/>
    <w:rsid w:val="000E4145"/>
    <w:rsid w:val="00125FAC"/>
    <w:rsid w:val="001A689F"/>
    <w:rsid w:val="001B1672"/>
    <w:rsid w:val="001F4873"/>
    <w:rsid w:val="0023310D"/>
    <w:rsid w:val="0023677D"/>
    <w:rsid w:val="00250774"/>
    <w:rsid w:val="002826AF"/>
    <w:rsid w:val="002F61D3"/>
    <w:rsid w:val="00311EF5"/>
    <w:rsid w:val="003458FE"/>
    <w:rsid w:val="00353C6E"/>
    <w:rsid w:val="003624F6"/>
    <w:rsid w:val="00385E84"/>
    <w:rsid w:val="00406028"/>
    <w:rsid w:val="004305DA"/>
    <w:rsid w:val="00437F38"/>
    <w:rsid w:val="00480036"/>
    <w:rsid w:val="004A526A"/>
    <w:rsid w:val="004D140E"/>
    <w:rsid w:val="00507A27"/>
    <w:rsid w:val="00551716"/>
    <w:rsid w:val="00560736"/>
    <w:rsid w:val="0056795D"/>
    <w:rsid w:val="005B3FFD"/>
    <w:rsid w:val="005D2AEC"/>
    <w:rsid w:val="00607DFA"/>
    <w:rsid w:val="006121BA"/>
    <w:rsid w:val="00667779"/>
    <w:rsid w:val="006833AD"/>
    <w:rsid w:val="00696007"/>
    <w:rsid w:val="006C5358"/>
    <w:rsid w:val="006C708E"/>
    <w:rsid w:val="006D60C0"/>
    <w:rsid w:val="006E313A"/>
    <w:rsid w:val="008761B9"/>
    <w:rsid w:val="008B1DA5"/>
    <w:rsid w:val="008E4A52"/>
    <w:rsid w:val="00956943"/>
    <w:rsid w:val="0096065C"/>
    <w:rsid w:val="00964397"/>
    <w:rsid w:val="00994F47"/>
    <w:rsid w:val="009A026F"/>
    <w:rsid w:val="009A408C"/>
    <w:rsid w:val="00A03EED"/>
    <w:rsid w:val="00AD407A"/>
    <w:rsid w:val="00B06E5B"/>
    <w:rsid w:val="00B345D6"/>
    <w:rsid w:val="00B35F2D"/>
    <w:rsid w:val="00B5682D"/>
    <w:rsid w:val="00B675E4"/>
    <w:rsid w:val="00BA6A18"/>
    <w:rsid w:val="00BB292F"/>
    <w:rsid w:val="00C02AD8"/>
    <w:rsid w:val="00C233CD"/>
    <w:rsid w:val="00C51922"/>
    <w:rsid w:val="00C97DE9"/>
    <w:rsid w:val="00CC0D96"/>
    <w:rsid w:val="00CE3F90"/>
    <w:rsid w:val="00D02E09"/>
    <w:rsid w:val="00D03B64"/>
    <w:rsid w:val="00D41A78"/>
    <w:rsid w:val="00D712AC"/>
    <w:rsid w:val="00DD6B87"/>
    <w:rsid w:val="00E23C2F"/>
    <w:rsid w:val="00E3112B"/>
    <w:rsid w:val="00E47937"/>
    <w:rsid w:val="00E8253E"/>
    <w:rsid w:val="00F44687"/>
    <w:rsid w:val="00F55822"/>
    <w:rsid w:val="00F66B1F"/>
    <w:rsid w:val="00F76837"/>
    <w:rsid w:val="00F82F73"/>
    <w:rsid w:val="00F8529F"/>
    <w:rsid w:val="00F95837"/>
    <w:rsid w:val="00F97808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2F"/>
    <w:pPr>
      <w:spacing w:after="0"/>
    </w:pPr>
    <w:rPr>
      <w:i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397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922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922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397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397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397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397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3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3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4397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6439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964397"/>
    <w:rPr>
      <w:rFonts w:asciiTheme="majorHAnsi" w:eastAsiaTheme="majorEastAsia" w:hAnsiTheme="majorHAnsi" w:cstheme="majorBidi"/>
      <w:b/>
      <w:bCs/>
      <w:i/>
      <w:iCs/>
      <w:color w:val="3E5C77" w:themeColor="accent2" w:themeShade="7F"/>
      <w:sz w:val="32"/>
      <w:szCs w:val="28"/>
      <w:shd w:val="clear" w:color="auto" w:fill="EBF0F5" w:themeFill="accent2" w:themeFillTint="33"/>
    </w:rPr>
  </w:style>
  <w:style w:type="paragraph" w:styleId="ListParagraph">
    <w:name w:val="List Paragraph"/>
    <w:basedOn w:val="Normal"/>
    <w:uiPriority w:val="34"/>
    <w:qFormat/>
    <w:rsid w:val="009643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1922"/>
    <w:rPr>
      <w:rFonts w:asciiTheme="majorHAnsi" w:eastAsiaTheme="majorEastAsia" w:hAnsiTheme="majorHAnsi" w:cstheme="majorBidi"/>
      <w:b/>
      <w:bCs/>
      <w:iCs/>
      <w:color w:val="628BAD" w:themeColor="accent2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922"/>
    <w:rPr>
      <w:rFonts w:asciiTheme="majorHAnsi" w:eastAsiaTheme="majorEastAsia" w:hAnsiTheme="majorHAnsi" w:cstheme="majorBidi"/>
      <w:b/>
      <w:bCs/>
      <w:iCs/>
      <w:color w:val="628BAD" w:themeColor="accent2" w:themeShade="B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397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397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397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397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397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397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4397"/>
    <w:rPr>
      <w:b/>
      <w:bCs/>
      <w:color w:val="628BAD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397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4397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Strong">
    <w:name w:val="Strong"/>
    <w:uiPriority w:val="22"/>
    <w:qFormat/>
    <w:rsid w:val="00964397"/>
    <w:rPr>
      <w:b/>
      <w:bCs/>
      <w:spacing w:val="0"/>
    </w:rPr>
  </w:style>
  <w:style w:type="character" w:styleId="Emphasis">
    <w:name w:val="Emphasis"/>
    <w:uiPriority w:val="20"/>
    <w:qFormat/>
    <w:rsid w:val="00964397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64397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4397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64397"/>
    <w:rPr>
      <w:i/>
      <w:iCs w:val="0"/>
      <w:color w:val="628BA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64397"/>
    <w:rPr>
      <w:color w:val="628BA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397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397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SubtleEmphasis">
    <w:name w:val="Subtle Emphasis"/>
    <w:uiPriority w:val="19"/>
    <w:qFormat/>
    <w:rsid w:val="00964397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IntenseEmphasis">
    <w:name w:val="Intense Emphasis"/>
    <w:uiPriority w:val="21"/>
    <w:qFormat/>
    <w:rsid w:val="009643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SubtleReference">
    <w:name w:val="Subtle Reference"/>
    <w:uiPriority w:val="31"/>
    <w:qFormat/>
    <w:rsid w:val="00964397"/>
    <w:rPr>
      <w:i/>
      <w:iCs/>
      <w:smallCaps/>
      <w:color w:val="9FB8CD" w:themeColor="accent2"/>
      <w:u w:color="9FB8CD" w:themeColor="accent2"/>
    </w:rPr>
  </w:style>
  <w:style w:type="character" w:styleId="IntenseReference">
    <w:name w:val="Intense Reference"/>
    <w:uiPriority w:val="32"/>
    <w:qFormat/>
    <w:rsid w:val="00964397"/>
    <w:rPr>
      <w:b/>
      <w:bCs/>
      <w:i/>
      <w:iCs/>
      <w:smallCaps/>
      <w:color w:val="9FB8CD" w:themeColor="accent2"/>
      <w:u w:color="9FB8CD" w:themeColor="accent2"/>
    </w:rPr>
  </w:style>
  <w:style w:type="character" w:styleId="BookTitle">
    <w:name w:val="Book Title"/>
    <w:uiPriority w:val="33"/>
    <w:qFormat/>
    <w:rsid w:val="00964397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3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96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19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922"/>
    <w:rPr>
      <w:iCs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519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922"/>
    <w:rPr>
      <w:iCs/>
      <w:sz w:val="24"/>
      <w:szCs w:val="20"/>
    </w:rPr>
  </w:style>
  <w:style w:type="paragraph" w:customStyle="1" w:styleId="1">
    <w:name w:val="بلا تباعد1"/>
    <w:link w:val="Char"/>
    <w:uiPriority w:val="1"/>
    <w:qFormat/>
    <w:rsid w:val="00F82F73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Char">
    <w:name w:val="بلا تباعد Char"/>
    <w:basedOn w:val="DefaultParagraphFont"/>
    <w:link w:val="1"/>
    <w:uiPriority w:val="1"/>
    <w:rsid w:val="00F82F73"/>
    <w:rPr>
      <w:rFonts w:ascii="Calibri" w:eastAsia="Times New Roman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862711-C86E-43C0-B722-4DCECE3C53E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26DB018-2265-4C86-9B2F-E9D81DB2C8E5}">
      <dgm:prSet phldrT="[Text]"/>
      <dgm:spPr/>
      <dgm:t>
        <a:bodyPr/>
        <a:lstStyle/>
        <a:p>
          <a:r>
            <a:rPr lang="en-US"/>
            <a:t>Crises in sickle cell anemia</a:t>
          </a:r>
        </a:p>
      </dgm:t>
    </dgm:pt>
    <dgm:pt modelId="{D123751C-4637-447F-B76B-26037E1A8D7D}" type="parTrans" cxnId="{8A808839-BEC8-4FC9-B107-4E07A2C27365}">
      <dgm:prSet/>
      <dgm:spPr/>
      <dgm:t>
        <a:bodyPr/>
        <a:lstStyle/>
        <a:p>
          <a:endParaRPr lang="en-US"/>
        </a:p>
      </dgm:t>
    </dgm:pt>
    <dgm:pt modelId="{2B3DF5A4-23B9-4921-B214-6E544DD30CBA}" type="sibTrans" cxnId="{8A808839-BEC8-4FC9-B107-4E07A2C27365}">
      <dgm:prSet/>
      <dgm:spPr/>
      <dgm:t>
        <a:bodyPr/>
        <a:lstStyle/>
        <a:p>
          <a:endParaRPr lang="en-US"/>
        </a:p>
      </dgm:t>
    </dgm:pt>
    <dgm:pt modelId="{E602E0A3-C35E-49EE-B622-F6B26D76B455}">
      <dgm:prSet phldrT="[Text]"/>
      <dgm:spPr/>
      <dgm:t>
        <a:bodyPr/>
        <a:lstStyle/>
        <a:p>
          <a:r>
            <a:rPr lang="en-US"/>
            <a:t>Vasooclusive.</a:t>
          </a:r>
        </a:p>
      </dgm:t>
    </dgm:pt>
    <dgm:pt modelId="{EB02FA2B-1E39-487E-96C7-52369EEF775F}" type="parTrans" cxnId="{F7E00717-BFDF-44C9-AE56-53AA1E13A28F}">
      <dgm:prSet/>
      <dgm:spPr/>
      <dgm:t>
        <a:bodyPr/>
        <a:lstStyle/>
        <a:p>
          <a:endParaRPr lang="en-US"/>
        </a:p>
      </dgm:t>
    </dgm:pt>
    <dgm:pt modelId="{E24C874F-90E7-4505-B8F7-714DDC510B8B}" type="sibTrans" cxnId="{F7E00717-BFDF-44C9-AE56-53AA1E13A28F}">
      <dgm:prSet/>
      <dgm:spPr/>
      <dgm:t>
        <a:bodyPr/>
        <a:lstStyle/>
        <a:p>
          <a:endParaRPr lang="en-US"/>
        </a:p>
      </dgm:t>
    </dgm:pt>
    <dgm:pt modelId="{5D8F3BCF-1B32-4E8D-9333-3AC3C39D25CE}">
      <dgm:prSet phldrT="[Text]"/>
      <dgm:spPr/>
      <dgm:t>
        <a:bodyPr/>
        <a:lstStyle/>
        <a:p>
          <a:r>
            <a:rPr lang="en-US"/>
            <a:t>Visceral.</a:t>
          </a:r>
        </a:p>
      </dgm:t>
    </dgm:pt>
    <dgm:pt modelId="{FD909809-6D45-4786-996C-A62F828452FB}" type="parTrans" cxnId="{7F6E17B7-C6D0-4DC1-802E-97A38A28EBA5}">
      <dgm:prSet/>
      <dgm:spPr/>
      <dgm:t>
        <a:bodyPr/>
        <a:lstStyle/>
        <a:p>
          <a:endParaRPr lang="en-US"/>
        </a:p>
      </dgm:t>
    </dgm:pt>
    <dgm:pt modelId="{705B7472-2034-4D9A-8858-8C7939E190A9}" type="sibTrans" cxnId="{7F6E17B7-C6D0-4DC1-802E-97A38A28EBA5}">
      <dgm:prSet/>
      <dgm:spPr/>
      <dgm:t>
        <a:bodyPr/>
        <a:lstStyle/>
        <a:p>
          <a:endParaRPr lang="en-US"/>
        </a:p>
      </dgm:t>
    </dgm:pt>
    <dgm:pt modelId="{087E0AA3-96C0-4F80-9FEA-DB2AC3949640}">
      <dgm:prSet phldrT="[Text]"/>
      <dgm:spPr/>
      <dgm:t>
        <a:bodyPr/>
        <a:lstStyle/>
        <a:p>
          <a:r>
            <a:rPr lang="en-US"/>
            <a:t>Aplastic.</a:t>
          </a:r>
        </a:p>
      </dgm:t>
    </dgm:pt>
    <dgm:pt modelId="{6EE5BBA6-962D-4A57-A306-7ADC15D697B2}" type="parTrans" cxnId="{EA0D8EE0-1B8F-44F0-A02B-118538F4AC57}">
      <dgm:prSet/>
      <dgm:spPr/>
      <dgm:t>
        <a:bodyPr/>
        <a:lstStyle/>
        <a:p>
          <a:endParaRPr lang="en-US"/>
        </a:p>
      </dgm:t>
    </dgm:pt>
    <dgm:pt modelId="{D9F18673-1A4E-47AB-8ACF-7ECDCFD6843E}" type="sibTrans" cxnId="{EA0D8EE0-1B8F-44F0-A02B-118538F4AC57}">
      <dgm:prSet/>
      <dgm:spPr/>
      <dgm:t>
        <a:bodyPr/>
        <a:lstStyle/>
        <a:p>
          <a:endParaRPr lang="en-US"/>
        </a:p>
      </dgm:t>
    </dgm:pt>
    <dgm:pt modelId="{F47AC09D-8643-4082-BD48-F95834BD9B17}">
      <dgm:prSet phldrT="[Text]"/>
      <dgm:spPr/>
      <dgm:t>
        <a:bodyPr/>
        <a:lstStyle/>
        <a:p>
          <a:r>
            <a:rPr lang="en-US"/>
            <a:t>Hemolytic.</a:t>
          </a:r>
        </a:p>
      </dgm:t>
    </dgm:pt>
    <dgm:pt modelId="{E8BB31F9-8155-4171-9589-5D0C1FA88B19}" type="parTrans" cxnId="{D8E46E67-18DA-46A9-8D30-B25BCFBA36F9}">
      <dgm:prSet/>
      <dgm:spPr/>
      <dgm:t>
        <a:bodyPr/>
        <a:lstStyle/>
        <a:p>
          <a:endParaRPr lang="en-US"/>
        </a:p>
      </dgm:t>
    </dgm:pt>
    <dgm:pt modelId="{0D974FB8-4DF3-4000-992B-CC9CFDD46EAD}" type="sibTrans" cxnId="{D8E46E67-18DA-46A9-8D30-B25BCFBA36F9}">
      <dgm:prSet/>
      <dgm:spPr/>
      <dgm:t>
        <a:bodyPr/>
        <a:lstStyle/>
        <a:p>
          <a:endParaRPr lang="en-US"/>
        </a:p>
      </dgm:t>
    </dgm:pt>
    <dgm:pt modelId="{0C616355-2EF5-4CD5-84B6-808D900556FD}" type="pres">
      <dgm:prSet presAssocID="{44862711-C86E-43C0-B722-4DCECE3C53E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2F393A0-D4A3-4EAD-8431-335FD617018C}" type="pres">
      <dgm:prSet presAssocID="{526DB018-2265-4C86-9B2F-E9D81DB2C8E5}" presName="hierRoot1" presStyleCnt="0"/>
      <dgm:spPr/>
    </dgm:pt>
    <dgm:pt modelId="{F18DD714-D2E1-4491-B90B-1083DD682AD9}" type="pres">
      <dgm:prSet presAssocID="{526DB018-2265-4C86-9B2F-E9D81DB2C8E5}" presName="composite" presStyleCnt="0"/>
      <dgm:spPr/>
    </dgm:pt>
    <dgm:pt modelId="{5D169C56-7719-40F0-BF15-77257BC10A6A}" type="pres">
      <dgm:prSet presAssocID="{526DB018-2265-4C86-9B2F-E9D81DB2C8E5}" presName="background" presStyleLbl="node0" presStyleIdx="0" presStyleCnt="1"/>
      <dgm:spPr/>
    </dgm:pt>
    <dgm:pt modelId="{9365E73D-E029-440C-8937-4F86BDDDC882}" type="pres">
      <dgm:prSet presAssocID="{526DB018-2265-4C86-9B2F-E9D81DB2C8E5}" presName="text" presStyleLbl="fgAcc0" presStyleIdx="0" presStyleCnt="1" custScaleX="242175">
        <dgm:presLayoutVars>
          <dgm:chPref val="3"/>
        </dgm:presLayoutVars>
      </dgm:prSet>
      <dgm:spPr/>
    </dgm:pt>
    <dgm:pt modelId="{897D693C-E5F6-4CFD-8AD9-CF8EDA7A7EEF}" type="pres">
      <dgm:prSet presAssocID="{526DB018-2265-4C86-9B2F-E9D81DB2C8E5}" presName="hierChild2" presStyleCnt="0"/>
      <dgm:spPr/>
    </dgm:pt>
    <dgm:pt modelId="{684B4188-9146-434E-94BE-96B15E066B80}" type="pres">
      <dgm:prSet presAssocID="{EB02FA2B-1E39-487E-96C7-52369EEF775F}" presName="Name10" presStyleLbl="parChTrans1D2" presStyleIdx="0" presStyleCnt="4"/>
      <dgm:spPr/>
    </dgm:pt>
    <dgm:pt modelId="{80FDDAF5-3A37-45E2-A40A-919092821323}" type="pres">
      <dgm:prSet presAssocID="{E602E0A3-C35E-49EE-B622-F6B26D76B455}" presName="hierRoot2" presStyleCnt="0"/>
      <dgm:spPr/>
    </dgm:pt>
    <dgm:pt modelId="{BB7AC0EA-A47C-46FA-87E0-DC890838A864}" type="pres">
      <dgm:prSet presAssocID="{E602E0A3-C35E-49EE-B622-F6B26D76B455}" presName="composite2" presStyleCnt="0"/>
      <dgm:spPr/>
    </dgm:pt>
    <dgm:pt modelId="{1633DF6E-5565-4237-BDAC-D72B84E0BF06}" type="pres">
      <dgm:prSet presAssocID="{E602E0A3-C35E-49EE-B622-F6B26D76B455}" presName="background2" presStyleLbl="node2" presStyleIdx="0" presStyleCnt="4"/>
      <dgm:spPr/>
    </dgm:pt>
    <dgm:pt modelId="{9447B176-DE00-44EB-AC24-8E628CB1BE37}" type="pres">
      <dgm:prSet presAssocID="{E602E0A3-C35E-49EE-B622-F6B26D76B455}" presName="text2" presStyleLbl="fgAcc2" presStyleIdx="0" presStyleCnt="4">
        <dgm:presLayoutVars>
          <dgm:chPref val="3"/>
        </dgm:presLayoutVars>
      </dgm:prSet>
      <dgm:spPr/>
    </dgm:pt>
    <dgm:pt modelId="{A1F47859-EA25-4984-8E90-1ACC9144B672}" type="pres">
      <dgm:prSet presAssocID="{E602E0A3-C35E-49EE-B622-F6B26D76B455}" presName="hierChild3" presStyleCnt="0"/>
      <dgm:spPr/>
    </dgm:pt>
    <dgm:pt modelId="{6845C628-8679-48D2-AA81-9C94CF77867B}" type="pres">
      <dgm:prSet presAssocID="{FD909809-6D45-4786-996C-A62F828452FB}" presName="Name10" presStyleLbl="parChTrans1D2" presStyleIdx="1" presStyleCnt="4"/>
      <dgm:spPr/>
    </dgm:pt>
    <dgm:pt modelId="{D6F3DDBD-CD1A-49B8-9972-4DA348A4E176}" type="pres">
      <dgm:prSet presAssocID="{5D8F3BCF-1B32-4E8D-9333-3AC3C39D25CE}" presName="hierRoot2" presStyleCnt="0"/>
      <dgm:spPr/>
    </dgm:pt>
    <dgm:pt modelId="{DDCE52EE-889A-4C14-AE73-C1A26AF1E305}" type="pres">
      <dgm:prSet presAssocID="{5D8F3BCF-1B32-4E8D-9333-3AC3C39D25CE}" presName="composite2" presStyleCnt="0"/>
      <dgm:spPr/>
    </dgm:pt>
    <dgm:pt modelId="{B467C9C5-0BCB-4F78-BD1A-8E53290DBA7E}" type="pres">
      <dgm:prSet presAssocID="{5D8F3BCF-1B32-4E8D-9333-3AC3C39D25CE}" presName="background2" presStyleLbl="node2" presStyleIdx="1" presStyleCnt="4"/>
      <dgm:spPr/>
    </dgm:pt>
    <dgm:pt modelId="{590B966D-7E03-4D18-922C-E7E2DB5A4908}" type="pres">
      <dgm:prSet presAssocID="{5D8F3BCF-1B32-4E8D-9333-3AC3C39D25CE}" presName="text2" presStyleLbl="fgAcc2" presStyleIdx="1" presStyleCnt="4">
        <dgm:presLayoutVars>
          <dgm:chPref val="3"/>
        </dgm:presLayoutVars>
      </dgm:prSet>
      <dgm:spPr/>
    </dgm:pt>
    <dgm:pt modelId="{72F2BE3C-8EE3-4DA9-998D-2247733436EE}" type="pres">
      <dgm:prSet presAssocID="{5D8F3BCF-1B32-4E8D-9333-3AC3C39D25CE}" presName="hierChild3" presStyleCnt="0"/>
      <dgm:spPr/>
    </dgm:pt>
    <dgm:pt modelId="{DEABA37F-C918-4E4E-839E-7F9A5FE996D5}" type="pres">
      <dgm:prSet presAssocID="{6EE5BBA6-962D-4A57-A306-7ADC15D697B2}" presName="Name10" presStyleLbl="parChTrans1D2" presStyleIdx="2" presStyleCnt="4"/>
      <dgm:spPr/>
    </dgm:pt>
    <dgm:pt modelId="{EF9A6EDF-89A8-4FEB-B565-F16CDEAAEE75}" type="pres">
      <dgm:prSet presAssocID="{087E0AA3-96C0-4F80-9FEA-DB2AC3949640}" presName="hierRoot2" presStyleCnt="0"/>
      <dgm:spPr/>
    </dgm:pt>
    <dgm:pt modelId="{0E15600B-00DA-4124-A409-1C1D6B579050}" type="pres">
      <dgm:prSet presAssocID="{087E0AA3-96C0-4F80-9FEA-DB2AC3949640}" presName="composite2" presStyleCnt="0"/>
      <dgm:spPr/>
    </dgm:pt>
    <dgm:pt modelId="{9F12BF80-8931-4497-AEE3-5AC72AF31113}" type="pres">
      <dgm:prSet presAssocID="{087E0AA3-96C0-4F80-9FEA-DB2AC3949640}" presName="background2" presStyleLbl="node2" presStyleIdx="2" presStyleCnt="4"/>
      <dgm:spPr/>
    </dgm:pt>
    <dgm:pt modelId="{AF0D5FFF-82B5-4AF8-9E63-E4AD167C047F}" type="pres">
      <dgm:prSet presAssocID="{087E0AA3-96C0-4F80-9FEA-DB2AC3949640}" presName="text2" presStyleLbl="fgAcc2" presStyleIdx="2" presStyleCnt="4">
        <dgm:presLayoutVars>
          <dgm:chPref val="3"/>
        </dgm:presLayoutVars>
      </dgm:prSet>
      <dgm:spPr/>
    </dgm:pt>
    <dgm:pt modelId="{B6620316-1513-447C-9426-C5D624F2D4FA}" type="pres">
      <dgm:prSet presAssocID="{087E0AA3-96C0-4F80-9FEA-DB2AC3949640}" presName="hierChild3" presStyleCnt="0"/>
      <dgm:spPr/>
    </dgm:pt>
    <dgm:pt modelId="{4FADF605-F4AA-4AA7-B9F5-EC4880395BFE}" type="pres">
      <dgm:prSet presAssocID="{E8BB31F9-8155-4171-9589-5D0C1FA88B19}" presName="Name10" presStyleLbl="parChTrans1D2" presStyleIdx="3" presStyleCnt="4"/>
      <dgm:spPr/>
    </dgm:pt>
    <dgm:pt modelId="{13E80F7F-7B38-4731-A4D9-6DEDB8625099}" type="pres">
      <dgm:prSet presAssocID="{F47AC09D-8643-4082-BD48-F95834BD9B17}" presName="hierRoot2" presStyleCnt="0"/>
      <dgm:spPr/>
    </dgm:pt>
    <dgm:pt modelId="{8CEA1ED4-C747-458B-B01D-61238C4EB9B0}" type="pres">
      <dgm:prSet presAssocID="{F47AC09D-8643-4082-BD48-F95834BD9B17}" presName="composite2" presStyleCnt="0"/>
      <dgm:spPr/>
    </dgm:pt>
    <dgm:pt modelId="{894CC253-34A9-4405-A42C-DF39EAD46B7D}" type="pres">
      <dgm:prSet presAssocID="{F47AC09D-8643-4082-BD48-F95834BD9B17}" presName="background2" presStyleLbl="node2" presStyleIdx="3" presStyleCnt="4"/>
      <dgm:spPr/>
    </dgm:pt>
    <dgm:pt modelId="{51F66513-3560-4500-9F9C-5143563CE8F2}" type="pres">
      <dgm:prSet presAssocID="{F47AC09D-8643-4082-BD48-F95834BD9B17}" presName="text2" presStyleLbl="fgAcc2" presStyleIdx="3" presStyleCnt="4">
        <dgm:presLayoutVars>
          <dgm:chPref val="3"/>
        </dgm:presLayoutVars>
      </dgm:prSet>
      <dgm:spPr/>
    </dgm:pt>
    <dgm:pt modelId="{CD894CA3-05D8-46A9-8EAC-AD0E1A63433C}" type="pres">
      <dgm:prSet presAssocID="{F47AC09D-8643-4082-BD48-F95834BD9B17}" presName="hierChild3" presStyleCnt="0"/>
      <dgm:spPr/>
    </dgm:pt>
  </dgm:ptLst>
  <dgm:cxnLst>
    <dgm:cxn modelId="{F7E00717-BFDF-44C9-AE56-53AA1E13A28F}" srcId="{526DB018-2265-4C86-9B2F-E9D81DB2C8E5}" destId="{E602E0A3-C35E-49EE-B622-F6B26D76B455}" srcOrd="0" destOrd="0" parTransId="{EB02FA2B-1E39-487E-96C7-52369EEF775F}" sibTransId="{E24C874F-90E7-4505-B8F7-714DDC510B8B}"/>
    <dgm:cxn modelId="{59D9DE9F-76D5-4299-B820-81AC1C05D866}" type="presOf" srcId="{44862711-C86E-43C0-B722-4DCECE3C53E7}" destId="{0C616355-2EF5-4CD5-84B6-808D900556FD}" srcOrd="0" destOrd="0" presId="urn:microsoft.com/office/officeart/2005/8/layout/hierarchy1"/>
    <dgm:cxn modelId="{EA0D8EE0-1B8F-44F0-A02B-118538F4AC57}" srcId="{526DB018-2265-4C86-9B2F-E9D81DB2C8E5}" destId="{087E0AA3-96C0-4F80-9FEA-DB2AC3949640}" srcOrd="2" destOrd="0" parTransId="{6EE5BBA6-962D-4A57-A306-7ADC15D697B2}" sibTransId="{D9F18673-1A4E-47AB-8ACF-7ECDCFD6843E}"/>
    <dgm:cxn modelId="{6F7B3C82-AC34-4F5E-A386-3C6975C34DB6}" type="presOf" srcId="{F47AC09D-8643-4082-BD48-F95834BD9B17}" destId="{51F66513-3560-4500-9F9C-5143563CE8F2}" srcOrd="0" destOrd="0" presId="urn:microsoft.com/office/officeart/2005/8/layout/hierarchy1"/>
    <dgm:cxn modelId="{AFE41211-AB2B-44E0-8C68-FB8AD36E19E7}" type="presOf" srcId="{5D8F3BCF-1B32-4E8D-9333-3AC3C39D25CE}" destId="{590B966D-7E03-4D18-922C-E7E2DB5A4908}" srcOrd="0" destOrd="0" presId="urn:microsoft.com/office/officeart/2005/8/layout/hierarchy1"/>
    <dgm:cxn modelId="{F14136B8-2E47-4394-A0D0-6EF4B072FFBD}" type="presOf" srcId="{6EE5BBA6-962D-4A57-A306-7ADC15D697B2}" destId="{DEABA37F-C918-4E4E-839E-7F9A5FE996D5}" srcOrd="0" destOrd="0" presId="urn:microsoft.com/office/officeart/2005/8/layout/hierarchy1"/>
    <dgm:cxn modelId="{8F221B81-0E10-4EE5-B71B-AA18C170AD80}" type="presOf" srcId="{E602E0A3-C35E-49EE-B622-F6B26D76B455}" destId="{9447B176-DE00-44EB-AC24-8E628CB1BE37}" srcOrd="0" destOrd="0" presId="urn:microsoft.com/office/officeart/2005/8/layout/hierarchy1"/>
    <dgm:cxn modelId="{E81C69FB-2E5A-47AE-A54F-31FA748143FD}" type="presOf" srcId="{EB02FA2B-1E39-487E-96C7-52369EEF775F}" destId="{684B4188-9146-434E-94BE-96B15E066B80}" srcOrd="0" destOrd="0" presId="urn:microsoft.com/office/officeart/2005/8/layout/hierarchy1"/>
    <dgm:cxn modelId="{8A808839-BEC8-4FC9-B107-4E07A2C27365}" srcId="{44862711-C86E-43C0-B722-4DCECE3C53E7}" destId="{526DB018-2265-4C86-9B2F-E9D81DB2C8E5}" srcOrd="0" destOrd="0" parTransId="{D123751C-4637-447F-B76B-26037E1A8D7D}" sibTransId="{2B3DF5A4-23B9-4921-B214-6E544DD30CBA}"/>
    <dgm:cxn modelId="{B0C08B47-19C2-4398-9089-032ED3D7D48B}" type="presOf" srcId="{E8BB31F9-8155-4171-9589-5D0C1FA88B19}" destId="{4FADF605-F4AA-4AA7-B9F5-EC4880395BFE}" srcOrd="0" destOrd="0" presId="urn:microsoft.com/office/officeart/2005/8/layout/hierarchy1"/>
    <dgm:cxn modelId="{E8CD30B5-579E-4909-812E-C7BBF8E98796}" type="presOf" srcId="{087E0AA3-96C0-4F80-9FEA-DB2AC3949640}" destId="{AF0D5FFF-82B5-4AF8-9E63-E4AD167C047F}" srcOrd="0" destOrd="0" presId="urn:microsoft.com/office/officeart/2005/8/layout/hierarchy1"/>
    <dgm:cxn modelId="{D8E46E67-18DA-46A9-8D30-B25BCFBA36F9}" srcId="{526DB018-2265-4C86-9B2F-E9D81DB2C8E5}" destId="{F47AC09D-8643-4082-BD48-F95834BD9B17}" srcOrd="3" destOrd="0" parTransId="{E8BB31F9-8155-4171-9589-5D0C1FA88B19}" sibTransId="{0D974FB8-4DF3-4000-992B-CC9CFDD46EAD}"/>
    <dgm:cxn modelId="{FD2A76F4-83BD-4AC6-9D8C-6DF754894B43}" type="presOf" srcId="{526DB018-2265-4C86-9B2F-E9D81DB2C8E5}" destId="{9365E73D-E029-440C-8937-4F86BDDDC882}" srcOrd="0" destOrd="0" presId="urn:microsoft.com/office/officeart/2005/8/layout/hierarchy1"/>
    <dgm:cxn modelId="{7F6E17B7-C6D0-4DC1-802E-97A38A28EBA5}" srcId="{526DB018-2265-4C86-9B2F-E9D81DB2C8E5}" destId="{5D8F3BCF-1B32-4E8D-9333-3AC3C39D25CE}" srcOrd="1" destOrd="0" parTransId="{FD909809-6D45-4786-996C-A62F828452FB}" sibTransId="{705B7472-2034-4D9A-8858-8C7939E190A9}"/>
    <dgm:cxn modelId="{A93D3BC6-63AF-45CF-A387-7A0F2EB353BC}" type="presOf" srcId="{FD909809-6D45-4786-996C-A62F828452FB}" destId="{6845C628-8679-48D2-AA81-9C94CF77867B}" srcOrd="0" destOrd="0" presId="urn:microsoft.com/office/officeart/2005/8/layout/hierarchy1"/>
    <dgm:cxn modelId="{E0DF7D1E-7D6E-4FF6-BCAF-B12AC2C721B0}" type="presParOf" srcId="{0C616355-2EF5-4CD5-84B6-808D900556FD}" destId="{E2F393A0-D4A3-4EAD-8431-335FD617018C}" srcOrd="0" destOrd="0" presId="urn:microsoft.com/office/officeart/2005/8/layout/hierarchy1"/>
    <dgm:cxn modelId="{6DF78E09-8A2F-486C-80D7-F053FDA9C79B}" type="presParOf" srcId="{E2F393A0-D4A3-4EAD-8431-335FD617018C}" destId="{F18DD714-D2E1-4491-B90B-1083DD682AD9}" srcOrd="0" destOrd="0" presId="urn:microsoft.com/office/officeart/2005/8/layout/hierarchy1"/>
    <dgm:cxn modelId="{78389A41-4E29-4ACC-9B21-D1E23D40F406}" type="presParOf" srcId="{F18DD714-D2E1-4491-B90B-1083DD682AD9}" destId="{5D169C56-7719-40F0-BF15-77257BC10A6A}" srcOrd="0" destOrd="0" presId="urn:microsoft.com/office/officeart/2005/8/layout/hierarchy1"/>
    <dgm:cxn modelId="{CC2ADBB0-CD4D-4EE0-8E83-65C9295EB515}" type="presParOf" srcId="{F18DD714-D2E1-4491-B90B-1083DD682AD9}" destId="{9365E73D-E029-440C-8937-4F86BDDDC882}" srcOrd="1" destOrd="0" presId="urn:microsoft.com/office/officeart/2005/8/layout/hierarchy1"/>
    <dgm:cxn modelId="{B1515B4B-C627-42F3-A3ED-087A405265CF}" type="presParOf" srcId="{E2F393A0-D4A3-4EAD-8431-335FD617018C}" destId="{897D693C-E5F6-4CFD-8AD9-CF8EDA7A7EEF}" srcOrd="1" destOrd="0" presId="urn:microsoft.com/office/officeart/2005/8/layout/hierarchy1"/>
    <dgm:cxn modelId="{D939761D-F969-4800-9D87-50502595332D}" type="presParOf" srcId="{897D693C-E5F6-4CFD-8AD9-CF8EDA7A7EEF}" destId="{684B4188-9146-434E-94BE-96B15E066B80}" srcOrd="0" destOrd="0" presId="urn:microsoft.com/office/officeart/2005/8/layout/hierarchy1"/>
    <dgm:cxn modelId="{B10020F2-D424-45D3-91FA-E7BECF4BC2DC}" type="presParOf" srcId="{897D693C-E5F6-4CFD-8AD9-CF8EDA7A7EEF}" destId="{80FDDAF5-3A37-45E2-A40A-919092821323}" srcOrd="1" destOrd="0" presId="urn:microsoft.com/office/officeart/2005/8/layout/hierarchy1"/>
    <dgm:cxn modelId="{4BC9DB0F-EC56-42C4-BB81-91E5D82F4D1C}" type="presParOf" srcId="{80FDDAF5-3A37-45E2-A40A-919092821323}" destId="{BB7AC0EA-A47C-46FA-87E0-DC890838A864}" srcOrd="0" destOrd="0" presId="urn:microsoft.com/office/officeart/2005/8/layout/hierarchy1"/>
    <dgm:cxn modelId="{C8A7B47C-66B4-4C19-8CED-60B360F6A0A7}" type="presParOf" srcId="{BB7AC0EA-A47C-46FA-87E0-DC890838A864}" destId="{1633DF6E-5565-4237-BDAC-D72B84E0BF06}" srcOrd="0" destOrd="0" presId="urn:microsoft.com/office/officeart/2005/8/layout/hierarchy1"/>
    <dgm:cxn modelId="{1FAFE284-1D17-455C-BCFB-5BFC09DE5D94}" type="presParOf" srcId="{BB7AC0EA-A47C-46FA-87E0-DC890838A864}" destId="{9447B176-DE00-44EB-AC24-8E628CB1BE37}" srcOrd="1" destOrd="0" presId="urn:microsoft.com/office/officeart/2005/8/layout/hierarchy1"/>
    <dgm:cxn modelId="{9998B2E5-EBE6-4BD0-A29B-8473E8896C7C}" type="presParOf" srcId="{80FDDAF5-3A37-45E2-A40A-919092821323}" destId="{A1F47859-EA25-4984-8E90-1ACC9144B672}" srcOrd="1" destOrd="0" presId="urn:microsoft.com/office/officeart/2005/8/layout/hierarchy1"/>
    <dgm:cxn modelId="{3539AEAA-0341-4B9D-95E2-CB2FB15B42CE}" type="presParOf" srcId="{897D693C-E5F6-4CFD-8AD9-CF8EDA7A7EEF}" destId="{6845C628-8679-48D2-AA81-9C94CF77867B}" srcOrd="2" destOrd="0" presId="urn:microsoft.com/office/officeart/2005/8/layout/hierarchy1"/>
    <dgm:cxn modelId="{50A8DFA3-ED8F-4C8F-9459-D539182FEBEA}" type="presParOf" srcId="{897D693C-E5F6-4CFD-8AD9-CF8EDA7A7EEF}" destId="{D6F3DDBD-CD1A-49B8-9972-4DA348A4E176}" srcOrd="3" destOrd="0" presId="urn:microsoft.com/office/officeart/2005/8/layout/hierarchy1"/>
    <dgm:cxn modelId="{78B90B6C-8146-4E24-A1E0-84F198D32E73}" type="presParOf" srcId="{D6F3DDBD-CD1A-49B8-9972-4DA348A4E176}" destId="{DDCE52EE-889A-4C14-AE73-C1A26AF1E305}" srcOrd="0" destOrd="0" presId="urn:microsoft.com/office/officeart/2005/8/layout/hierarchy1"/>
    <dgm:cxn modelId="{90CCD926-718C-4FA6-843A-AFE6FFBE1A99}" type="presParOf" srcId="{DDCE52EE-889A-4C14-AE73-C1A26AF1E305}" destId="{B467C9C5-0BCB-4F78-BD1A-8E53290DBA7E}" srcOrd="0" destOrd="0" presId="urn:microsoft.com/office/officeart/2005/8/layout/hierarchy1"/>
    <dgm:cxn modelId="{AC7FD9A6-D408-46E5-B10B-FEB7F247594B}" type="presParOf" srcId="{DDCE52EE-889A-4C14-AE73-C1A26AF1E305}" destId="{590B966D-7E03-4D18-922C-E7E2DB5A4908}" srcOrd="1" destOrd="0" presId="urn:microsoft.com/office/officeart/2005/8/layout/hierarchy1"/>
    <dgm:cxn modelId="{AABFD274-67EB-4D4E-A2A8-67376F6203C4}" type="presParOf" srcId="{D6F3DDBD-CD1A-49B8-9972-4DA348A4E176}" destId="{72F2BE3C-8EE3-4DA9-998D-2247733436EE}" srcOrd="1" destOrd="0" presId="urn:microsoft.com/office/officeart/2005/8/layout/hierarchy1"/>
    <dgm:cxn modelId="{F2BB79F7-BB79-4618-A838-151014C11CAF}" type="presParOf" srcId="{897D693C-E5F6-4CFD-8AD9-CF8EDA7A7EEF}" destId="{DEABA37F-C918-4E4E-839E-7F9A5FE996D5}" srcOrd="4" destOrd="0" presId="urn:microsoft.com/office/officeart/2005/8/layout/hierarchy1"/>
    <dgm:cxn modelId="{861CB5D0-72D0-48F8-BFDB-F9281B3ED3DF}" type="presParOf" srcId="{897D693C-E5F6-4CFD-8AD9-CF8EDA7A7EEF}" destId="{EF9A6EDF-89A8-4FEB-B565-F16CDEAAEE75}" srcOrd="5" destOrd="0" presId="urn:microsoft.com/office/officeart/2005/8/layout/hierarchy1"/>
    <dgm:cxn modelId="{8D245C11-9C5B-49E2-9352-F8A60614E4D1}" type="presParOf" srcId="{EF9A6EDF-89A8-4FEB-B565-F16CDEAAEE75}" destId="{0E15600B-00DA-4124-A409-1C1D6B579050}" srcOrd="0" destOrd="0" presId="urn:microsoft.com/office/officeart/2005/8/layout/hierarchy1"/>
    <dgm:cxn modelId="{F635AF94-B2DC-4A79-9EA1-620E03CDB808}" type="presParOf" srcId="{0E15600B-00DA-4124-A409-1C1D6B579050}" destId="{9F12BF80-8931-4497-AEE3-5AC72AF31113}" srcOrd="0" destOrd="0" presId="urn:microsoft.com/office/officeart/2005/8/layout/hierarchy1"/>
    <dgm:cxn modelId="{8D4E6C12-5DD9-4433-B7B0-070FDEDE2C47}" type="presParOf" srcId="{0E15600B-00DA-4124-A409-1C1D6B579050}" destId="{AF0D5FFF-82B5-4AF8-9E63-E4AD167C047F}" srcOrd="1" destOrd="0" presId="urn:microsoft.com/office/officeart/2005/8/layout/hierarchy1"/>
    <dgm:cxn modelId="{02684F86-E1E0-476C-8504-F183D2B01F82}" type="presParOf" srcId="{EF9A6EDF-89A8-4FEB-B565-F16CDEAAEE75}" destId="{B6620316-1513-447C-9426-C5D624F2D4FA}" srcOrd="1" destOrd="0" presId="urn:microsoft.com/office/officeart/2005/8/layout/hierarchy1"/>
    <dgm:cxn modelId="{26D2146F-41D1-4782-BC76-7CA4EB8719AC}" type="presParOf" srcId="{897D693C-E5F6-4CFD-8AD9-CF8EDA7A7EEF}" destId="{4FADF605-F4AA-4AA7-B9F5-EC4880395BFE}" srcOrd="6" destOrd="0" presId="urn:microsoft.com/office/officeart/2005/8/layout/hierarchy1"/>
    <dgm:cxn modelId="{D744C625-AED7-4EA3-9218-0FB342391083}" type="presParOf" srcId="{897D693C-E5F6-4CFD-8AD9-CF8EDA7A7EEF}" destId="{13E80F7F-7B38-4731-A4D9-6DEDB8625099}" srcOrd="7" destOrd="0" presId="urn:microsoft.com/office/officeart/2005/8/layout/hierarchy1"/>
    <dgm:cxn modelId="{B55AA157-7ED5-4CA8-88A3-BC000FAA524D}" type="presParOf" srcId="{13E80F7F-7B38-4731-A4D9-6DEDB8625099}" destId="{8CEA1ED4-C747-458B-B01D-61238C4EB9B0}" srcOrd="0" destOrd="0" presId="urn:microsoft.com/office/officeart/2005/8/layout/hierarchy1"/>
    <dgm:cxn modelId="{241490BD-3B2E-4659-872D-223F0286535E}" type="presParOf" srcId="{8CEA1ED4-C747-458B-B01D-61238C4EB9B0}" destId="{894CC253-34A9-4405-A42C-DF39EAD46B7D}" srcOrd="0" destOrd="0" presId="urn:microsoft.com/office/officeart/2005/8/layout/hierarchy1"/>
    <dgm:cxn modelId="{AABAAD37-CDDC-43B6-9585-FF1B6BDDB3F5}" type="presParOf" srcId="{8CEA1ED4-C747-458B-B01D-61238C4EB9B0}" destId="{51F66513-3560-4500-9F9C-5143563CE8F2}" srcOrd="1" destOrd="0" presId="urn:microsoft.com/office/officeart/2005/8/layout/hierarchy1"/>
    <dgm:cxn modelId="{0CD1D9FC-4F11-4F36-82B4-BFB6BD912FB0}" type="presParOf" srcId="{13E80F7F-7B38-4731-A4D9-6DEDB8625099}" destId="{CD894CA3-05D8-46A9-8EAC-AD0E1A63433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ADF605-F4AA-4AA7-B9F5-EC4880395BFE}">
      <dsp:nvSpPr>
        <dsp:cNvPr id="0" name=""/>
        <dsp:cNvSpPr/>
      </dsp:nvSpPr>
      <dsp:spPr>
        <a:xfrm>
          <a:off x="2684866" y="667477"/>
          <a:ext cx="1924995" cy="305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103"/>
              </a:lnTo>
              <a:lnTo>
                <a:pt x="1924995" y="208103"/>
              </a:lnTo>
              <a:lnTo>
                <a:pt x="1924995" y="3053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ABA37F-C918-4E4E-839E-7F9A5FE996D5}">
      <dsp:nvSpPr>
        <dsp:cNvPr id="0" name=""/>
        <dsp:cNvSpPr/>
      </dsp:nvSpPr>
      <dsp:spPr>
        <a:xfrm>
          <a:off x="2684866" y="667477"/>
          <a:ext cx="641665" cy="305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103"/>
              </a:lnTo>
              <a:lnTo>
                <a:pt x="641665" y="208103"/>
              </a:lnTo>
              <a:lnTo>
                <a:pt x="641665" y="3053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45C628-8679-48D2-AA81-9C94CF77867B}">
      <dsp:nvSpPr>
        <dsp:cNvPr id="0" name=""/>
        <dsp:cNvSpPr/>
      </dsp:nvSpPr>
      <dsp:spPr>
        <a:xfrm>
          <a:off x="2043201" y="667477"/>
          <a:ext cx="641665" cy="305374"/>
        </a:xfrm>
        <a:custGeom>
          <a:avLst/>
          <a:gdLst/>
          <a:ahLst/>
          <a:cxnLst/>
          <a:rect l="0" t="0" r="0" b="0"/>
          <a:pathLst>
            <a:path>
              <a:moveTo>
                <a:pt x="641665" y="0"/>
              </a:moveTo>
              <a:lnTo>
                <a:pt x="641665" y="208103"/>
              </a:lnTo>
              <a:lnTo>
                <a:pt x="0" y="208103"/>
              </a:lnTo>
              <a:lnTo>
                <a:pt x="0" y="3053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4B4188-9146-434E-94BE-96B15E066B80}">
      <dsp:nvSpPr>
        <dsp:cNvPr id="0" name=""/>
        <dsp:cNvSpPr/>
      </dsp:nvSpPr>
      <dsp:spPr>
        <a:xfrm>
          <a:off x="759871" y="667477"/>
          <a:ext cx="1924995" cy="305374"/>
        </a:xfrm>
        <a:custGeom>
          <a:avLst/>
          <a:gdLst/>
          <a:ahLst/>
          <a:cxnLst/>
          <a:rect l="0" t="0" r="0" b="0"/>
          <a:pathLst>
            <a:path>
              <a:moveTo>
                <a:pt x="1924995" y="0"/>
              </a:moveTo>
              <a:lnTo>
                <a:pt x="1924995" y="208103"/>
              </a:lnTo>
              <a:lnTo>
                <a:pt x="0" y="208103"/>
              </a:lnTo>
              <a:lnTo>
                <a:pt x="0" y="3053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69C56-7719-40F0-BF15-77257BC10A6A}">
      <dsp:nvSpPr>
        <dsp:cNvPr id="0" name=""/>
        <dsp:cNvSpPr/>
      </dsp:nvSpPr>
      <dsp:spPr>
        <a:xfrm>
          <a:off x="1413451" y="729"/>
          <a:ext cx="2542830" cy="6667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65E73D-E029-440C-8937-4F86BDDDC882}">
      <dsp:nvSpPr>
        <dsp:cNvPr id="0" name=""/>
        <dsp:cNvSpPr/>
      </dsp:nvSpPr>
      <dsp:spPr>
        <a:xfrm>
          <a:off x="1530117" y="111562"/>
          <a:ext cx="2542830" cy="6667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Crises in sickle cell anemia</a:t>
          </a:r>
        </a:p>
      </dsp:txBody>
      <dsp:txXfrm>
        <a:off x="1530117" y="111562"/>
        <a:ext cx="2542830" cy="666748"/>
      </dsp:txXfrm>
    </dsp:sp>
    <dsp:sp modelId="{1633DF6E-5565-4237-BDAC-D72B84E0BF06}">
      <dsp:nvSpPr>
        <dsp:cNvPr id="0" name=""/>
        <dsp:cNvSpPr/>
      </dsp:nvSpPr>
      <dsp:spPr>
        <a:xfrm>
          <a:off x="234873" y="972851"/>
          <a:ext cx="1049997" cy="6667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47B176-DE00-44EB-AC24-8E628CB1BE37}">
      <dsp:nvSpPr>
        <dsp:cNvPr id="0" name=""/>
        <dsp:cNvSpPr/>
      </dsp:nvSpPr>
      <dsp:spPr>
        <a:xfrm>
          <a:off x="351539" y="1083684"/>
          <a:ext cx="1049997" cy="6667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Vasooclusive.</a:t>
          </a:r>
        </a:p>
      </dsp:txBody>
      <dsp:txXfrm>
        <a:off x="351539" y="1083684"/>
        <a:ext cx="1049997" cy="666748"/>
      </dsp:txXfrm>
    </dsp:sp>
    <dsp:sp modelId="{B467C9C5-0BCB-4F78-BD1A-8E53290DBA7E}">
      <dsp:nvSpPr>
        <dsp:cNvPr id="0" name=""/>
        <dsp:cNvSpPr/>
      </dsp:nvSpPr>
      <dsp:spPr>
        <a:xfrm>
          <a:off x="1518203" y="972851"/>
          <a:ext cx="1049997" cy="6667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0B966D-7E03-4D18-922C-E7E2DB5A4908}">
      <dsp:nvSpPr>
        <dsp:cNvPr id="0" name=""/>
        <dsp:cNvSpPr/>
      </dsp:nvSpPr>
      <dsp:spPr>
        <a:xfrm>
          <a:off x="1634869" y="1083684"/>
          <a:ext cx="1049997" cy="6667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Visceral.</a:t>
          </a:r>
        </a:p>
      </dsp:txBody>
      <dsp:txXfrm>
        <a:off x="1634869" y="1083684"/>
        <a:ext cx="1049997" cy="666748"/>
      </dsp:txXfrm>
    </dsp:sp>
    <dsp:sp modelId="{9F12BF80-8931-4497-AEE3-5AC72AF31113}">
      <dsp:nvSpPr>
        <dsp:cNvPr id="0" name=""/>
        <dsp:cNvSpPr/>
      </dsp:nvSpPr>
      <dsp:spPr>
        <a:xfrm>
          <a:off x="2801533" y="972851"/>
          <a:ext cx="1049997" cy="6667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0D5FFF-82B5-4AF8-9E63-E4AD167C047F}">
      <dsp:nvSpPr>
        <dsp:cNvPr id="0" name=""/>
        <dsp:cNvSpPr/>
      </dsp:nvSpPr>
      <dsp:spPr>
        <a:xfrm>
          <a:off x="2918199" y="1083684"/>
          <a:ext cx="1049997" cy="6667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Aplastic.</a:t>
          </a:r>
        </a:p>
      </dsp:txBody>
      <dsp:txXfrm>
        <a:off x="2918199" y="1083684"/>
        <a:ext cx="1049997" cy="666748"/>
      </dsp:txXfrm>
    </dsp:sp>
    <dsp:sp modelId="{894CC253-34A9-4405-A42C-DF39EAD46B7D}">
      <dsp:nvSpPr>
        <dsp:cNvPr id="0" name=""/>
        <dsp:cNvSpPr/>
      </dsp:nvSpPr>
      <dsp:spPr>
        <a:xfrm>
          <a:off x="4084863" y="972851"/>
          <a:ext cx="1049997" cy="6667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F66513-3560-4500-9F9C-5143563CE8F2}">
      <dsp:nvSpPr>
        <dsp:cNvPr id="0" name=""/>
        <dsp:cNvSpPr/>
      </dsp:nvSpPr>
      <dsp:spPr>
        <a:xfrm>
          <a:off x="4201529" y="1083684"/>
          <a:ext cx="1049997" cy="6667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Hemolytic.</a:t>
          </a:r>
        </a:p>
      </dsp:txBody>
      <dsp:txXfrm>
        <a:off x="4201529" y="1083684"/>
        <a:ext cx="1049997" cy="6667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DD5A-DA91-401C-AB56-7F469399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Dr.Maha Arafah</dc:creator>
  <cp:lastModifiedBy>BILAL</cp:lastModifiedBy>
  <cp:revision>11</cp:revision>
  <dcterms:created xsi:type="dcterms:W3CDTF">2010-06-01T15:04:00Z</dcterms:created>
  <dcterms:modified xsi:type="dcterms:W3CDTF">2010-06-02T17:59:00Z</dcterms:modified>
</cp:coreProperties>
</file>