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12" w:rsidRPr="00292D31" w:rsidRDefault="00D92912" w:rsidP="00292D31">
      <w:pPr>
        <w:spacing w:after="0" w:line="240" w:lineRule="auto"/>
        <w:rPr>
          <w:sz w:val="32"/>
          <w:szCs w:val="32"/>
        </w:rPr>
      </w:pPr>
      <w:r w:rsidRPr="00292D31">
        <w:rPr>
          <w:sz w:val="32"/>
          <w:szCs w:val="32"/>
        </w:rPr>
        <w:t xml:space="preserve">CMED-395| Ethics of the Muslim Physician - </w:t>
      </w:r>
      <w:r w:rsidRPr="00292D31">
        <w:rPr>
          <w:sz w:val="32"/>
          <w:szCs w:val="32"/>
        </w:rPr>
        <w:br/>
        <w:t>Principles of Biomedical Ethics</w:t>
      </w:r>
    </w:p>
    <w:p w:rsidR="00292D31" w:rsidRDefault="00292D31" w:rsidP="00292D31">
      <w:pPr>
        <w:spacing w:after="0" w:line="240" w:lineRule="auto"/>
        <w:rPr>
          <w:b/>
          <w:bCs/>
          <w:sz w:val="32"/>
          <w:szCs w:val="32"/>
        </w:rPr>
      </w:pPr>
    </w:p>
    <w:p w:rsidR="00D92912" w:rsidRPr="00292D31" w:rsidRDefault="00D92912" w:rsidP="00292D31">
      <w:pPr>
        <w:spacing w:after="0" w:line="240" w:lineRule="auto"/>
        <w:rPr>
          <w:sz w:val="32"/>
          <w:szCs w:val="32"/>
        </w:rPr>
      </w:pPr>
      <w:proofErr w:type="spellStart"/>
      <w:r w:rsidRPr="00292D31">
        <w:rPr>
          <w:b/>
          <w:bCs/>
          <w:sz w:val="32"/>
          <w:szCs w:val="32"/>
        </w:rPr>
        <w:t>Khaldoon</w:t>
      </w:r>
      <w:proofErr w:type="spellEnd"/>
      <w:r w:rsidRPr="00292D31">
        <w:rPr>
          <w:b/>
          <w:bCs/>
          <w:sz w:val="32"/>
          <w:szCs w:val="32"/>
        </w:rPr>
        <w:t xml:space="preserve"> </w:t>
      </w:r>
      <w:proofErr w:type="spellStart"/>
      <w:r w:rsidRPr="00292D31">
        <w:rPr>
          <w:b/>
          <w:bCs/>
          <w:sz w:val="32"/>
          <w:szCs w:val="32"/>
        </w:rPr>
        <w:t>Aljerian</w:t>
      </w:r>
      <w:proofErr w:type="spellEnd"/>
      <w:r w:rsidRPr="00292D31">
        <w:rPr>
          <w:b/>
          <w:bCs/>
          <w:sz w:val="32"/>
          <w:szCs w:val="32"/>
        </w:rPr>
        <w:t xml:space="preserve"> </w:t>
      </w:r>
    </w:p>
    <w:p w:rsidR="00D92912" w:rsidRPr="00292D31" w:rsidRDefault="00D92912" w:rsidP="00292D31">
      <w:pPr>
        <w:spacing w:after="0" w:line="240" w:lineRule="auto"/>
        <w:rPr>
          <w:sz w:val="24"/>
          <w:szCs w:val="24"/>
        </w:rPr>
      </w:pPr>
      <w:r w:rsidRPr="00292D31">
        <w:rPr>
          <w:sz w:val="24"/>
          <w:szCs w:val="24"/>
        </w:rPr>
        <w:t xml:space="preserve">MBBS: KSU </w:t>
      </w:r>
    </w:p>
    <w:p w:rsidR="00D92912" w:rsidRPr="00292D31" w:rsidRDefault="00D92912" w:rsidP="00292D31">
      <w:pPr>
        <w:spacing w:after="0" w:line="240" w:lineRule="auto"/>
        <w:rPr>
          <w:sz w:val="24"/>
          <w:szCs w:val="24"/>
        </w:rPr>
      </w:pPr>
      <w:proofErr w:type="spellStart"/>
      <w:r w:rsidRPr="00292D31">
        <w:rPr>
          <w:sz w:val="24"/>
          <w:szCs w:val="24"/>
        </w:rPr>
        <w:t>MHSc</w:t>
      </w:r>
      <w:proofErr w:type="spellEnd"/>
      <w:r w:rsidRPr="00292D31">
        <w:rPr>
          <w:sz w:val="24"/>
          <w:szCs w:val="24"/>
        </w:rPr>
        <w:t>: Uni. of Toronto - Biomedical Ethics</w:t>
      </w:r>
    </w:p>
    <w:p w:rsidR="00D92912" w:rsidRPr="00292D31" w:rsidRDefault="00D92912" w:rsidP="00292D31">
      <w:pPr>
        <w:spacing w:after="0" w:line="240" w:lineRule="auto"/>
        <w:rPr>
          <w:sz w:val="24"/>
          <w:szCs w:val="24"/>
        </w:rPr>
      </w:pPr>
      <w:r w:rsidRPr="00292D31">
        <w:rPr>
          <w:sz w:val="24"/>
          <w:szCs w:val="24"/>
        </w:rPr>
        <w:t xml:space="preserve">FRCPC: Uni. of Toronto </w:t>
      </w:r>
      <w:proofErr w:type="gramStart"/>
      <w:r w:rsidRPr="00292D31">
        <w:rPr>
          <w:sz w:val="24"/>
          <w:szCs w:val="24"/>
        </w:rPr>
        <w:t>-  Anatomical</w:t>
      </w:r>
      <w:proofErr w:type="gramEnd"/>
      <w:r w:rsidRPr="00292D31">
        <w:rPr>
          <w:sz w:val="24"/>
          <w:szCs w:val="24"/>
        </w:rPr>
        <w:t xml:space="preserve"> pathology</w:t>
      </w:r>
    </w:p>
    <w:p w:rsidR="00D92912" w:rsidRPr="00292D31" w:rsidRDefault="00D92912" w:rsidP="00292D31">
      <w:pPr>
        <w:spacing w:after="0" w:line="240" w:lineRule="auto"/>
        <w:rPr>
          <w:sz w:val="24"/>
          <w:szCs w:val="24"/>
        </w:rPr>
      </w:pPr>
      <w:r w:rsidRPr="00292D31">
        <w:rPr>
          <w:sz w:val="24"/>
          <w:szCs w:val="24"/>
        </w:rPr>
        <w:t>McMaster Uni</w:t>
      </w:r>
      <w:proofErr w:type="gramStart"/>
      <w:r w:rsidRPr="00292D31">
        <w:rPr>
          <w:sz w:val="24"/>
          <w:szCs w:val="24"/>
        </w:rPr>
        <w:t>.-</w:t>
      </w:r>
      <w:proofErr w:type="gramEnd"/>
      <w:r w:rsidRPr="00292D31">
        <w:rPr>
          <w:sz w:val="24"/>
          <w:szCs w:val="24"/>
        </w:rPr>
        <w:t xml:space="preserve"> Forensic Pathology</w:t>
      </w:r>
    </w:p>
    <w:p w:rsidR="00D92912" w:rsidRPr="00292D31" w:rsidRDefault="00D92912" w:rsidP="00292D31">
      <w:pPr>
        <w:spacing w:after="0" w:line="240" w:lineRule="auto"/>
        <w:rPr>
          <w:sz w:val="24"/>
          <w:szCs w:val="24"/>
        </w:rPr>
      </w:pPr>
      <w:r w:rsidRPr="00292D31">
        <w:rPr>
          <w:sz w:val="24"/>
          <w:szCs w:val="24"/>
        </w:rPr>
        <w:t>McMaster Uni</w:t>
      </w:r>
      <w:proofErr w:type="gramStart"/>
      <w:r w:rsidRPr="00292D31">
        <w:rPr>
          <w:sz w:val="24"/>
          <w:szCs w:val="24"/>
        </w:rPr>
        <w:t>.-</w:t>
      </w:r>
      <w:proofErr w:type="gramEnd"/>
      <w:r w:rsidRPr="00292D31">
        <w:rPr>
          <w:sz w:val="24"/>
          <w:szCs w:val="24"/>
        </w:rPr>
        <w:t xml:space="preserve"> Neuropathology</w:t>
      </w:r>
    </w:p>
    <w:p w:rsidR="00292D31" w:rsidRDefault="00D92912" w:rsidP="00292D31">
      <w:pPr>
        <w:spacing w:after="0" w:line="240" w:lineRule="auto"/>
        <w:rPr>
          <w:sz w:val="24"/>
          <w:szCs w:val="24"/>
        </w:rPr>
      </w:pPr>
      <w:r w:rsidRPr="00292D31">
        <w:rPr>
          <w:sz w:val="24"/>
          <w:szCs w:val="24"/>
        </w:rPr>
        <w:t>Mount Sinai hosp. – Maternal and fetal pathology</w:t>
      </w:r>
    </w:p>
    <w:p w:rsidR="00292D31" w:rsidRPr="00292D31" w:rsidRDefault="00292D31" w:rsidP="00292D31">
      <w:pPr>
        <w:spacing w:after="0" w:line="240" w:lineRule="auto"/>
        <w:rPr>
          <w:sz w:val="24"/>
          <w:szCs w:val="24"/>
        </w:rPr>
      </w:pPr>
    </w:p>
    <w:p w:rsidR="00D92912" w:rsidRDefault="00292D31" w:rsidP="00D92912">
      <w:r>
        <w:t>Example question:</w:t>
      </w:r>
    </w:p>
    <w:p w:rsidR="00D92912" w:rsidRDefault="00D92912" w:rsidP="00D92912">
      <w:proofErr w:type="spellStart"/>
      <w:proofErr w:type="gramStart"/>
      <w:r>
        <w:t>Mr.Zaid</w:t>
      </w:r>
      <w:proofErr w:type="spellEnd"/>
      <w:r>
        <w:t xml:space="preserve"> ,</w:t>
      </w:r>
      <w:proofErr w:type="gramEnd"/>
      <w:r>
        <w:t xml:space="preserve"> a 56 year old male, presents to the family doctor’s office with a sore throat. The University staff (family doctor consultant) explains to </w:t>
      </w:r>
      <w:proofErr w:type="spellStart"/>
      <w:r>
        <w:t>Mr.Zaid</w:t>
      </w:r>
      <w:proofErr w:type="spellEnd"/>
      <w:r>
        <w:t xml:space="preserve"> that this office is affiliated with the university and would like to take his permission to allow a resident (</w:t>
      </w:r>
      <w:proofErr w:type="spellStart"/>
      <w:r>
        <w:t>Dr.Ahmad</w:t>
      </w:r>
      <w:proofErr w:type="spellEnd"/>
      <w:r>
        <w:t xml:space="preserve">) to assess him. </w:t>
      </w:r>
      <w:proofErr w:type="spellStart"/>
      <w:r>
        <w:t>Dr.Ahmad</w:t>
      </w:r>
      <w:proofErr w:type="spellEnd"/>
      <w:r>
        <w:t xml:space="preserve"> remembers he had just purchased </w:t>
      </w:r>
      <w:proofErr w:type="gramStart"/>
      <w:r>
        <w:t xml:space="preserve">an </w:t>
      </w:r>
      <w:proofErr w:type="spellStart"/>
      <w:r>
        <w:t>i</w:t>
      </w:r>
      <w:proofErr w:type="spellEnd"/>
      <w:proofErr w:type="gramEnd"/>
      <w:r>
        <w:t xml:space="preserve">-phone and wanted to share </w:t>
      </w:r>
      <w:proofErr w:type="spellStart"/>
      <w:r>
        <w:t>Mr.Zaid’s</w:t>
      </w:r>
      <w:proofErr w:type="spellEnd"/>
      <w:r>
        <w:t xml:space="preserve"> examination with his resident colleagues. The patient refused to be recorded. </w:t>
      </w:r>
    </w:p>
    <w:p w:rsidR="00D92912" w:rsidRDefault="00D92912" w:rsidP="00D92912">
      <w:r>
        <w:t>The below questions pertain to the above paragraph:</w:t>
      </w:r>
    </w:p>
    <w:p w:rsidR="00D92912" w:rsidRDefault="00D92912" w:rsidP="00D92912">
      <w:pPr>
        <w:numPr>
          <w:ilvl w:val="0"/>
          <w:numId w:val="2"/>
        </w:numPr>
      </w:pPr>
      <w:r>
        <w:t xml:space="preserve">What biomedical ethics principal is university staff (family doctor consultant) giving priority to, by asking the patient’s permission to be </w:t>
      </w:r>
      <w:r w:rsidR="00292D31">
        <w:t>examined?</w:t>
      </w:r>
    </w:p>
    <w:p w:rsidR="00D92912" w:rsidRDefault="00D92912" w:rsidP="00D92912">
      <w:pPr>
        <w:pStyle w:val="ListParagraph"/>
        <w:numPr>
          <w:ilvl w:val="0"/>
          <w:numId w:val="1"/>
        </w:numPr>
        <w:jc w:val="left"/>
      </w:pPr>
      <w:r>
        <w:rPr>
          <w:noProof/>
        </w:rPr>
        <w:pict>
          <v:oval id="_x0000_s1026" style="position:absolute;left:0;text-align:left;margin-left:51.75pt;margin-top:12.95pt;width:15pt;height:15.75pt;z-index:251660288" filled="f" strokecolor="#00b050" strokeweight="3pt"/>
        </w:pict>
      </w:r>
      <w:r>
        <w:t>Justice</w:t>
      </w:r>
    </w:p>
    <w:p w:rsidR="00D92912" w:rsidRDefault="00D92912" w:rsidP="00D92912">
      <w:pPr>
        <w:pStyle w:val="ListParagraph"/>
        <w:numPr>
          <w:ilvl w:val="0"/>
          <w:numId w:val="1"/>
        </w:numPr>
        <w:jc w:val="left"/>
      </w:pPr>
      <w:r>
        <w:t>Respect for autonomy</w:t>
      </w:r>
    </w:p>
    <w:p w:rsidR="00D92912" w:rsidRDefault="00D92912" w:rsidP="00D92912">
      <w:pPr>
        <w:pStyle w:val="ListParagraph"/>
        <w:numPr>
          <w:ilvl w:val="0"/>
          <w:numId w:val="1"/>
        </w:numPr>
        <w:jc w:val="left"/>
      </w:pPr>
      <w:proofErr w:type="spellStart"/>
      <w:r>
        <w:t>Nonmalefecince</w:t>
      </w:r>
      <w:proofErr w:type="spellEnd"/>
    </w:p>
    <w:p w:rsidR="00D92912" w:rsidRDefault="00D92912" w:rsidP="00D92912">
      <w:pPr>
        <w:pStyle w:val="ListParagraph"/>
        <w:numPr>
          <w:ilvl w:val="0"/>
          <w:numId w:val="1"/>
        </w:numPr>
        <w:jc w:val="left"/>
      </w:pPr>
      <w:proofErr w:type="spellStart"/>
      <w:r>
        <w:t>Shari’a</w:t>
      </w:r>
      <w:proofErr w:type="spellEnd"/>
      <w:r>
        <w:t xml:space="preserve"> law</w:t>
      </w:r>
    </w:p>
    <w:p w:rsidR="00D92912" w:rsidRPr="00292D31" w:rsidRDefault="00D92912" w:rsidP="00607DBA">
      <w:pPr>
        <w:spacing w:after="0" w:line="240" w:lineRule="auto"/>
        <w:rPr>
          <w:b/>
          <w:bCs/>
          <w:u w:val="single"/>
        </w:rPr>
      </w:pPr>
      <w:r w:rsidRPr="00292D31">
        <w:rPr>
          <w:b/>
          <w:bCs/>
          <w:u w:val="single"/>
        </w:rPr>
        <w:t>Reference:</w:t>
      </w:r>
    </w:p>
    <w:p w:rsidR="00000000" w:rsidRDefault="00907B04" w:rsidP="00607DBA">
      <w:pPr>
        <w:spacing w:after="0" w:line="240" w:lineRule="auto"/>
      </w:pPr>
      <w:proofErr w:type="gramStart"/>
      <w:r w:rsidRPr="00D92912">
        <w:t>Beauchamp, T. L., and Childress, J. F. (2001).</w:t>
      </w:r>
      <w:proofErr w:type="gramEnd"/>
      <w:r w:rsidRPr="00D92912">
        <w:t xml:space="preserve"> </w:t>
      </w:r>
      <w:proofErr w:type="gramStart"/>
      <w:r w:rsidRPr="00D92912">
        <w:rPr>
          <w:i/>
          <w:iCs/>
        </w:rPr>
        <w:t>Principles of Biomedical Ethics,</w:t>
      </w:r>
      <w:r w:rsidRPr="00D92912">
        <w:t xml:space="preserve"> 5</w:t>
      </w:r>
      <w:r w:rsidRPr="00D92912">
        <w:rPr>
          <w:vertAlign w:val="superscript"/>
        </w:rPr>
        <w:t>th</w:t>
      </w:r>
      <w:r w:rsidRPr="00D92912">
        <w:t xml:space="preserve"> edition.</w:t>
      </w:r>
      <w:proofErr w:type="gramEnd"/>
      <w:r w:rsidRPr="00D92912">
        <w:t xml:space="preserve"> pp 57-282. New York: Oxford </w:t>
      </w:r>
      <w:r w:rsidRPr="00D92912">
        <w:t xml:space="preserve">University Press. </w:t>
      </w:r>
    </w:p>
    <w:p w:rsidR="00607DBA" w:rsidRPr="00D92912" w:rsidRDefault="00607DBA" w:rsidP="00607DBA">
      <w:pPr>
        <w:spacing w:after="0" w:line="240" w:lineRule="auto"/>
      </w:pPr>
    </w:p>
    <w:p w:rsidR="00D92912" w:rsidRPr="00D92912" w:rsidRDefault="00D92912" w:rsidP="00607DBA">
      <w:pPr>
        <w:spacing w:after="0" w:line="240" w:lineRule="auto"/>
        <w:rPr>
          <w:sz w:val="40"/>
          <w:szCs w:val="40"/>
        </w:rPr>
      </w:pPr>
      <w:proofErr w:type="spellStart"/>
      <w:r w:rsidRPr="00D92912">
        <w:rPr>
          <w:sz w:val="40"/>
          <w:szCs w:val="40"/>
        </w:rPr>
        <w:t>Shari’a</w:t>
      </w:r>
      <w:proofErr w:type="spellEnd"/>
    </w:p>
    <w:p w:rsidR="00000000" w:rsidRPr="00D92912" w:rsidRDefault="00907B04" w:rsidP="00292D31">
      <w:pPr>
        <w:numPr>
          <w:ilvl w:val="0"/>
          <w:numId w:val="4"/>
        </w:numPr>
        <w:spacing w:after="0" w:line="240" w:lineRule="auto"/>
      </w:pPr>
      <w:r w:rsidRPr="00D92912">
        <w:rPr>
          <w:b/>
          <w:bCs/>
        </w:rPr>
        <w:t xml:space="preserve">The 5 Purposes of the Law in Medicine, </w:t>
      </w:r>
      <w:proofErr w:type="spellStart"/>
      <w:r w:rsidRPr="00D92912">
        <w:rPr>
          <w:b/>
          <w:bCs/>
          <w:i/>
          <w:iCs/>
        </w:rPr>
        <w:t>maqasid</w:t>
      </w:r>
      <w:proofErr w:type="spellEnd"/>
      <w:r w:rsidRPr="00D92912">
        <w:rPr>
          <w:b/>
          <w:bCs/>
          <w:i/>
          <w:iCs/>
        </w:rPr>
        <w:t xml:space="preserve"> al </w:t>
      </w:r>
      <w:proofErr w:type="spellStart"/>
      <w:r w:rsidRPr="00D92912">
        <w:rPr>
          <w:b/>
          <w:bCs/>
          <w:i/>
          <w:iCs/>
        </w:rPr>
        <w:t>shari’at</w:t>
      </w:r>
      <w:proofErr w:type="spellEnd"/>
      <w:r w:rsidRPr="00D92912">
        <w:rPr>
          <w:b/>
          <w:bCs/>
          <w:i/>
          <w:iCs/>
        </w:rPr>
        <w:t xml:space="preserve"> </w:t>
      </w:r>
      <w:proofErr w:type="spellStart"/>
      <w:r w:rsidRPr="00D92912">
        <w:rPr>
          <w:b/>
          <w:bCs/>
          <w:i/>
          <w:iCs/>
        </w:rPr>
        <w:t>fi</w:t>
      </w:r>
      <w:proofErr w:type="spellEnd"/>
      <w:r w:rsidRPr="00D92912">
        <w:rPr>
          <w:b/>
          <w:bCs/>
          <w:i/>
          <w:iCs/>
        </w:rPr>
        <w:t xml:space="preserve"> al </w:t>
      </w:r>
      <w:proofErr w:type="spellStart"/>
      <w:r w:rsidRPr="00D92912">
        <w:rPr>
          <w:b/>
          <w:bCs/>
          <w:i/>
          <w:iCs/>
        </w:rPr>
        <w:t>tibb</w:t>
      </w:r>
      <w:proofErr w:type="spellEnd"/>
      <w:r w:rsidRPr="00D92912">
        <w:rPr>
          <w:b/>
          <w:bCs/>
        </w:rPr>
        <w:t xml:space="preserve"> </w:t>
      </w:r>
    </w:p>
    <w:p w:rsidR="00000000" w:rsidRPr="00D92912" w:rsidRDefault="00907B04" w:rsidP="00292D31">
      <w:pPr>
        <w:numPr>
          <w:ilvl w:val="1"/>
          <w:numId w:val="4"/>
        </w:numPr>
        <w:spacing w:after="0" w:line="240" w:lineRule="auto"/>
      </w:pPr>
      <w:r w:rsidRPr="00D92912">
        <w:rPr>
          <w:b/>
          <w:bCs/>
        </w:rPr>
        <w:t xml:space="preserve">Protection of religion, </w:t>
      </w:r>
      <w:proofErr w:type="spellStart"/>
      <w:r w:rsidRPr="00D92912">
        <w:rPr>
          <w:b/>
          <w:bCs/>
        </w:rPr>
        <w:t>hifdh</w:t>
      </w:r>
      <w:proofErr w:type="spellEnd"/>
      <w:r w:rsidRPr="00D92912">
        <w:rPr>
          <w:b/>
          <w:bCs/>
        </w:rPr>
        <w:t xml:space="preserve"> al </w:t>
      </w:r>
      <w:proofErr w:type="spellStart"/>
      <w:r w:rsidRPr="00D92912">
        <w:rPr>
          <w:b/>
          <w:bCs/>
        </w:rPr>
        <w:t>ddiin</w:t>
      </w:r>
      <w:proofErr w:type="spellEnd"/>
      <w:r w:rsidRPr="00D92912">
        <w:t xml:space="preserve">, </w:t>
      </w:r>
    </w:p>
    <w:p w:rsidR="00000000" w:rsidRPr="00D92912" w:rsidRDefault="00907B04" w:rsidP="00292D31">
      <w:pPr>
        <w:numPr>
          <w:ilvl w:val="1"/>
          <w:numId w:val="4"/>
        </w:numPr>
        <w:spacing w:after="0" w:line="240" w:lineRule="auto"/>
      </w:pPr>
      <w:r w:rsidRPr="00D92912">
        <w:rPr>
          <w:b/>
          <w:bCs/>
        </w:rPr>
        <w:t xml:space="preserve">Protection of life, </w:t>
      </w:r>
      <w:proofErr w:type="spellStart"/>
      <w:r w:rsidRPr="00D92912">
        <w:rPr>
          <w:b/>
          <w:bCs/>
          <w:i/>
          <w:iCs/>
        </w:rPr>
        <w:t>hifdh</w:t>
      </w:r>
      <w:proofErr w:type="spellEnd"/>
      <w:r w:rsidRPr="00D92912">
        <w:rPr>
          <w:b/>
          <w:bCs/>
          <w:i/>
          <w:iCs/>
        </w:rPr>
        <w:t xml:space="preserve"> al </w:t>
      </w:r>
      <w:proofErr w:type="spellStart"/>
      <w:r w:rsidRPr="00D92912">
        <w:rPr>
          <w:b/>
          <w:bCs/>
          <w:i/>
          <w:iCs/>
        </w:rPr>
        <w:t>nafs</w:t>
      </w:r>
      <w:proofErr w:type="spellEnd"/>
      <w:r w:rsidRPr="00D92912">
        <w:t xml:space="preserve"> </w:t>
      </w:r>
    </w:p>
    <w:p w:rsidR="00000000" w:rsidRPr="00D92912" w:rsidRDefault="00907B04" w:rsidP="00292D31">
      <w:pPr>
        <w:numPr>
          <w:ilvl w:val="1"/>
          <w:numId w:val="4"/>
        </w:numPr>
        <w:spacing w:after="0" w:line="240" w:lineRule="auto"/>
      </w:pPr>
      <w:r w:rsidRPr="00D92912">
        <w:rPr>
          <w:b/>
          <w:bCs/>
        </w:rPr>
        <w:t xml:space="preserve">Protection of progeny, </w:t>
      </w:r>
      <w:proofErr w:type="spellStart"/>
      <w:r w:rsidRPr="00D92912">
        <w:rPr>
          <w:b/>
          <w:bCs/>
          <w:i/>
          <w:iCs/>
        </w:rPr>
        <w:t>hifdh</w:t>
      </w:r>
      <w:proofErr w:type="spellEnd"/>
      <w:r w:rsidRPr="00D92912">
        <w:rPr>
          <w:b/>
          <w:bCs/>
          <w:i/>
          <w:iCs/>
        </w:rPr>
        <w:t xml:space="preserve"> al </w:t>
      </w:r>
      <w:proofErr w:type="spellStart"/>
      <w:r w:rsidRPr="00D92912">
        <w:rPr>
          <w:b/>
          <w:bCs/>
          <w:i/>
          <w:iCs/>
        </w:rPr>
        <w:t>nasl</w:t>
      </w:r>
      <w:proofErr w:type="spellEnd"/>
      <w:r w:rsidRPr="00D92912">
        <w:t xml:space="preserve"> </w:t>
      </w:r>
    </w:p>
    <w:p w:rsidR="00000000" w:rsidRPr="00D92912" w:rsidRDefault="00907B04" w:rsidP="00292D31">
      <w:pPr>
        <w:numPr>
          <w:ilvl w:val="1"/>
          <w:numId w:val="4"/>
        </w:numPr>
        <w:spacing w:after="0" w:line="240" w:lineRule="auto"/>
      </w:pPr>
      <w:r w:rsidRPr="00D92912">
        <w:rPr>
          <w:b/>
          <w:bCs/>
        </w:rPr>
        <w:t xml:space="preserve">Protection of the mind, </w:t>
      </w:r>
      <w:proofErr w:type="spellStart"/>
      <w:r w:rsidRPr="00D92912">
        <w:rPr>
          <w:b/>
          <w:bCs/>
          <w:i/>
          <w:iCs/>
        </w:rPr>
        <w:t>hifdh</w:t>
      </w:r>
      <w:proofErr w:type="spellEnd"/>
      <w:r w:rsidRPr="00D92912">
        <w:rPr>
          <w:b/>
          <w:bCs/>
          <w:i/>
          <w:iCs/>
        </w:rPr>
        <w:t xml:space="preserve"> al ‘</w:t>
      </w:r>
      <w:proofErr w:type="spellStart"/>
      <w:r w:rsidRPr="00D92912">
        <w:rPr>
          <w:b/>
          <w:bCs/>
          <w:i/>
          <w:iCs/>
        </w:rPr>
        <w:t>aql</w:t>
      </w:r>
      <w:proofErr w:type="spellEnd"/>
      <w:r w:rsidRPr="00D92912">
        <w:t xml:space="preserve"> </w:t>
      </w:r>
    </w:p>
    <w:p w:rsidR="00000000" w:rsidRDefault="00907B04" w:rsidP="00292D31">
      <w:pPr>
        <w:numPr>
          <w:ilvl w:val="1"/>
          <w:numId w:val="4"/>
        </w:numPr>
        <w:spacing w:after="0" w:line="240" w:lineRule="auto"/>
      </w:pPr>
      <w:r w:rsidRPr="00292D31">
        <w:rPr>
          <w:b/>
          <w:bCs/>
        </w:rPr>
        <w:t xml:space="preserve">Protection of wealth, </w:t>
      </w:r>
      <w:proofErr w:type="spellStart"/>
      <w:r w:rsidRPr="00292D31">
        <w:rPr>
          <w:b/>
          <w:bCs/>
          <w:i/>
          <w:iCs/>
        </w:rPr>
        <w:t>hifdh</w:t>
      </w:r>
      <w:proofErr w:type="spellEnd"/>
      <w:r w:rsidRPr="00292D31">
        <w:rPr>
          <w:b/>
          <w:bCs/>
          <w:i/>
          <w:iCs/>
        </w:rPr>
        <w:t xml:space="preserve"> al mal</w:t>
      </w:r>
      <w:r w:rsidRPr="00D92912">
        <w:t xml:space="preserve"> </w:t>
      </w:r>
    </w:p>
    <w:p w:rsidR="00292D31" w:rsidRDefault="00292D31" w:rsidP="00292D31">
      <w:pPr>
        <w:spacing w:after="0" w:line="240" w:lineRule="auto"/>
      </w:pPr>
    </w:p>
    <w:p w:rsidR="00907B04" w:rsidRDefault="00907B04" w:rsidP="00292D31">
      <w:pPr>
        <w:spacing w:after="0" w:line="240" w:lineRule="auto"/>
      </w:pPr>
    </w:p>
    <w:p w:rsidR="00292D31" w:rsidRDefault="00907B04" w:rsidP="00292D31">
      <w:pPr>
        <w:spacing w:after="0" w:line="240" w:lineRule="auto"/>
      </w:pPr>
      <w:r>
        <w:t>Any questions?</w:t>
      </w:r>
    </w:p>
    <w:p w:rsidR="00292D31" w:rsidRDefault="00292D31" w:rsidP="00292D31">
      <w:pPr>
        <w:spacing w:after="0" w:line="240" w:lineRule="auto"/>
      </w:pPr>
      <w:hyperlink r:id="rId5" w:history="1">
        <w:r w:rsidRPr="00DC644A">
          <w:rPr>
            <w:rStyle w:val="Hyperlink"/>
          </w:rPr>
          <w:t>khaldoonaljerian@yahoo.com</w:t>
        </w:r>
      </w:hyperlink>
    </w:p>
    <w:p w:rsidR="00292D31" w:rsidRDefault="00292D31" w:rsidP="00292D31">
      <w:pPr>
        <w:spacing w:after="0" w:line="240" w:lineRule="auto"/>
      </w:pPr>
    </w:p>
    <w:sectPr w:rsidR="00292D31" w:rsidSect="00292D3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8CE"/>
    <w:multiLevelType w:val="hybridMultilevel"/>
    <w:tmpl w:val="3C70E13E"/>
    <w:lvl w:ilvl="0" w:tplc="1B74A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537A7"/>
    <w:multiLevelType w:val="hybridMultilevel"/>
    <w:tmpl w:val="732AAC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A69C2"/>
    <w:multiLevelType w:val="hybridMultilevel"/>
    <w:tmpl w:val="0E0A174E"/>
    <w:lvl w:ilvl="0" w:tplc="53AE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EF746">
      <w:start w:val="8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5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2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C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4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4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F4612F"/>
    <w:multiLevelType w:val="hybridMultilevel"/>
    <w:tmpl w:val="2D7A1D38"/>
    <w:lvl w:ilvl="0" w:tplc="5A6A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6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C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A2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EF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A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2912"/>
    <w:rsid w:val="00292D31"/>
    <w:rsid w:val="00607DBA"/>
    <w:rsid w:val="00907B04"/>
    <w:rsid w:val="00D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12"/>
    <w:pPr>
      <w:ind w:left="720"/>
      <w:contextualSpacing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292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ldoonaljeri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5</cp:revision>
  <dcterms:created xsi:type="dcterms:W3CDTF">2010-11-08T15:13:00Z</dcterms:created>
  <dcterms:modified xsi:type="dcterms:W3CDTF">2010-11-08T17:44:00Z</dcterms:modified>
</cp:coreProperties>
</file>