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rPr>
          <w:rFonts w:ascii="Economica" w:cs="Economica" w:eastAsia="Economica" w:hAnsi="Economica"/>
          <w:color w:val="666666"/>
          <w:sz w:val="28"/>
          <w:szCs w:val="28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28"/>
          <w:szCs w:val="28"/>
          <w:rtl w:val="0"/>
        </w:rPr>
        <w:t xml:space="preserve">Community medicine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4743450</wp:posOffset>
            </wp:positionH>
            <wp:positionV relativeFrom="paragraph">
              <wp:posOffset>57150</wp:posOffset>
            </wp:positionV>
            <wp:extent cx="1185683" cy="433388"/>
            <wp:effectExtent b="0" l="0" r="0" t="0"/>
            <wp:wrapSquare wrapText="bothSides" distB="19050" distT="19050" distL="19050" distR="19050"/>
            <wp:docPr descr="Image result for king saud university" id="5" name="image12.png"/>
            <a:graphic>
              <a:graphicData uri="http://schemas.openxmlformats.org/drawingml/2006/picture">
                <pic:pic>
                  <pic:nvPicPr>
                    <pic:cNvPr descr="Image result for king saud university"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683" cy="433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bookmarkStart w:colFirst="0" w:colLast="0" w:name="_vb8p0lepu9vn" w:id="0"/>
      <w:bookmarkEnd w:id="0"/>
      <w:r w:rsidDel="00000000" w:rsidR="00000000" w:rsidRPr="00000000">
        <w:rPr>
          <w:color w:val="000000"/>
          <w:sz w:val="60"/>
          <w:szCs w:val="60"/>
          <w:rtl w:val="0"/>
        </w:rPr>
        <w:t xml:space="preserve">Geriatric Health in Saudi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Rule="auto"/>
        <w:contextualSpacing w:val="0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38100"/>
            <wp:effectExtent b="0" l="0" r="0" t="0"/>
            <wp:docPr descr="horizontal line" id="6" name="image13.png"/>
            <a:graphic>
              <a:graphicData uri="http://schemas.openxmlformats.org/drawingml/2006/picture">
                <pic:pic>
                  <pic:nvPicPr>
                    <pic:cNvPr descr="horizontal line"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rPr>
          <w:b w:val="0"/>
          <w:sz w:val="22"/>
          <w:szCs w:val="22"/>
        </w:rPr>
      </w:pPr>
      <w:bookmarkStart w:colFirst="0" w:colLast="0" w:name="_hmdrhc8zj50f" w:id="1"/>
      <w:bookmarkEnd w:id="1"/>
      <w:r w:rsidDel="00000000" w:rsidR="00000000" w:rsidRPr="00000000">
        <w:rPr>
          <w:b w:val="0"/>
          <w:sz w:val="22"/>
          <w:szCs w:val="22"/>
        </w:rPr>
        <w:drawing>
          <wp:inline distB="114300" distT="114300" distL="114300" distR="114300">
            <wp:extent cx="5919788" cy="4385028"/>
            <wp:effectExtent b="0" l="0" r="0" t="0"/>
            <wp:docPr descr="Related image" id="2" name="image8.jpg"/>
            <a:graphic>
              <a:graphicData uri="http://schemas.openxmlformats.org/drawingml/2006/picture">
                <pic:pic>
                  <pic:nvPicPr>
                    <pic:cNvPr descr="Related image"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4385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rPr/>
      </w:pPr>
      <w:bookmarkStart w:colFirst="0" w:colLast="0" w:name="_v52defzh5evp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rPr>
          <w:sz w:val="32"/>
          <w:szCs w:val="32"/>
        </w:rPr>
      </w:pPr>
      <w:bookmarkStart w:colFirst="0" w:colLast="0" w:name="_vydniszftb1n" w:id="3"/>
      <w:bookmarkEnd w:id="3"/>
      <w:r w:rsidDel="00000000" w:rsidR="00000000" w:rsidRPr="00000000">
        <w:rPr>
          <w:u w:val="single"/>
          <w:rtl w:val="0"/>
        </w:rPr>
        <w:t xml:space="preserve">Outline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Define and classify the elderly population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Study: </w:t>
      </w:r>
      <w:r w:rsidDel="00000000" w:rsidR="00000000" w:rsidRPr="00000000">
        <w:rPr>
          <w:rtl w:val="0"/>
        </w:rPr>
        <w:t xml:space="preserve">The health of Saudi older adults; results from the Saudi National Survey for Elderly Health (SNSEH) 2006–2015 </w:t>
      </w:r>
      <w:r w:rsidDel="00000000" w:rsidR="00000000" w:rsidRPr="00000000">
        <w:rPr>
          <w:rtl w:val="0"/>
        </w:rPr>
        <w:t xml:space="preserve">&amp; issues of geriatric health in KSA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Explain the demographic changes associated with ageing of the population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List the health and social problems associated with ageing</w:t>
      </w:r>
      <w:r w:rsidDel="00000000" w:rsidR="00000000" w:rsidRPr="00000000">
        <w:rPr>
          <w:rtl w:val="0"/>
        </w:rPr>
        <w:t xml:space="preserve">,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Describe the interaction between physical ill-health, social problems, </w:t>
        <w:br w:type="textWrapping"/>
        <w:t xml:space="preserve">psychological problems and functional limitations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State the top ten causes of years lived with disability, disability adjusted life years lost and death among elderly 70+ years in KSA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Outline the aims and aspect of elderly care </w:t>
      </w:r>
    </w:p>
    <w:p w:rsidR="00000000" w:rsidDel="00000000" w:rsidP="00000000" w:rsidRDefault="00000000" w:rsidRPr="00000000" w14:paraId="0000000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contextualSpacing w:val="0"/>
        <w:rPr>
          <w:color w:val="8c7252"/>
        </w:rPr>
      </w:pPr>
      <w:bookmarkStart w:colFirst="0" w:colLast="0" w:name="_qjt0lu6d67vy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contextualSpacing w:val="0"/>
        <w:rPr>
          <w:color w:val="8c7252"/>
          <w:sz w:val="26"/>
          <w:szCs w:val="26"/>
        </w:rPr>
      </w:pPr>
      <w:bookmarkStart w:colFirst="0" w:colLast="0" w:name="_la5jp5tnimjw" w:id="5"/>
      <w:bookmarkEnd w:id="5"/>
      <w:r w:rsidDel="00000000" w:rsidR="00000000" w:rsidRPr="00000000">
        <w:rPr>
          <w:color w:val="8c7252"/>
          <w:rtl w:val="0"/>
        </w:rPr>
        <w:t xml:space="preserve">1/ Introduction:</w:t>
      </w:r>
      <w:r w:rsidDel="00000000" w:rsidR="00000000" w:rsidRPr="00000000">
        <w:rPr>
          <w:color w:val="8c725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4"/>
        </w:numPr>
        <w:spacing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</w:t>
      </w:r>
      <w:r w:rsidDel="00000000" w:rsidR="00000000" w:rsidRPr="00000000">
        <w:rPr>
          <w:rtl w:val="0"/>
        </w:rPr>
        <w:t xml:space="preserve">he elderly population is defined as people aged 65 and over.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4"/>
        </w:numPr>
        <w:spacing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Life Expectancy; </w:t>
      </w:r>
      <w:r w:rsidDel="00000000" w:rsidR="00000000" w:rsidRPr="00000000">
        <w:rPr>
          <w:rtl w:val="0"/>
        </w:rPr>
        <w:t xml:space="preserve">In recent years, there has been a sharp increase in the number of older persons worldwide and more old people are alive nowadays than at any time in history.</w:t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720" w:right="0" w:hanging="360"/>
        <w:contextualSpacing w:val="0"/>
        <w:jc w:val="left"/>
        <w:rPr>
          <w:b w:val="1"/>
          <w:color w:val="000000"/>
          <w:sz w:val="24"/>
          <w:szCs w:val="24"/>
        </w:rPr>
      </w:pPr>
      <w:bookmarkStart w:colFirst="0" w:colLast="0" w:name="_fevy606gwh30" w:id="6"/>
      <w:bookmarkEnd w:id="6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Classification Of Elderl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y Population: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Young old (60 to less than 75 years)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Old (75 years to less than 85 years)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Oldest old (85 years and above)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Frail elderly (above 60 years with cognitive impairment or a disability)</w:t>
      </w:r>
    </w:p>
    <w:p w:rsidR="00000000" w:rsidDel="00000000" w:rsidP="00000000" w:rsidRDefault="00000000" w:rsidRPr="00000000" w14:paraId="00000016">
      <w:pPr>
        <w:widowControl w:val="0"/>
        <w:spacing w:before="200" w:line="240" w:lineRule="auto"/>
        <w:ind w:left="0" w:firstLine="0"/>
        <w:contextualSpacing w:val="0"/>
        <w:rPr>
          <w:b w:val="1"/>
          <w:color w:val="8c7252"/>
          <w:sz w:val="24"/>
          <w:szCs w:val="24"/>
        </w:rPr>
      </w:pPr>
      <w:r w:rsidDel="00000000" w:rsidR="00000000" w:rsidRPr="00000000">
        <w:rPr>
          <w:b w:val="1"/>
          <w:color w:val="8c7252"/>
          <w:sz w:val="24"/>
          <w:szCs w:val="24"/>
          <w:rtl w:val="0"/>
        </w:rPr>
        <w:t xml:space="preserve">2/ Study: The health of Saudi older adults; results from the Saudi National Survey for Elderly Health (SNSEH) 2006–2015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The mean age was 70.1 years. </w:t>
      </w:r>
      <w:r w:rsidDel="00000000" w:rsidR="00000000" w:rsidRPr="00000000">
        <w:rPr>
          <w:rtl w:val="0"/>
        </w:rPr>
        <w:t xml:space="preserve">Around, 70% were illiterate.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The most reported diseases were: HTN, Diabetes and joints pain.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The most reported medications were: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over the counter,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antidiabetics and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antihypertensive.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The nine-years age-adjusted death hazard was 42% higher in SOA males.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b w:val="1"/>
          <w:color w:val="8c725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Issues of geriatric health in KSA: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There aren’t many comprehensive geriatric health centres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Families fear social contempt regarding leaving elderly in nursery homes.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Not many follow-up with their doctors.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Homes and public places aren’t well designed for disabled/elderly populations, hence predisposing them to falls and injuries.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Sedentary lifestyle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  <w:color w:val="8c725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  <w:color w:val="8c7252"/>
          <w:sz w:val="24"/>
          <w:szCs w:val="24"/>
        </w:rPr>
      </w:pPr>
      <w:r w:rsidDel="00000000" w:rsidR="00000000" w:rsidRPr="00000000">
        <w:rPr>
          <w:b w:val="1"/>
          <w:color w:val="8c7252"/>
          <w:sz w:val="24"/>
          <w:szCs w:val="24"/>
          <w:rtl w:val="0"/>
        </w:rPr>
        <w:t xml:space="preserve">3/ Demographic changes associated with an aging population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70" w:right="0" w:firstLine="0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On the population pyramid: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tl w:val="0"/>
        </w:rPr>
        <w:t xml:space="preserve">60+ years is wide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tl w:val="0"/>
        </w:rPr>
        <w:t xml:space="preserve">Size of the dependent old is large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tl w:val="0"/>
        </w:rPr>
        <w:t xml:space="preserve">Large portion of population with a longer lifespan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tl w:val="0"/>
        </w:rPr>
        <w:t xml:space="preserve">Decrease in the workforce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tl w:val="0"/>
        </w:rPr>
        <w:t xml:space="preserve">This will lead to an increase in the Old Dependency Ratio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70" w:right="0" w:firstLine="0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70" w:right="0" w:firstLine="0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Effect of an aging population on the economy: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tl w:val="0"/>
        </w:rPr>
        <w:t xml:space="preserve">Increased demand of healthcare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tl w:val="0"/>
        </w:rPr>
        <w:t xml:space="preserve">Increased need for healthcare workers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tl w:val="0"/>
        </w:rPr>
        <w:t xml:space="preserve">Increase in retirement costs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  <w:color w:val="8c725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before="0" w:line="240" w:lineRule="auto"/>
        <w:ind w:left="0" w:firstLine="0"/>
        <w:contextualSpacing w:val="0"/>
        <w:rPr>
          <w:b w:val="1"/>
          <w:color w:val="8c725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before="0" w:line="240" w:lineRule="auto"/>
        <w:ind w:left="0" w:firstLine="0"/>
        <w:contextualSpacing w:val="0"/>
        <w:rPr/>
      </w:pPr>
      <w:r w:rsidDel="00000000" w:rsidR="00000000" w:rsidRPr="00000000">
        <w:rPr>
          <w:b w:val="1"/>
          <w:color w:val="8c7252"/>
          <w:sz w:val="24"/>
          <w:szCs w:val="24"/>
          <w:rtl w:val="0"/>
        </w:rPr>
        <w:t xml:space="preserve">4/ Health and social problems associated with ageing: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before="0" w:line="276" w:lineRule="auto"/>
        <w:ind w:left="0" w:firstLine="0"/>
        <w:contextualSpacing w:val="0"/>
        <w:rPr/>
      </w:pPr>
      <w:r w:rsidDel="00000000" w:rsidR="00000000" w:rsidRPr="00000000">
        <w:rPr>
          <w:b w:val="1"/>
          <w:rtl w:val="0"/>
        </w:rPr>
        <w:t xml:space="preserve">A. Chronic diseases:</w:t>
      </w:r>
      <w:r w:rsidDel="00000000" w:rsidR="00000000" w:rsidRPr="00000000">
        <w:rPr>
          <w:rtl w:val="0"/>
        </w:rPr>
        <w:t xml:space="preserve"> such as: HTN, diabetes and heart diseases</w:t>
      </w:r>
    </w:p>
    <w:p w:rsidR="00000000" w:rsidDel="00000000" w:rsidP="00000000" w:rsidRDefault="00000000" w:rsidRPr="00000000" w14:paraId="00000036">
      <w:pPr>
        <w:widowControl w:val="0"/>
        <w:spacing w:before="0" w:line="276" w:lineRule="auto"/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B. Nutrition problems: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Primary malnutrition: Reduced intake due to social or economic reasons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Secondary malnutrition: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Excess loss and reduced absorption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rtl w:val="0"/>
        </w:rPr>
        <w:t xml:space="preserve">Overweight and obesity: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Imbalance between intake and expenditure of energy </w:t>
      </w:r>
    </w:p>
    <w:p w:rsidR="00000000" w:rsidDel="00000000" w:rsidP="00000000" w:rsidRDefault="00000000" w:rsidRPr="00000000" w14:paraId="0000003A">
      <w:pPr>
        <w:widowControl w:val="0"/>
        <w:spacing w:before="0" w:line="276" w:lineRule="auto"/>
        <w:ind w:left="0" w:firstLine="0"/>
        <w:contextualSpacing w:val="0"/>
        <w:rPr/>
      </w:pPr>
      <w:r w:rsidDel="00000000" w:rsidR="00000000" w:rsidRPr="00000000">
        <w:rPr>
          <w:b w:val="1"/>
          <w:rtl w:val="0"/>
        </w:rPr>
        <w:t xml:space="preserve">C. Polypharmacy: </w:t>
      </w:r>
      <w:r w:rsidDel="00000000" w:rsidR="00000000" w:rsidRPr="00000000">
        <w:rPr>
          <w:rtl w:val="0"/>
        </w:rPr>
        <w:t xml:space="preserve"> defined as: taking more than 5 drugs at a time and is the result of: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8"/>
        </w:numPr>
        <w:spacing w:before="0" w:line="276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Presence of multitude of diseases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8"/>
        </w:numPr>
        <w:spacing w:before="0" w:line="276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Physician’s aim to control physical problems</w:t>
      </w:r>
    </w:p>
    <w:p w:rsidR="00000000" w:rsidDel="00000000" w:rsidP="00000000" w:rsidRDefault="00000000" w:rsidRPr="00000000" w14:paraId="0000003D">
      <w:pPr>
        <w:widowControl w:val="0"/>
        <w:spacing w:before="0" w:line="276" w:lineRule="auto"/>
        <w:ind w:left="0" w:firstLine="0"/>
        <w:contextualSpacing w:val="0"/>
        <w:rPr/>
      </w:pPr>
      <w:r w:rsidDel="00000000" w:rsidR="00000000" w:rsidRPr="00000000">
        <w:rPr>
          <w:b w:val="1"/>
          <w:rtl w:val="0"/>
        </w:rPr>
        <w:t xml:space="preserve">D. Impaired special senses: (smell, hearing &amp; vision)</w:t>
      </w:r>
      <w:r w:rsidDel="00000000" w:rsidR="00000000" w:rsidRPr="00000000">
        <w:rPr>
          <w:b w:val="1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before="0" w:line="276" w:lineRule="auto"/>
        <w:ind w:left="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E. Unintentional injuries: </w:t>
      </w:r>
      <w:r w:rsidDel="00000000" w:rsidR="00000000" w:rsidRPr="00000000">
        <w:rPr>
          <w:rtl w:val="0"/>
        </w:rPr>
        <w:t xml:space="preserve">mostly falls in the elderly own home &gt; fracture, increase dependency , bed bound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F. </w:t>
      </w:r>
      <w:r w:rsidDel="00000000" w:rsidR="00000000" w:rsidRPr="00000000">
        <w:rPr>
          <w:b w:val="1"/>
          <w:rtl w:val="0"/>
        </w:rPr>
        <w:t xml:space="preserve">deterioration of functional abilities.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before="0" w:line="240" w:lineRule="auto"/>
        <w:ind w:left="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G. </w:t>
      </w:r>
      <w:r w:rsidDel="00000000" w:rsidR="00000000" w:rsidRPr="00000000">
        <w:rPr>
          <w:b w:val="1"/>
          <w:rtl w:val="0"/>
        </w:rPr>
        <w:t xml:space="preserve">Social problems :</w:t>
      </w:r>
      <w:r w:rsidDel="00000000" w:rsidR="00000000" w:rsidRPr="00000000">
        <w:rPr>
          <w:rtl w:val="0"/>
        </w:rPr>
        <w:t xml:space="preserve"> Low social contact, Decrease income ( limits access to food, healthcare and transportation )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40" w:lineRule="auto"/>
        <w:contextualSpacing w:val="0"/>
        <w:rPr>
          <w:b w:val="1"/>
          <w:color w:val="8c7252"/>
          <w:sz w:val="24"/>
          <w:szCs w:val="24"/>
        </w:rPr>
      </w:pPr>
      <w:r w:rsidDel="00000000" w:rsidR="00000000" w:rsidRPr="00000000">
        <w:rPr>
          <w:b w:val="1"/>
          <w:color w:val="8c7252"/>
          <w:sz w:val="24"/>
          <w:szCs w:val="24"/>
          <w:rtl w:val="0"/>
        </w:rPr>
        <w:t xml:space="preserve">5/interaction between physical ill-health, social problems, psychological problems and functional limitations:</w:t>
      </w:r>
    </w:p>
    <w:p w:rsidR="00000000" w:rsidDel="00000000" w:rsidP="00000000" w:rsidRDefault="00000000" w:rsidRPr="00000000" w14:paraId="00000042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720" w:hanging="360"/>
        <w:contextualSpacing w:val="0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Chronic disease and its effect to the quality of life like: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Daily activity.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3324225</wp:posOffset>
            </wp:positionH>
            <wp:positionV relativeFrom="paragraph">
              <wp:posOffset>9525</wp:posOffset>
            </wp:positionV>
            <wp:extent cx="3048000" cy="1633538"/>
            <wp:effectExtent b="0" l="0" r="0" t="0"/>
            <wp:wrapSquare wrapText="bothSides" distB="114300" distT="114300" distL="114300" distR="11430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12133" l="11767" r="17608" t="280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33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Social activity.</w:t>
      </w:r>
    </w:p>
    <w:p w:rsidR="00000000" w:rsidDel="00000000" w:rsidP="00000000" w:rsidRDefault="00000000" w:rsidRPr="00000000" w14:paraId="0000004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Economic status.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17"/>
        </w:numPr>
        <w:spacing w:before="200" w:line="240" w:lineRule="auto"/>
        <w:ind w:left="720" w:hanging="360"/>
        <w:contextualSpacing w:val="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Depression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14"/>
        </w:numPr>
        <w:spacing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Commonest </w:t>
      </w:r>
      <w:r w:rsidDel="00000000" w:rsidR="00000000" w:rsidRPr="00000000">
        <w:rPr>
          <w:rtl w:val="0"/>
        </w:rPr>
        <w:t xml:space="preserve">psychological disorder among the elderly. 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14"/>
        </w:numPr>
        <w:spacing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Insidious onset and progressive course.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14"/>
        </w:numPr>
        <w:spacing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Often not recognized by the elderly or the caregivers.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14"/>
        </w:numPr>
        <w:spacing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Manifested by executive dysfunction.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before="0" w:line="240" w:lineRule="auto"/>
        <w:ind w:left="0" w:firstLine="0"/>
        <w:contextualSpacing w:val="0"/>
        <w:jc w:val="center"/>
        <w:rPr>
          <w:b w:val="1"/>
          <w:color w:val="8c725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before="0" w:line="312" w:lineRule="auto"/>
        <w:ind w:left="0" w:firstLine="0"/>
        <w:contextualSpacing w:val="0"/>
        <w:rPr>
          <w:b w:val="1"/>
          <w:color w:val="8c7252"/>
          <w:sz w:val="24"/>
          <w:szCs w:val="24"/>
        </w:rPr>
      </w:pPr>
      <w:r w:rsidDel="00000000" w:rsidR="00000000" w:rsidRPr="00000000">
        <w:rPr>
          <w:b w:val="1"/>
          <w:color w:val="8c7252"/>
          <w:sz w:val="24"/>
          <w:szCs w:val="24"/>
          <w:rtl w:val="0"/>
        </w:rPr>
        <w:t xml:space="preserve">6/ Top ten causes of years lived with disability :</w:t>
      </w:r>
    </w:p>
    <w:p w:rsidR="00000000" w:rsidDel="00000000" w:rsidP="00000000" w:rsidRDefault="00000000" w:rsidRPr="00000000" w14:paraId="0000004D">
      <w:pPr>
        <w:widowControl w:val="0"/>
        <w:spacing w:after="0" w:before="0" w:line="240" w:lineRule="auto"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1- </w:t>
      </w:r>
      <w:r w:rsidDel="00000000" w:rsidR="00000000" w:rsidRPr="00000000">
        <w:rPr>
          <w:b w:val="1"/>
          <w:rtl w:val="0"/>
        </w:rPr>
        <w:t xml:space="preserve">Arthritis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u w:val="single"/>
          <w:rtl w:val="0"/>
        </w:rPr>
        <w:t xml:space="preserve">most common causes</w:t>
      </w:r>
      <w:r w:rsidDel="00000000" w:rsidR="00000000" w:rsidRPr="00000000">
        <w:rPr>
          <w:rtl w:val="0"/>
        </w:rPr>
        <w:t xml:space="preserve"> of long-term disability. </w:t>
      </w:r>
    </w:p>
    <w:p w:rsidR="00000000" w:rsidDel="00000000" w:rsidP="00000000" w:rsidRDefault="00000000" w:rsidRPr="00000000" w14:paraId="0000004E">
      <w:pPr>
        <w:widowControl w:val="0"/>
        <w:spacing w:after="0" w:before="0" w:line="240" w:lineRule="auto"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2-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Heart disease and stroke  </w:t>
      </w:r>
      <w:r w:rsidDel="00000000" w:rsidR="00000000" w:rsidRPr="00000000">
        <w:rPr>
          <w:rtl w:val="0"/>
        </w:rPr>
        <w:t xml:space="preserve">              7- </w:t>
      </w:r>
      <w:r w:rsidDel="00000000" w:rsidR="00000000" w:rsidRPr="00000000">
        <w:rPr>
          <w:b w:val="1"/>
          <w:rtl w:val="0"/>
        </w:rPr>
        <w:t xml:space="preserve">Lower respiratory infection: </w:t>
      </w:r>
      <w:r w:rsidDel="00000000" w:rsidR="00000000" w:rsidRPr="00000000">
        <w:rPr>
          <w:rtl w:val="0"/>
        </w:rPr>
        <w:t xml:space="preserve">pneumonia-COPD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0" w:before="0" w:line="240" w:lineRule="auto"/>
        <w:ind w:left="0" w:firstLine="0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3- </w:t>
      </w:r>
      <w:r w:rsidDel="00000000" w:rsidR="00000000" w:rsidRPr="00000000">
        <w:rPr>
          <w:b w:val="1"/>
          <w:rtl w:val="0"/>
        </w:rPr>
        <w:t xml:space="preserve">Cancer</w:t>
      </w:r>
      <w:r w:rsidDel="00000000" w:rsidR="00000000" w:rsidRPr="00000000">
        <w:rPr>
          <w:rtl w:val="0"/>
        </w:rPr>
        <w:t xml:space="preserve">                                                   8- </w:t>
      </w:r>
      <w:r w:rsidDel="00000000" w:rsidR="00000000" w:rsidRPr="00000000">
        <w:rPr>
          <w:b w:val="1"/>
          <w:rtl w:val="0"/>
        </w:rPr>
        <w:t xml:space="preserve">Chronic kidney disease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0" w:before="0" w:line="240" w:lineRule="auto"/>
        <w:ind w:left="0" w:firstLine="0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4- </w:t>
      </w:r>
      <w:r w:rsidDel="00000000" w:rsidR="00000000" w:rsidRPr="00000000">
        <w:rPr>
          <w:b w:val="1"/>
          <w:rtl w:val="0"/>
        </w:rPr>
        <w:t xml:space="preserve">Mental health problems </w:t>
      </w:r>
      <w:r w:rsidDel="00000000" w:rsidR="00000000" w:rsidRPr="00000000">
        <w:rPr>
          <w:rtl w:val="0"/>
        </w:rPr>
        <w:t xml:space="preserve">                 9- </w:t>
      </w:r>
      <w:r w:rsidDel="00000000" w:rsidR="00000000" w:rsidRPr="00000000">
        <w:rPr>
          <w:b w:val="1"/>
          <w:rtl w:val="0"/>
        </w:rPr>
        <w:t xml:space="preserve">Refraction disorder</w:t>
      </w:r>
    </w:p>
    <w:p w:rsidR="00000000" w:rsidDel="00000000" w:rsidP="00000000" w:rsidRDefault="00000000" w:rsidRPr="00000000" w14:paraId="00000051">
      <w:pPr>
        <w:widowControl w:val="0"/>
        <w:spacing w:after="0" w:before="0" w:line="240" w:lineRule="auto"/>
        <w:ind w:left="0" w:firstLine="0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5- </w:t>
      </w:r>
      <w:r w:rsidDel="00000000" w:rsidR="00000000" w:rsidRPr="00000000">
        <w:rPr>
          <w:b w:val="1"/>
          <w:rtl w:val="0"/>
        </w:rPr>
        <w:t xml:space="preserve">Diabetes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tl w:val="0"/>
        </w:rPr>
        <w:t xml:space="preserve">                                           10- </w:t>
      </w:r>
      <w:r w:rsidDel="00000000" w:rsidR="00000000" w:rsidRPr="00000000">
        <w:rPr>
          <w:b w:val="1"/>
          <w:rtl w:val="0"/>
        </w:rPr>
        <w:t xml:space="preserve">Back pain</w:t>
      </w:r>
    </w:p>
    <w:p w:rsidR="00000000" w:rsidDel="00000000" w:rsidP="00000000" w:rsidRDefault="00000000" w:rsidRPr="00000000" w14:paraId="00000052">
      <w:pPr>
        <w:widowControl w:val="0"/>
        <w:spacing w:after="0" w:before="0" w:line="240" w:lineRule="auto"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6- </w:t>
      </w:r>
      <w:r w:rsidDel="00000000" w:rsidR="00000000" w:rsidRPr="00000000">
        <w:rPr>
          <w:b w:val="1"/>
          <w:rtl w:val="0"/>
        </w:rPr>
        <w:t xml:space="preserve">CNS:</w:t>
      </w:r>
      <w:r w:rsidDel="00000000" w:rsidR="00000000" w:rsidRPr="00000000">
        <w:rPr>
          <w:rtl w:val="0"/>
        </w:rPr>
        <w:t xml:space="preserve"> parkinson’s &amp; Alzheimer's disease.                                                             </w:t>
      </w:r>
    </w:p>
    <w:p w:rsidR="00000000" w:rsidDel="00000000" w:rsidP="00000000" w:rsidRDefault="00000000" w:rsidRPr="00000000" w14:paraId="00000053">
      <w:pPr>
        <w:widowControl w:val="0"/>
        <w:spacing w:after="0" w:before="0" w:line="240" w:lineRule="auto"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054">
      <w:pPr>
        <w:widowControl w:val="0"/>
        <w:spacing w:before="0" w:line="312" w:lineRule="auto"/>
        <w:ind w:left="0" w:firstLine="0"/>
        <w:contextualSpacing w:val="0"/>
        <w:rPr/>
      </w:pPr>
      <w:r w:rsidDel="00000000" w:rsidR="00000000" w:rsidRPr="00000000">
        <w:rPr>
          <w:b w:val="1"/>
          <w:color w:val="8c7252"/>
          <w:sz w:val="24"/>
          <w:szCs w:val="24"/>
          <w:rtl w:val="0"/>
        </w:rPr>
        <w:t xml:space="preserve">7- Care for the elderly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3"/>
        </w:numPr>
        <w:spacing w:after="0" w:before="0" w:line="276" w:lineRule="auto"/>
        <w:ind w:left="720" w:hanging="36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Promote Healthy Ageing.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after="0" w:before="0" w:line="276" w:lineRule="auto"/>
        <w:ind w:left="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      2.  Early Detection Of Aging And Management.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after="0" w:before="0" w:line="240" w:lineRule="auto"/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3.  Social Evaluation And Support.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after="0" w:before="0" w:line="312" w:lineRule="auto"/>
        <w:ind w:left="0" w:firstLine="0"/>
        <w:contextualSpacing w:val="0"/>
        <w:rPr>
          <w:b w:val="1"/>
          <w:color w:val="775f55"/>
        </w:rPr>
      </w:pPr>
      <w:r w:rsidDel="00000000" w:rsidR="00000000" w:rsidRPr="00000000">
        <w:rPr>
          <w:b w:val="1"/>
          <w:color w:val="775f55"/>
          <w:rtl w:val="0"/>
        </w:rPr>
        <w:t xml:space="preserve">    </w:t>
      </w:r>
      <w:r w:rsidDel="00000000" w:rsidR="00000000" w:rsidRPr="00000000">
        <w:rPr>
          <w:b w:val="1"/>
          <w:rtl w:val="0"/>
        </w:rPr>
        <w:t xml:space="preserve">  4.  Community-based Services,</w:t>
      </w:r>
      <w:r w:rsidDel="00000000" w:rsidR="00000000" w:rsidRPr="00000000">
        <w:rPr>
          <w:b w:val="1"/>
          <w:sz w:val="24"/>
          <w:szCs w:val="24"/>
          <w:rtl w:val="0"/>
        </w:rPr>
        <w:t xml:space="preserve"> ex; </w:t>
      </w:r>
      <w:r w:rsidDel="00000000" w:rsidR="00000000" w:rsidRPr="00000000">
        <w:rPr>
          <w:color w:val="2a0015"/>
          <w:rtl w:val="0"/>
        </w:rPr>
        <w:t xml:space="preserve">Elderly day care centers, Elderly day health centers, Home services.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after="120" w:before="0" w:line="276" w:lineRule="auto"/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after="0" w:before="0" w:line="240" w:lineRule="auto"/>
        <w:ind w:left="0" w:firstLine="0"/>
        <w:contextualSpacing w:val="0"/>
        <w:rPr>
          <w:b w:val="1"/>
          <w:color w:val="8c7252"/>
        </w:rPr>
      </w:pPr>
      <w:r w:rsidDel="00000000" w:rsidR="00000000" w:rsidRPr="00000000">
        <w:rPr>
          <w:b w:val="1"/>
          <w:color w:val="8c7252"/>
          <w:rtl w:val="0"/>
        </w:rPr>
        <w:t xml:space="preserve">References:</w:t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15"/>
        </w:numPr>
        <w:spacing w:line="276" w:lineRule="auto"/>
        <w:ind w:left="720" w:hanging="360"/>
        <w:rPr>
          <w:b w:val="1"/>
          <w:color w:val="8c725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highlight w:val="white"/>
          <w:rtl w:val="0"/>
        </w:rPr>
        <w:t xml:space="preserve">Data.oecd.org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15"/>
        </w:numPr>
        <w:spacing w:after="240" w:before="140" w:line="276" w:lineRule="auto"/>
        <w:ind w:left="720" w:hanging="360"/>
        <w:contextualSpacing w:val="1"/>
        <w:rPr>
          <w:b w:val="1"/>
          <w:color w:val="8c725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highlight w:val="white"/>
          <w:rtl w:val="0"/>
        </w:rPr>
        <w:t xml:space="preserve">Khoja AT, Aljawadi MH, Al-Shammari SA, Mohamed AG, Al-Manaa HA, Morlock L, Ahmed S, Khoja TA. The health of Saudi older adults; results from the Saudi National Survey for Elderly Health (SNSEH) 2006–2015. Saudi Pharmaceutical Journal. 2017 Nov 15.</w:t>
      </w:r>
    </w:p>
    <w:p w:rsidR="00000000" w:rsidDel="00000000" w:rsidP="00000000" w:rsidRDefault="00000000" w:rsidRPr="00000000" w14:paraId="0000005D">
      <w:pPr>
        <w:pStyle w:val="Heading1"/>
        <w:widowControl w:val="0"/>
        <w:numPr>
          <w:ilvl w:val="0"/>
          <w:numId w:val="1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="288" w:lineRule="auto"/>
        <w:ind w:left="720" w:hanging="360"/>
        <w:contextualSpacing w:val="1"/>
        <w:rPr>
          <w:b w:val="1"/>
          <w:color w:val="8c7252"/>
          <w:sz w:val="20"/>
          <w:szCs w:val="20"/>
        </w:rPr>
      </w:pPr>
      <w:bookmarkStart w:colFirst="0" w:colLast="0" w:name="_rxz808qrtxk5" w:id="7"/>
      <w:bookmarkEnd w:id="7"/>
      <w:r w:rsidDel="00000000" w:rsidR="00000000" w:rsidRPr="00000000">
        <w:rPr>
          <w:rFonts w:ascii="Arial" w:cs="Arial" w:eastAsia="Arial" w:hAnsi="Arial"/>
          <w:color w:val="111111"/>
          <w:sz w:val="20"/>
          <w:szCs w:val="20"/>
          <w:highlight w:val="white"/>
          <w:rtl w:val="0"/>
        </w:rPr>
        <w:t xml:space="preserve">The demographics that will change our world and our politics </w:t>
      </w:r>
      <w:r w:rsidDel="00000000" w:rsidR="00000000" w:rsidRPr="00000000">
        <w:rPr>
          <w:rFonts w:ascii="Arial" w:cs="Arial" w:eastAsia="Arial" w:hAnsi="Arial"/>
          <w:color w:val="737373"/>
          <w:sz w:val="18"/>
          <w:szCs w:val="18"/>
          <w:shd w:fill="f9f9f9" w:val="clear"/>
          <w:rtl w:val="0"/>
        </w:rPr>
        <w:t xml:space="preserve">22 Oct 2015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9f9f9" w:val="clear"/>
          <w:rtl w:val="0"/>
        </w:rPr>
        <w:t xml:space="preserve">[ internet ]. [ cited 2018 Mar 13] , available form : </w:t>
      </w:r>
      <w:hyperlink r:id="rId10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0"/>
          </w:rPr>
          <w:t xml:space="preserve">http://www.abc.net.au/news/2015-10-22/curson-the-demographics-that-will-change-our-world/6875200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1"/>
        <w:widowControl w:val="0"/>
        <w:numPr>
          <w:ilvl w:val="0"/>
          <w:numId w:val="15"/>
        </w:num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before="380" w:line="272.72727272727275" w:lineRule="auto"/>
        <w:ind w:left="720" w:right="460" w:hanging="360"/>
        <w:contextualSpacing w:val="1"/>
        <w:rPr>
          <w:b w:val="1"/>
          <w:sz w:val="20"/>
          <w:szCs w:val="20"/>
        </w:rPr>
      </w:pPr>
      <w:bookmarkStart w:colFirst="0" w:colLast="0" w:name="_3ib86hy8c4gh" w:id="8"/>
      <w:bookmarkEnd w:id="8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10 COMMON ELDERLY HEALTH ISSUES </w:t>
      </w:r>
      <w:r w:rsidDel="00000000" w:rsidR="00000000" w:rsidRPr="00000000">
        <w:rPr>
          <w:color w:val="919191"/>
          <w:sz w:val="18"/>
          <w:szCs w:val="18"/>
          <w:highlight w:val="white"/>
          <w:rtl w:val="0"/>
        </w:rPr>
        <w:t xml:space="preserve">February 11, 2016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[ internet ].[cited 2018 Mar 13] , available form: </w:t>
      </w:r>
      <w:hyperlink r:id="rId11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0"/>
          </w:rPr>
          <w:t xml:space="preserve">https://vitalrecord.tamhsc.edu/10-common-elderly-health-issues/</w:t>
        </w:r>
      </w:hyperlink>
      <w:r w:rsidDel="00000000" w:rsidR="00000000" w:rsidRPr="00000000">
        <w:rPr>
          <w:b w:val="1"/>
          <w:color w:val="8c725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15"/>
        </w:numPr>
        <w:spacing w:after="240" w:before="140" w:line="276" w:lineRule="auto"/>
        <w:ind w:left="720" w:hanging="360"/>
        <w:contextualSpacing w:val="1"/>
        <w:rPr>
          <w:b w:val="1"/>
          <w:color w:val="8c725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highlight w:val="white"/>
          <w:rtl w:val="0"/>
        </w:rPr>
        <w:t xml:space="preserve">Backe IF, Patil GG, Nes RB, Clench-Aas J. The relationship between physical functional limitations, and psychological distress: Considering a possible mediating role of pain, social support and sense of mastery. SSM-population health. 2017 Dec 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15"/>
        </w:numPr>
        <w:spacing w:before="0" w:line="276" w:lineRule="auto"/>
        <w:ind w:left="720" w:hanging="360"/>
        <w:contextualSpacing w:val="1"/>
        <w:rPr>
          <w:b w:val="1"/>
          <w:color w:val="8c7252"/>
        </w:rPr>
      </w:pPr>
      <w:hyperlink r:id="rId1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http://vizhub.healthdata.org/irank/arrow.php</w:t>
        </w:r>
      </w:hyperlink>
      <w:r w:rsidDel="00000000" w:rsidR="00000000" w:rsidRPr="00000000">
        <w:rPr>
          <w:b w:val="1"/>
          <w:color w:val="8c7252"/>
          <w:rtl w:val="0"/>
        </w:rPr>
        <w:t xml:space="preserve"> </w:t>
      </w:r>
    </w:p>
    <w:p w:rsidR="00000000" w:rsidDel="00000000" w:rsidP="00000000" w:rsidRDefault="00000000" w:rsidRPr="00000000" w14:paraId="00000061">
      <w:pPr>
        <w:pStyle w:val="Heading1"/>
        <w:widowControl w:val="0"/>
        <w:numPr>
          <w:ilvl w:val="0"/>
          <w:numId w:val="1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0" w:line="320" w:lineRule="auto"/>
        <w:ind w:left="720" w:hanging="360"/>
        <w:contextualSpacing w:val="1"/>
        <w:rPr>
          <w:b w:val="1"/>
          <w:color w:val="8c7252"/>
          <w:sz w:val="20"/>
          <w:szCs w:val="20"/>
        </w:rPr>
      </w:pPr>
      <w:bookmarkStart w:colFirst="0" w:colLast="0" w:name="_x6e4nnbicfkf" w:id="9"/>
      <w:bookmarkEnd w:id="9"/>
      <w:r w:rsidDel="00000000" w:rsidR="00000000" w:rsidRPr="00000000">
        <w:rPr>
          <w:color w:val="231f20"/>
          <w:sz w:val="20"/>
          <w:szCs w:val="20"/>
          <w:rtl w:val="0"/>
        </w:rPr>
        <w:t xml:space="preserve">Homecare: what's available </w:t>
      </w:r>
      <w:r w:rsidDel="00000000" w:rsidR="00000000" w:rsidRPr="00000000">
        <w:rPr>
          <w:color w:val="999999"/>
          <w:sz w:val="18"/>
          <w:szCs w:val="18"/>
          <w:rtl w:val="0"/>
        </w:rPr>
        <w:t xml:space="preserve">30 Sep 2015</w:t>
      </w:r>
      <w:r w:rsidDel="00000000" w:rsidR="00000000" w:rsidRPr="00000000">
        <w:rPr>
          <w:color w:val="999999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[internet].[ cited 2018 Mar 13] </w:t>
      </w:r>
      <w:hyperlink r:id="rId13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0"/>
          </w:rPr>
          <w:t xml:space="preserve">https://www.nhs.uk/conditions/social-care-and-support/home-care/</w:t>
        </w:r>
      </w:hyperlink>
      <w:r w:rsidDel="00000000" w:rsidR="00000000" w:rsidRPr="00000000">
        <w:rPr>
          <w:b w:val="1"/>
          <w:color w:val="8c725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62">
      <w:pPr>
        <w:widowControl w:val="0"/>
        <w:spacing w:before="0" w:line="312" w:lineRule="auto"/>
        <w:ind w:left="0" w:firstLine="0"/>
        <w:contextualSpacing w:val="0"/>
        <w:jc w:val="left"/>
        <w:rPr>
          <w:b w:val="1"/>
          <w:color w:val="8c725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before="0" w:line="312" w:lineRule="auto"/>
        <w:ind w:left="0" w:firstLine="0"/>
        <w:contextualSpacing w:val="0"/>
        <w:jc w:val="center"/>
        <w:rPr>
          <w:b w:val="1"/>
          <w:color w:val="8c7252"/>
          <w:sz w:val="36"/>
          <w:szCs w:val="36"/>
        </w:rPr>
      </w:pPr>
      <w:r w:rsidDel="00000000" w:rsidR="00000000" w:rsidRPr="00000000">
        <w:rPr>
          <w:b w:val="1"/>
          <w:color w:val="8c7252"/>
          <w:sz w:val="36"/>
          <w:szCs w:val="36"/>
          <w:rtl w:val="0"/>
        </w:rPr>
        <w:t xml:space="preserve">Done by: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36"/>
          <w:szCs w:val="36"/>
          <w:rtl w:val="0"/>
        </w:rPr>
        <w:t xml:space="preserve">Amjad Alduhaish    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36"/>
          <w:szCs w:val="36"/>
          <w:rtl w:val="0"/>
        </w:rPr>
        <w:t xml:space="preserve">Lina Ismael              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36"/>
          <w:szCs w:val="36"/>
          <w:rtl w:val="0"/>
        </w:rPr>
        <w:t xml:space="preserve">Luluh Alzeghayer    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36"/>
          <w:szCs w:val="36"/>
          <w:rtl w:val="0"/>
        </w:rPr>
        <w:t xml:space="preserve">Rayanh Ababtain    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36"/>
          <w:szCs w:val="36"/>
          <w:rtl w:val="0"/>
        </w:rPr>
        <w:t xml:space="preserve">Hadeel alghurair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36"/>
          <w:szCs w:val="36"/>
          <w:rtl w:val="0"/>
        </w:rPr>
        <w:t xml:space="preserve">Malak Alyahya         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36"/>
          <w:szCs w:val="36"/>
          <w:rtl w:val="0"/>
        </w:rPr>
        <w:t xml:space="preserve">Maryam Saidan    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36"/>
          <w:szCs w:val="36"/>
          <w:rtl w:val="0"/>
        </w:rPr>
        <w:t xml:space="preserve">Shahad aldakhyil     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36"/>
          <w:szCs w:val="36"/>
          <w:rtl w:val="0"/>
        </w:rPr>
        <w:t xml:space="preserve">Munira Alhussaini  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36"/>
          <w:szCs w:val="36"/>
          <w:rtl w:val="0"/>
        </w:rPr>
        <w:t xml:space="preserve">Lina Al Bawardi  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contextualSpacing w:val="0"/>
        <w:jc w:val="center"/>
        <w:rPr>
          <w:rFonts w:ascii="Economica" w:cs="Economica" w:eastAsia="Economica" w:hAnsi="Economica"/>
          <w:color w:val="66666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before="0" w:line="240" w:lineRule="auto"/>
        <w:ind w:left="0" w:firstLine="0"/>
        <w:contextualSpacing w:val="0"/>
        <w:jc w:val="center"/>
        <w:rPr>
          <w:rFonts w:ascii="Lato" w:cs="Lato" w:eastAsia="Lato" w:hAnsi="Lato"/>
          <w:color w:val="4a86e8"/>
          <w:sz w:val="36"/>
          <w:szCs w:val="36"/>
        </w:rPr>
      </w:pPr>
      <w:r w:rsidDel="00000000" w:rsidR="00000000" w:rsidRPr="00000000">
        <w:rPr>
          <w:b w:val="1"/>
          <w:color w:val="8c7252"/>
          <w:sz w:val="36"/>
          <w:szCs w:val="36"/>
          <w:rtl w:val="0"/>
        </w:rPr>
        <w:t xml:space="preserve">Supervisor: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before="0" w:line="240" w:lineRule="auto"/>
        <w:ind w:left="0" w:firstLine="0"/>
        <w:contextualSpacing w:val="0"/>
        <w:jc w:val="center"/>
        <w:rPr>
          <w:rFonts w:ascii="Economica" w:cs="Economica" w:eastAsia="Economica" w:hAnsi="Economica"/>
          <w:color w:val="666666"/>
          <w:sz w:val="28"/>
          <w:szCs w:val="28"/>
        </w:rPr>
      </w:pPr>
      <w:r w:rsidDel="00000000" w:rsidR="00000000" w:rsidRPr="00000000">
        <w:rPr>
          <w:rFonts w:ascii="Economica" w:cs="Economica" w:eastAsia="Economica" w:hAnsi="Economica"/>
          <w:color w:val="666666"/>
          <w:sz w:val="36"/>
          <w:szCs w:val="36"/>
          <w:rtl w:val="0"/>
        </w:rPr>
        <w:t xml:space="preserve">Dr. Khawater H. Bahkali </w:t>
      </w: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first"/>
      <w:footerReference r:id="rId17" w:type="default"/>
      <w:pgSz w:h="15840" w:w="12240"/>
      <w:pgMar w:bottom="1440" w:top="1440" w:left="1440" w:right="1440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Economic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contextualSpacing w:val="0"/>
      <w:rPr/>
    </w:pPr>
    <w:r w:rsidDel="00000000" w:rsidR="00000000" w:rsidRPr="00000000">
      <w:rPr/>
      <w:drawing>
        <wp:inline distB="114300" distT="114300" distL="114300" distR="114300">
          <wp:extent cx="5943600" cy="25400"/>
          <wp:effectExtent b="0" l="0" r="0" t="0"/>
          <wp:docPr descr="horizontal line" id="1" name="image5.png"/>
          <a:graphic>
            <a:graphicData uri="http://schemas.openxmlformats.org/drawingml/2006/picture">
              <pic:pic>
                <pic:nvPicPr>
                  <pic:cNvPr descr="horizontal line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firstLine="75"/>
      <w:contextualSpacing w:val="0"/>
      <w:rPr>
        <w:rFonts w:ascii="Economica" w:cs="Economica" w:eastAsia="Economica" w:hAnsi="Economica"/>
      </w:rPr>
    </w:pPr>
    <w:r w:rsidDel="00000000" w:rsidR="00000000" w:rsidRPr="00000000">
      <w:rPr>
        <w:rFonts w:ascii="Economica" w:cs="Economica" w:eastAsia="Economica" w:hAnsi="Economica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contextualSpacing w:val="0"/>
      <w:rPr/>
    </w:pPr>
    <w:r w:rsidDel="00000000" w:rsidR="00000000" w:rsidRPr="00000000">
      <w:rPr/>
      <w:drawing>
        <wp:inline distB="114300" distT="114300" distL="114300" distR="114300">
          <wp:extent cx="5943600" cy="25400"/>
          <wp:effectExtent b="0" l="0" r="0" t="0"/>
          <wp:docPr descr="horizontal line" id="7" name="image14.png"/>
          <a:graphic>
            <a:graphicData uri="http://schemas.openxmlformats.org/drawingml/2006/picture">
              <pic:pic>
                <pic:nvPicPr>
                  <pic:cNvPr descr="horizontal line" id="0" name="image1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pStyle w:val="Sub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contextualSpacing w:val="0"/>
      <w:rPr/>
    </w:pPr>
    <w:bookmarkStart w:colFirst="0" w:colLast="0" w:name="_w494w0yg8rg0" w:id="11"/>
    <w:bookmarkEnd w:id="11"/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pStyle w:val="Sub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contextualSpacing w:val="0"/>
      <w:rPr/>
    </w:pPr>
    <w:bookmarkStart w:colFirst="0" w:colLast="0" w:name="_leajue2ys1lr" w:id="10"/>
    <w:bookmarkEnd w:id="10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contextualSpacing w:val="0"/>
      <w:rPr/>
    </w:pPr>
    <w:r w:rsidDel="00000000" w:rsidR="00000000" w:rsidRPr="00000000">
      <w:rPr/>
      <w:drawing>
        <wp:inline distB="114300" distT="114300" distL="114300" distR="114300">
          <wp:extent cx="5943600" cy="25400"/>
          <wp:effectExtent b="0" l="0" r="0" t="0"/>
          <wp:docPr descr="horizontal line" id="4" name="image11.png"/>
          <a:graphic>
            <a:graphicData uri="http://schemas.openxmlformats.org/drawingml/2006/picture">
              <pic:pic>
                <pic:nvPicPr>
                  <pic:cNvPr descr="horizontal line" id="0" name="image1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2"/>
        <w:szCs w:val="22"/>
        <w:lang w:val="en"/>
      </w:rPr>
    </w:rPrDefault>
    <w:pPrDefault>
      <w:pPr>
        <w:spacing w:before="2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spacing w:after="0" w:before="480" w:line="240" w:lineRule="auto"/>
      <w:ind w:right="1785"/>
    </w:pPr>
    <w:rPr>
      <w:b w:val="1"/>
      <w:sz w:val="26"/>
      <w:szCs w:val="26"/>
    </w:rPr>
  </w:style>
  <w:style w:type="paragraph" w:styleId="Heading3">
    <w:name w:val="heading 3"/>
    <w:basedOn w:val="Normal"/>
    <w:next w:val="Normal"/>
    <w:pPr/>
    <w:rPr>
      <w:b w:val="1"/>
      <w:color w:val="8c7252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0" w:line="240" w:lineRule="auto"/>
      <w:ind w:left="0" w:firstLine="15"/>
    </w:pPr>
    <w:rPr>
      <w:rFonts w:ascii="Economica" w:cs="Economica" w:eastAsia="Economica" w:hAnsi="Economica"/>
      <w:sz w:val="60"/>
      <w:szCs w:val="60"/>
    </w:rPr>
  </w:style>
  <w:style w:type="paragraph" w:styleId="Subtitle">
    <w:name w:val="Subtitle"/>
    <w:basedOn w:val="Normal"/>
    <w:next w:val="Normal"/>
    <w:pPr>
      <w:spacing w:before="0" w:line="240" w:lineRule="auto"/>
    </w:pPr>
    <w:rPr>
      <w:rFonts w:ascii="Economica" w:cs="Economica" w:eastAsia="Economica" w:hAnsi="Economica"/>
      <w:color w:val="99999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vitalrecord.tamhsc.edu/10-common-elderly-health-issues/" TargetMode="External"/><Relationship Id="rId10" Type="http://schemas.openxmlformats.org/officeDocument/2006/relationships/hyperlink" Target="http://www.abc.net.au/news/2015-10-22/curson-the-demographics-that-will-change-our-world/6875200" TargetMode="External"/><Relationship Id="rId13" Type="http://schemas.openxmlformats.org/officeDocument/2006/relationships/hyperlink" Target="https://www.nhs.uk/conditions/social-care-and-support/home-care/" TargetMode="External"/><Relationship Id="rId12" Type="http://schemas.openxmlformats.org/officeDocument/2006/relationships/hyperlink" Target="http://vizhub.healthdata.org/irank/arrow.php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13.pn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conomica-regular.ttf"/><Relationship Id="rId2" Type="http://schemas.openxmlformats.org/officeDocument/2006/relationships/font" Target="fonts/Economica-bold.ttf"/><Relationship Id="rId3" Type="http://schemas.openxmlformats.org/officeDocument/2006/relationships/font" Target="fonts/Economica-italic.ttf"/><Relationship Id="rId4" Type="http://schemas.openxmlformats.org/officeDocument/2006/relationships/font" Target="fonts/Economica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