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51DB" w14:textId="26517503" w:rsidR="0067625C" w:rsidRDefault="002865C7" w:rsidP="002865C7">
      <w:pPr>
        <w:spacing w:line="480" w:lineRule="auto"/>
        <w:jc w:val="center"/>
        <w:rPr>
          <w:rFonts w:ascii="Simplified Arabic" w:hAnsi="Simplified Arabic" w:cs="Simplified Arabic"/>
          <w:b/>
          <w:bCs/>
          <w:sz w:val="28"/>
          <w:szCs w:val="28"/>
          <w:rtl/>
        </w:rPr>
      </w:pPr>
      <w:r w:rsidRPr="002865C7">
        <w:rPr>
          <w:rFonts w:ascii="Simplified Arabic" w:hAnsi="Simplified Arabic" w:cs="Simplified Arabic" w:hint="cs"/>
          <w:b/>
          <w:bCs/>
          <w:sz w:val="28"/>
          <w:szCs w:val="28"/>
          <w:rtl/>
        </w:rPr>
        <w:t>بسم الله الرحمن الرحيم</w:t>
      </w:r>
    </w:p>
    <w:p w14:paraId="5F1C1385" w14:textId="77777777" w:rsidR="002865C7" w:rsidRDefault="002865C7" w:rsidP="002865C7">
      <w:pPr>
        <w:spacing w:before="100" w:beforeAutospacing="1" w:after="100" w:afterAutospacing="1" w:line="240" w:lineRule="auto"/>
        <w:outlineLvl w:val="0"/>
        <w:rPr>
          <w:rFonts w:ascii="Times New Roman" w:eastAsia="Times New Roman" w:hAnsi="Times New Roman" w:cs="Times New Roman"/>
          <w:b/>
          <w:bCs/>
          <w:kern w:val="36"/>
          <w:sz w:val="28"/>
          <w:szCs w:val="28"/>
          <w:rtl/>
        </w:rPr>
      </w:pPr>
    </w:p>
    <w:p w14:paraId="65999F29" w14:textId="6DB18C97" w:rsidR="002865C7" w:rsidRDefault="002865C7" w:rsidP="002865C7">
      <w:pPr>
        <w:spacing w:before="100" w:beforeAutospacing="1" w:after="100" w:afterAutospacing="1" w:line="240" w:lineRule="auto"/>
        <w:jc w:val="center"/>
        <w:outlineLvl w:val="0"/>
        <w:rPr>
          <w:rFonts w:ascii="Simplified Arabic" w:hAnsi="Simplified Arabic" w:cs="Simplified Arabic"/>
          <w:b/>
          <w:bCs/>
          <w:sz w:val="28"/>
          <w:szCs w:val="28"/>
          <w:rtl/>
        </w:rPr>
      </w:pPr>
      <w:r w:rsidRPr="002865C7">
        <w:rPr>
          <w:rFonts w:ascii="Simplified Arabic" w:hAnsi="Simplified Arabic" w:cs="Simplified Arabic"/>
          <w:b/>
          <w:bCs/>
          <w:sz w:val="28"/>
          <w:szCs w:val="28"/>
          <w:rtl/>
        </w:rPr>
        <w:t>واجب كتابة حالة أخلاقية</w:t>
      </w:r>
    </w:p>
    <w:p w14:paraId="4F6B7650" w14:textId="42A56823" w:rsidR="00CB031E" w:rsidRPr="002865C7" w:rsidRDefault="00CB031E" w:rsidP="002865C7">
      <w:pPr>
        <w:spacing w:before="100" w:beforeAutospacing="1" w:after="100" w:afterAutospacing="1" w:line="240" w:lineRule="auto"/>
        <w:jc w:val="center"/>
        <w:outlineLvl w:val="0"/>
        <w:rPr>
          <w:rFonts w:ascii="Simplified Arabic" w:hAnsi="Simplified Arabic" w:cs="Simplified Arabic"/>
          <w:b/>
          <w:bCs/>
          <w:sz w:val="28"/>
          <w:szCs w:val="28"/>
        </w:rPr>
      </w:pPr>
      <w:r>
        <w:rPr>
          <w:rFonts w:ascii="Simplified Arabic" w:hAnsi="Simplified Arabic" w:cs="Simplified Arabic" w:hint="cs"/>
          <w:b/>
          <w:bCs/>
          <w:sz w:val="28"/>
          <w:szCs w:val="28"/>
          <w:rtl/>
        </w:rPr>
        <w:t>(النموذج الإسلامي)</w:t>
      </w:r>
    </w:p>
    <w:p w14:paraId="1E02B042" w14:textId="4BF14D04" w:rsidR="002865C7" w:rsidRPr="002865C7" w:rsidRDefault="002865C7" w:rsidP="002865C7">
      <w:pPr>
        <w:spacing w:line="480" w:lineRule="auto"/>
        <w:jc w:val="right"/>
        <w:rPr>
          <w:rFonts w:ascii="Simplified Arabic" w:hAnsi="Simplified Arabic" w:cs="Simplified Arabic"/>
          <w:b/>
          <w:bCs/>
          <w:sz w:val="24"/>
          <w:szCs w:val="24"/>
          <w:rtl/>
        </w:rPr>
      </w:pPr>
      <w:r w:rsidRPr="002865C7">
        <w:rPr>
          <w:rFonts w:ascii="Simplified Arabic" w:hAnsi="Simplified Arabic" w:cs="Simplified Arabic" w:hint="cs"/>
          <w:b/>
          <w:bCs/>
          <w:sz w:val="24"/>
          <w:szCs w:val="24"/>
          <w:rtl/>
        </w:rPr>
        <w:t>الإسم: عبدالعزيز مصطفى شديد</w:t>
      </w:r>
    </w:p>
    <w:p w14:paraId="03247763" w14:textId="4176DC62" w:rsidR="002865C7" w:rsidRPr="002865C7" w:rsidRDefault="002865C7" w:rsidP="002865C7">
      <w:pPr>
        <w:spacing w:line="480" w:lineRule="auto"/>
        <w:jc w:val="right"/>
        <w:rPr>
          <w:rFonts w:ascii="Simplified Arabic" w:hAnsi="Simplified Arabic" w:cs="Simplified Arabic"/>
          <w:b/>
          <w:bCs/>
          <w:sz w:val="24"/>
          <w:szCs w:val="24"/>
          <w:rtl/>
        </w:rPr>
      </w:pPr>
      <w:r w:rsidRPr="002865C7">
        <w:rPr>
          <w:rFonts w:ascii="Simplified Arabic" w:hAnsi="Simplified Arabic" w:cs="Simplified Arabic" w:hint="cs"/>
          <w:b/>
          <w:bCs/>
          <w:sz w:val="24"/>
          <w:szCs w:val="24"/>
          <w:rtl/>
        </w:rPr>
        <w:t>الرقم الجامعي: 436103141</w:t>
      </w:r>
    </w:p>
    <w:p w14:paraId="07F171C6" w14:textId="650BE4F7" w:rsidR="002865C7" w:rsidRPr="002865C7" w:rsidRDefault="002865C7" w:rsidP="002865C7">
      <w:pPr>
        <w:spacing w:line="480" w:lineRule="auto"/>
        <w:jc w:val="right"/>
        <w:rPr>
          <w:rFonts w:ascii="Simplified Arabic" w:hAnsi="Simplified Arabic" w:cs="Simplified Arabic"/>
          <w:b/>
          <w:bCs/>
          <w:sz w:val="24"/>
          <w:szCs w:val="24"/>
          <w:rtl/>
        </w:rPr>
      </w:pPr>
      <w:r w:rsidRPr="002865C7">
        <w:rPr>
          <w:rFonts w:ascii="Simplified Arabic" w:hAnsi="Simplified Arabic" w:cs="Simplified Arabic" w:hint="cs"/>
          <w:b/>
          <w:bCs/>
          <w:sz w:val="24"/>
          <w:szCs w:val="24"/>
          <w:rtl/>
        </w:rPr>
        <w:t>المجموعة: ب</w:t>
      </w:r>
    </w:p>
    <w:p w14:paraId="145BBF49" w14:textId="1EC6080C" w:rsidR="002865C7" w:rsidRDefault="002865C7" w:rsidP="002865C7">
      <w:pPr>
        <w:spacing w:line="480" w:lineRule="auto"/>
        <w:jc w:val="right"/>
        <w:rPr>
          <w:rFonts w:ascii="Simplified Arabic" w:hAnsi="Simplified Arabic" w:cs="Simplified Arabic"/>
          <w:b/>
          <w:bCs/>
          <w:sz w:val="28"/>
          <w:szCs w:val="28"/>
          <w:rtl/>
        </w:rPr>
      </w:pPr>
    </w:p>
    <w:p w14:paraId="2E2F7480" w14:textId="6D95188E" w:rsidR="002865C7" w:rsidRDefault="002865C7" w:rsidP="002865C7">
      <w:pPr>
        <w:spacing w:line="480" w:lineRule="auto"/>
        <w:jc w:val="right"/>
        <w:rPr>
          <w:rFonts w:ascii="Simplified Arabic" w:hAnsi="Simplified Arabic" w:cs="Simplified Arabic"/>
          <w:b/>
          <w:bCs/>
          <w:sz w:val="28"/>
          <w:szCs w:val="28"/>
          <w:rtl/>
        </w:rPr>
      </w:pPr>
    </w:p>
    <w:p w14:paraId="0BDBF96C" w14:textId="10FC6533" w:rsidR="002865C7" w:rsidRDefault="002865C7" w:rsidP="002865C7">
      <w:pPr>
        <w:spacing w:line="480" w:lineRule="auto"/>
        <w:jc w:val="right"/>
        <w:rPr>
          <w:rFonts w:ascii="Simplified Arabic" w:hAnsi="Simplified Arabic" w:cs="Simplified Arabic"/>
          <w:b/>
          <w:bCs/>
          <w:sz w:val="28"/>
          <w:szCs w:val="28"/>
          <w:rtl/>
        </w:rPr>
      </w:pPr>
    </w:p>
    <w:p w14:paraId="3DC31B83" w14:textId="01033D19" w:rsidR="002865C7" w:rsidRDefault="002865C7" w:rsidP="002865C7">
      <w:pPr>
        <w:spacing w:line="480" w:lineRule="auto"/>
        <w:jc w:val="right"/>
        <w:rPr>
          <w:rFonts w:ascii="Simplified Arabic" w:hAnsi="Simplified Arabic" w:cs="Simplified Arabic"/>
          <w:b/>
          <w:bCs/>
          <w:sz w:val="28"/>
          <w:szCs w:val="28"/>
          <w:rtl/>
        </w:rPr>
      </w:pPr>
    </w:p>
    <w:p w14:paraId="744B86A6" w14:textId="0D32BDD1" w:rsidR="002865C7" w:rsidRDefault="002865C7" w:rsidP="002865C7">
      <w:pPr>
        <w:spacing w:line="480" w:lineRule="auto"/>
        <w:jc w:val="right"/>
        <w:rPr>
          <w:rFonts w:ascii="Simplified Arabic" w:hAnsi="Simplified Arabic" w:cs="Simplified Arabic"/>
          <w:b/>
          <w:bCs/>
          <w:sz w:val="28"/>
          <w:szCs w:val="28"/>
          <w:rtl/>
        </w:rPr>
      </w:pPr>
    </w:p>
    <w:p w14:paraId="7C35AD2E" w14:textId="77777777" w:rsidR="00AA5458" w:rsidRDefault="00AA5458" w:rsidP="004C6F17">
      <w:pPr>
        <w:spacing w:line="480" w:lineRule="auto"/>
        <w:rPr>
          <w:rFonts w:ascii="Simplified Arabic" w:hAnsi="Simplified Arabic" w:cs="Simplified Arabic"/>
          <w:b/>
          <w:bCs/>
          <w:sz w:val="28"/>
          <w:szCs w:val="28"/>
          <w:rtl/>
        </w:rPr>
      </w:pPr>
    </w:p>
    <w:p w14:paraId="244B7244" w14:textId="712951D1" w:rsidR="002865C7" w:rsidRDefault="002865C7" w:rsidP="002865C7">
      <w:pPr>
        <w:spacing w:line="48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الحالة الأخلاقية:</w:t>
      </w:r>
    </w:p>
    <w:p w14:paraId="5934B888" w14:textId="6DC63FFC" w:rsidR="002865C7" w:rsidRPr="00EE5C1D" w:rsidRDefault="0072545A" w:rsidP="002865C7">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مريض يبلغ من العمر 33 عام، قدم الى قسم الطوارئ</w:t>
      </w:r>
      <w:r w:rsidR="005840AE" w:rsidRPr="00EE5C1D">
        <w:rPr>
          <w:rFonts w:ascii="Simplified Arabic" w:hAnsi="Simplified Arabic" w:cs="Simplified Arabic" w:hint="cs"/>
          <w:sz w:val="24"/>
          <w:szCs w:val="24"/>
          <w:rtl/>
        </w:rPr>
        <w:t xml:space="preserve"> بمستشفى حكومي</w:t>
      </w:r>
      <w:r w:rsidRPr="00EE5C1D">
        <w:rPr>
          <w:rFonts w:ascii="Simplified Arabic" w:hAnsi="Simplified Arabic" w:cs="Simplified Arabic" w:hint="cs"/>
          <w:sz w:val="24"/>
          <w:szCs w:val="24"/>
          <w:rtl/>
        </w:rPr>
        <w:t xml:space="preserve"> يشكو من آلام شديدة في البطن وغثيان</w:t>
      </w:r>
      <w:r w:rsidR="00525A86" w:rsidRPr="00EE5C1D">
        <w:rPr>
          <w:rFonts w:ascii="Simplified Arabic" w:hAnsi="Simplified Arabic" w:cs="Simplified Arabic" w:hint="cs"/>
          <w:sz w:val="24"/>
          <w:szCs w:val="24"/>
          <w:rtl/>
        </w:rPr>
        <w:t xml:space="preserve"> وحرارة</w:t>
      </w:r>
      <w:r w:rsidRPr="00EE5C1D">
        <w:rPr>
          <w:rFonts w:ascii="Simplified Arabic" w:hAnsi="Simplified Arabic" w:cs="Simplified Arabic" w:hint="cs"/>
          <w:sz w:val="24"/>
          <w:szCs w:val="24"/>
          <w:rtl/>
        </w:rPr>
        <w:t>، قام الفريق الطبي باجراء</w:t>
      </w:r>
      <w:r w:rsidR="00525A86" w:rsidRPr="00EE5C1D">
        <w:rPr>
          <w:rFonts w:ascii="Simplified Arabic" w:hAnsi="Simplified Arabic" w:cs="Simplified Arabic" w:hint="cs"/>
          <w:sz w:val="24"/>
          <w:szCs w:val="24"/>
          <w:rtl/>
        </w:rPr>
        <w:t xml:space="preserve"> فحص سريري وتم الاشتباه بحالة التهاب في الزائدة الدودية، تم طلب تحاليل مخبرية و</w:t>
      </w:r>
      <w:r w:rsidRPr="00EE5C1D">
        <w:rPr>
          <w:rFonts w:ascii="Simplified Arabic" w:hAnsi="Simplified Arabic" w:cs="Simplified Arabic" w:hint="cs"/>
          <w:sz w:val="24"/>
          <w:szCs w:val="24"/>
          <w:rtl/>
        </w:rPr>
        <w:t>أشعة تشخيصية للبطن.</w:t>
      </w:r>
    </w:p>
    <w:p w14:paraId="64CEDB58" w14:textId="1FF7FAF5" w:rsidR="0072545A" w:rsidRPr="00EE5C1D" w:rsidRDefault="0072545A" w:rsidP="002865C7">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 xml:space="preserve"> نتائج</w:t>
      </w:r>
      <w:r w:rsidR="00525A86" w:rsidRPr="00EE5C1D">
        <w:rPr>
          <w:rFonts w:ascii="Simplified Arabic" w:hAnsi="Simplified Arabic" w:cs="Simplified Arabic" w:hint="cs"/>
          <w:sz w:val="24"/>
          <w:szCs w:val="24"/>
          <w:rtl/>
        </w:rPr>
        <w:t xml:space="preserve"> التحاليل المخبرية وصور</w:t>
      </w:r>
      <w:r w:rsidRPr="00EE5C1D">
        <w:rPr>
          <w:rFonts w:ascii="Simplified Arabic" w:hAnsi="Simplified Arabic" w:cs="Simplified Arabic" w:hint="cs"/>
          <w:sz w:val="24"/>
          <w:szCs w:val="24"/>
          <w:rtl/>
        </w:rPr>
        <w:t xml:space="preserve"> الأشعة</w:t>
      </w:r>
      <w:r w:rsidR="00525A86" w:rsidRPr="00EE5C1D">
        <w:rPr>
          <w:rFonts w:ascii="Simplified Arabic" w:hAnsi="Simplified Arabic" w:cs="Simplified Arabic" w:hint="cs"/>
          <w:sz w:val="24"/>
          <w:szCs w:val="24"/>
          <w:rtl/>
        </w:rPr>
        <w:t xml:space="preserve"> أكدت</w:t>
      </w:r>
      <w:r w:rsidRPr="00EE5C1D">
        <w:rPr>
          <w:rFonts w:ascii="Simplified Arabic" w:hAnsi="Simplified Arabic" w:cs="Simplified Arabic" w:hint="cs"/>
          <w:sz w:val="24"/>
          <w:szCs w:val="24"/>
          <w:rtl/>
        </w:rPr>
        <w:t xml:space="preserve"> أن المريض يعاني من التهاب حاد في الزائدة الدودية ويحتاج تدخل جراحي عاجل، بين الفريق الطبي للمريض خطورة الحالة لكنه رفض اجراء العملية.</w:t>
      </w:r>
      <w:r w:rsidR="00525A86" w:rsidRPr="00EE5C1D">
        <w:rPr>
          <w:rFonts w:ascii="Simplified Arabic" w:hAnsi="Simplified Arabic" w:cs="Simplified Arabic" w:hint="cs"/>
          <w:sz w:val="24"/>
          <w:szCs w:val="24"/>
          <w:rtl/>
        </w:rPr>
        <w:t xml:space="preserve"> قرر الفريق المعالج</w:t>
      </w:r>
      <w:r w:rsidR="005840AE" w:rsidRPr="00EE5C1D">
        <w:rPr>
          <w:rFonts w:ascii="Simplified Arabic" w:hAnsi="Simplified Arabic" w:cs="Simplified Arabic" w:hint="cs"/>
          <w:sz w:val="24"/>
          <w:szCs w:val="24"/>
          <w:rtl/>
        </w:rPr>
        <w:t xml:space="preserve"> بعد التأكد من الاجرائات اللازمة واستدعاء فريق من الاطباء وابلاغ ادارة المستشفى</w:t>
      </w:r>
      <w:r w:rsidR="00525A86" w:rsidRPr="00EE5C1D">
        <w:rPr>
          <w:rFonts w:ascii="Simplified Arabic" w:hAnsi="Simplified Arabic" w:cs="Simplified Arabic" w:hint="cs"/>
          <w:sz w:val="24"/>
          <w:szCs w:val="24"/>
          <w:rtl/>
        </w:rPr>
        <w:t xml:space="preserve"> القيام بالعملية دون اذن المريض لخطورة الحالة. </w:t>
      </w:r>
    </w:p>
    <w:p w14:paraId="57D141AE" w14:textId="77777777" w:rsidR="00525A86" w:rsidRDefault="002865C7" w:rsidP="00525A86">
      <w:pPr>
        <w:spacing w:line="480" w:lineRule="auto"/>
        <w:jc w:val="right"/>
        <w:rPr>
          <w:rFonts w:ascii="Simplified Arabic" w:hAnsi="Simplified Arabic" w:cs="Simplified Arabic"/>
          <w:b/>
          <w:bCs/>
          <w:sz w:val="28"/>
          <w:szCs w:val="28"/>
          <w:rtl/>
        </w:rPr>
      </w:pPr>
      <w:r w:rsidRPr="002865C7">
        <w:rPr>
          <w:rFonts w:ascii="Simplified Arabic" w:hAnsi="Simplified Arabic" w:cs="Simplified Arabic"/>
          <w:b/>
          <w:bCs/>
          <w:sz w:val="28"/>
          <w:szCs w:val="28"/>
          <w:rtl/>
        </w:rPr>
        <w:t>أولا: جمع المعلومات والحقائق</w:t>
      </w:r>
      <w:r>
        <w:rPr>
          <w:rFonts w:ascii="Simplified Arabic" w:hAnsi="Simplified Arabic" w:cs="Simplified Arabic" w:hint="cs"/>
          <w:b/>
          <w:bCs/>
          <w:sz w:val="28"/>
          <w:szCs w:val="28"/>
          <w:rtl/>
        </w:rPr>
        <w:t>.</w:t>
      </w:r>
    </w:p>
    <w:p w14:paraId="548E9F60" w14:textId="4627418F" w:rsidR="002865C7" w:rsidRPr="00EE5C1D" w:rsidRDefault="002865C7" w:rsidP="00525A86">
      <w:pPr>
        <w:spacing w:line="480" w:lineRule="auto"/>
        <w:jc w:val="right"/>
        <w:rPr>
          <w:rFonts w:ascii="Simplified Arabic" w:hAnsi="Simplified Arabic" w:cs="Simplified Arabic"/>
          <w:b/>
          <w:bCs/>
          <w:sz w:val="24"/>
          <w:szCs w:val="24"/>
          <w:rtl/>
        </w:rPr>
      </w:pPr>
      <w:r w:rsidRPr="00EE5C1D">
        <w:rPr>
          <w:rFonts w:ascii="Simplified Arabic" w:hAnsi="Simplified Arabic" w:cs="Simplified Arabic" w:hint="cs"/>
          <w:b/>
          <w:bCs/>
          <w:sz w:val="24"/>
          <w:szCs w:val="24"/>
          <w:rtl/>
        </w:rPr>
        <w:t xml:space="preserve">أ) </w:t>
      </w:r>
      <w:r w:rsidRPr="00EE5C1D">
        <w:rPr>
          <w:rFonts w:ascii="Simplified Arabic" w:hAnsi="Simplified Arabic" w:cs="Simplified Arabic"/>
          <w:b/>
          <w:bCs/>
          <w:sz w:val="24"/>
          <w:szCs w:val="24"/>
          <w:rtl/>
        </w:rPr>
        <w:t>التصور</w:t>
      </w:r>
      <w:r w:rsidR="00CB031E">
        <w:rPr>
          <w:rFonts w:ascii="Simplified Arabic" w:hAnsi="Simplified Arabic" w:cs="Simplified Arabic" w:hint="cs"/>
          <w:b/>
          <w:bCs/>
          <w:sz w:val="24"/>
          <w:szCs w:val="24"/>
          <w:rtl/>
        </w:rPr>
        <w:t xml:space="preserve"> </w:t>
      </w:r>
      <w:r w:rsidRPr="00EE5C1D">
        <w:rPr>
          <w:rFonts w:ascii="Simplified Arabic" w:hAnsi="Simplified Arabic" w:cs="Simplified Arabic"/>
          <w:b/>
          <w:bCs/>
          <w:sz w:val="24"/>
          <w:szCs w:val="24"/>
          <w:rtl/>
        </w:rPr>
        <w:t>الطبي الدقيق للمسأل</w:t>
      </w:r>
      <w:r w:rsidR="00525A86" w:rsidRPr="00EE5C1D">
        <w:rPr>
          <w:rFonts w:ascii="Simplified Arabic" w:hAnsi="Simplified Arabic" w:cs="Simplified Arabic" w:hint="cs"/>
          <w:b/>
          <w:bCs/>
          <w:sz w:val="24"/>
          <w:szCs w:val="24"/>
          <w:rtl/>
        </w:rPr>
        <w:t>ة:</w:t>
      </w:r>
    </w:p>
    <w:p w14:paraId="03C4EADC" w14:textId="77777777" w:rsidR="00525A86" w:rsidRPr="00EE5C1D" w:rsidRDefault="00525A86" w:rsidP="00525A86">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تم تشخيص المريض بالتهاب حاد في الزائدة الدودية عن طريق ادلة الفحص السريري ونتائج الدم المخبرية التي بينت ارتفاع في عدد كريات الدم البيضاء، كما دلت صور الأشعة على الإلتهاب.</w:t>
      </w:r>
    </w:p>
    <w:p w14:paraId="7751EB3A" w14:textId="4CC480BD" w:rsidR="00525A86" w:rsidRPr="00EE5C1D" w:rsidRDefault="00525A86" w:rsidP="00525A86">
      <w:pPr>
        <w:spacing w:line="480" w:lineRule="auto"/>
        <w:jc w:val="right"/>
        <w:rPr>
          <w:rFonts w:ascii="Simplified Arabic" w:hAnsi="Simplified Arabic" w:cs="Simplified Arabic"/>
          <w:b/>
          <w:bCs/>
          <w:sz w:val="24"/>
          <w:szCs w:val="24"/>
          <w:rtl/>
        </w:rPr>
      </w:pPr>
      <w:r w:rsidRPr="00EE5C1D">
        <w:rPr>
          <w:rFonts w:ascii="Simplified Arabic" w:hAnsi="Simplified Arabic" w:cs="Simplified Arabic" w:hint="cs"/>
          <w:b/>
          <w:bCs/>
          <w:sz w:val="24"/>
          <w:szCs w:val="24"/>
          <w:rtl/>
        </w:rPr>
        <w:t xml:space="preserve">ب) </w:t>
      </w:r>
      <w:r w:rsidRPr="00EE5C1D">
        <w:rPr>
          <w:rFonts w:ascii="Simplified Arabic" w:hAnsi="Simplified Arabic" w:cs="Simplified Arabic"/>
          <w:b/>
          <w:bCs/>
          <w:sz w:val="24"/>
          <w:szCs w:val="24"/>
          <w:rtl/>
        </w:rPr>
        <w:t>الآثار والمآلات المترتبة ع</w:t>
      </w:r>
      <w:r w:rsidR="005840AE" w:rsidRPr="00EE5C1D">
        <w:rPr>
          <w:rFonts w:ascii="Simplified Arabic" w:hAnsi="Simplified Arabic" w:cs="Simplified Arabic" w:hint="cs"/>
          <w:b/>
          <w:bCs/>
          <w:sz w:val="24"/>
          <w:szCs w:val="24"/>
          <w:rtl/>
        </w:rPr>
        <w:t>ند التدخل أو عدم التدخل:</w:t>
      </w:r>
    </w:p>
    <w:p w14:paraId="77C6B45D" w14:textId="144441B4" w:rsidR="005840AE" w:rsidRPr="00EE5C1D" w:rsidRDefault="005840AE" w:rsidP="005840AE">
      <w:pPr>
        <w:bidi/>
        <w:spacing w:before="100" w:beforeAutospacing="1" w:after="100" w:afterAutospacing="1" w:line="240" w:lineRule="auto"/>
        <w:rPr>
          <w:rFonts w:ascii="Simplified Arabic" w:hAnsi="Simplified Arabic" w:cs="Simplified Arabic"/>
          <w:sz w:val="24"/>
          <w:szCs w:val="24"/>
          <w:rtl/>
        </w:rPr>
      </w:pPr>
      <w:r w:rsidRPr="005840AE">
        <w:rPr>
          <w:rFonts w:ascii="Simplified Arabic" w:hAnsi="Simplified Arabic" w:cs="Simplified Arabic"/>
          <w:sz w:val="24"/>
          <w:szCs w:val="24"/>
          <w:rtl/>
        </w:rPr>
        <w:t>قد يؤدي التهاب الزائدة إلى حدوث مضاعفات خطيرة</w:t>
      </w:r>
      <w:r w:rsidRPr="00EE5C1D">
        <w:rPr>
          <w:rFonts w:ascii="Simplified Arabic" w:hAnsi="Simplified Arabic" w:cs="Simplified Arabic" w:hint="cs"/>
          <w:sz w:val="24"/>
          <w:szCs w:val="24"/>
          <w:rtl/>
        </w:rPr>
        <w:t xml:space="preserve"> مثل </w:t>
      </w:r>
      <w:r w:rsidRPr="00EE5C1D">
        <w:rPr>
          <w:rFonts w:ascii="Simplified Arabic" w:hAnsi="Simplified Arabic" w:cs="Simplified Arabic"/>
          <w:sz w:val="24"/>
          <w:szCs w:val="24"/>
          <w:rtl/>
        </w:rPr>
        <w:t>تمزق الزائدة</w:t>
      </w:r>
      <w:r w:rsidRPr="00EE5C1D">
        <w:rPr>
          <w:rFonts w:ascii="Simplified Arabic" w:hAnsi="Simplified Arabic" w:cs="Simplified Arabic" w:hint="cs"/>
          <w:sz w:val="24"/>
          <w:szCs w:val="24"/>
          <w:rtl/>
        </w:rPr>
        <w:t xml:space="preserve">، </w:t>
      </w:r>
      <w:r w:rsidRPr="005840AE">
        <w:rPr>
          <w:rFonts w:ascii="Simplified Arabic" w:hAnsi="Simplified Arabic" w:cs="Simplified Arabic"/>
          <w:sz w:val="24"/>
          <w:szCs w:val="24"/>
          <w:rtl/>
        </w:rPr>
        <w:t>قد تمثل تهديدًا للحياة</w:t>
      </w:r>
      <w:r w:rsidRPr="00EE5C1D">
        <w:rPr>
          <w:rFonts w:ascii="Simplified Arabic" w:hAnsi="Simplified Arabic" w:cs="Simplified Arabic" w:hint="cs"/>
          <w:sz w:val="24"/>
          <w:szCs w:val="24"/>
          <w:rtl/>
        </w:rPr>
        <w:t>.</w:t>
      </w:r>
    </w:p>
    <w:p w14:paraId="1999631F" w14:textId="1DA1EEF4" w:rsidR="005840AE" w:rsidRPr="005840AE" w:rsidRDefault="005840AE" w:rsidP="005840AE">
      <w:pPr>
        <w:bidi/>
        <w:spacing w:before="100" w:beforeAutospacing="1" w:after="100" w:afterAutospacing="1" w:line="240" w:lineRule="auto"/>
        <w:rPr>
          <w:rFonts w:ascii="Simplified Arabic" w:hAnsi="Simplified Arabic" w:cs="Simplified Arabic"/>
          <w:sz w:val="24"/>
          <w:szCs w:val="24"/>
          <w:rtl/>
        </w:rPr>
      </w:pPr>
      <w:r w:rsidRPr="00EE5C1D">
        <w:rPr>
          <w:rFonts w:ascii="Simplified Arabic" w:hAnsi="Simplified Arabic" w:cs="Simplified Arabic" w:hint="cs"/>
          <w:sz w:val="24"/>
          <w:szCs w:val="24"/>
          <w:rtl/>
        </w:rPr>
        <w:t>التدخل الجراحي قد ينقذ حياة المريض بالاضافة الى أن المضاعفات في العملية نادرة الحدوث.</w:t>
      </w:r>
    </w:p>
    <w:p w14:paraId="08A4848B" w14:textId="1B86B6A3" w:rsidR="005840AE" w:rsidRDefault="005840AE" w:rsidP="005840AE">
      <w:pPr>
        <w:spacing w:line="480" w:lineRule="auto"/>
        <w:jc w:val="right"/>
        <w:rPr>
          <w:rFonts w:ascii="Simplified Arabic" w:hAnsi="Simplified Arabic" w:cs="Simplified Arabic"/>
          <w:b/>
          <w:bCs/>
          <w:sz w:val="24"/>
          <w:szCs w:val="24"/>
          <w:rtl/>
        </w:rPr>
      </w:pPr>
      <w:r>
        <w:rPr>
          <w:rFonts w:ascii="Simplified Arabic" w:hAnsi="Simplified Arabic" w:cs="Simplified Arabic" w:hint="cs"/>
          <w:b/>
          <w:bCs/>
          <w:sz w:val="24"/>
          <w:szCs w:val="24"/>
          <w:rtl/>
        </w:rPr>
        <w:t>ج) الاطراف المتعلقة بالقضية:</w:t>
      </w:r>
    </w:p>
    <w:p w14:paraId="1A194EA7" w14:textId="1C7C251C" w:rsidR="005840AE" w:rsidRPr="00EE5C1D" w:rsidRDefault="005840AE" w:rsidP="005840AE">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lastRenderedPageBreak/>
        <w:t xml:space="preserve">الطبيب </w:t>
      </w:r>
      <w:r w:rsidRPr="00EE5C1D">
        <w:rPr>
          <w:rFonts w:ascii="Simplified Arabic" w:hAnsi="Simplified Arabic" w:cs="Simplified Arabic"/>
          <w:sz w:val="24"/>
          <w:szCs w:val="24"/>
          <w:rtl/>
        </w:rPr>
        <w:t>–</w:t>
      </w:r>
      <w:r w:rsidRPr="00EE5C1D">
        <w:rPr>
          <w:rFonts w:ascii="Simplified Arabic" w:hAnsi="Simplified Arabic" w:cs="Simplified Arabic" w:hint="cs"/>
          <w:sz w:val="24"/>
          <w:szCs w:val="24"/>
          <w:rtl/>
        </w:rPr>
        <w:t xml:space="preserve"> المريض </w:t>
      </w:r>
      <w:r w:rsidRPr="00EE5C1D">
        <w:rPr>
          <w:rFonts w:ascii="Simplified Arabic" w:hAnsi="Simplified Arabic" w:cs="Simplified Arabic"/>
          <w:sz w:val="24"/>
          <w:szCs w:val="24"/>
          <w:rtl/>
        </w:rPr>
        <w:t>–</w:t>
      </w:r>
      <w:r w:rsidRPr="00EE5C1D">
        <w:rPr>
          <w:rFonts w:ascii="Simplified Arabic" w:hAnsi="Simplified Arabic" w:cs="Simplified Arabic" w:hint="cs"/>
          <w:sz w:val="24"/>
          <w:szCs w:val="24"/>
          <w:rtl/>
        </w:rPr>
        <w:t xml:space="preserve"> الفريق الطبي المعالج </w:t>
      </w:r>
      <w:r w:rsidRPr="00EE5C1D">
        <w:rPr>
          <w:rFonts w:ascii="Simplified Arabic" w:hAnsi="Simplified Arabic" w:cs="Simplified Arabic"/>
          <w:sz w:val="24"/>
          <w:szCs w:val="24"/>
          <w:rtl/>
        </w:rPr>
        <w:t>–</w:t>
      </w:r>
      <w:r w:rsidRPr="00EE5C1D">
        <w:rPr>
          <w:rFonts w:ascii="Simplified Arabic" w:hAnsi="Simplified Arabic" w:cs="Simplified Arabic" w:hint="cs"/>
          <w:sz w:val="24"/>
          <w:szCs w:val="24"/>
          <w:rtl/>
        </w:rPr>
        <w:t xml:space="preserve"> </w:t>
      </w:r>
      <w:r w:rsidR="00CB031E">
        <w:rPr>
          <w:rFonts w:ascii="Simplified Arabic" w:hAnsi="Simplified Arabic" w:cs="Simplified Arabic" w:hint="cs"/>
          <w:sz w:val="24"/>
          <w:szCs w:val="24"/>
          <w:rtl/>
        </w:rPr>
        <w:t>إ</w:t>
      </w:r>
      <w:r w:rsidRPr="00EE5C1D">
        <w:rPr>
          <w:rFonts w:ascii="Simplified Arabic" w:hAnsi="Simplified Arabic" w:cs="Simplified Arabic" w:hint="cs"/>
          <w:sz w:val="24"/>
          <w:szCs w:val="24"/>
          <w:rtl/>
        </w:rPr>
        <w:t>دارة المستشفى</w:t>
      </w:r>
    </w:p>
    <w:p w14:paraId="745512DE" w14:textId="14CEE872" w:rsidR="005840AE" w:rsidRDefault="005840AE" w:rsidP="005840AE">
      <w:pPr>
        <w:spacing w:line="48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2865C7">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تحديد السؤال الاخلاقي بوضوح</w:t>
      </w:r>
    </w:p>
    <w:p w14:paraId="60B81589" w14:textId="59F76DBB" w:rsidR="005840AE" w:rsidRPr="00EE5C1D" w:rsidRDefault="005840AE" w:rsidP="005840AE">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هل يحق للطبيب والفريق الطبي اجراء التدخل الجراحي بدون اذن المريض في هذة الحالة؟</w:t>
      </w:r>
    </w:p>
    <w:p w14:paraId="550F6747" w14:textId="2A334D8C" w:rsidR="005840AE" w:rsidRPr="00AA5458" w:rsidRDefault="00AA5458" w:rsidP="00AA5458">
      <w:pPr>
        <w:spacing w:line="480" w:lineRule="auto"/>
        <w:jc w:val="right"/>
        <w:rPr>
          <w:rFonts w:ascii="Simplified Arabic" w:hAnsi="Simplified Arabic" w:cs="Simplified Arabic"/>
          <w:b/>
          <w:bCs/>
          <w:sz w:val="28"/>
          <w:szCs w:val="28"/>
          <w:rtl/>
        </w:rPr>
      </w:pPr>
      <w:r w:rsidRPr="00AA5458">
        <w:rPr>
          <w:rFonts w:ascii="Simplified Arabic" w:hAnsi="Simplified Arabic" w:cs="Simplified Arabic" w:hint="cs"/>
          <w:b/>
          <w:bCs/>
          <w:sz w:val="28"/>
          <w:szCs w:val="28"/>
          <w:rtl/>
        </w:rPr>
        <w:t>ثالثاً: المبادئ الشرعية والأخلاقية ذات العلاقة ومدى تطبيقها</w:t>
      </w:r>
    </w:p>
    <w:p w14:paraId="6B8C89E0" w14:textId="749CF535" w:rsidR="00AA5458" w:rsidRPr="00EE5C1D" w:rsidRDefault="00AA5458" w:rsidP="002865C7">
      <w:pPr>
        <w:spacing w:line="480" w:lineRule="auto"/>
        <w:jc w:val="right"/>
        <w:rPr>
          <w:rFonts w:ascii="Simplified Arabic" w:hAnsi="Simplified Arabic" w:cs="Simplified Arabic"/>
          <w:sz w:val="24"/>
          <w:szCs w:val="24"/>
          <w:rtl/>
        </w:rPr>
      </w:pPr>
      <w:r w:rsidRPr="00EE5C1D">
        <w:rPr>
          <w:rFonts w:ascii="Simplified Arabic" w:hAnsi="Simplified Arabic" w:cs="Simplified Arabic"/>
          <w:b/>
          <w:bCs/>
          <w:sz w:val="24"/>
          <w:szCs w:val="24"/>
          <w:rtl/>
        </w:rPr>
        <w:t>النصوص الشرعية</w:t>
      </w:r>
      <w:r w:rsidRPr="00EE5C1D">
        <w:rPr>
          <w:rFonts w:ascii="Simplified Arabic" w:hAnsi="Simplified Arabic" w:cs="Simplified Arabic" w:hint="cs"/>
          <w:b/>
          <w:bCs/>
          <w:sz w:val="24"/>
          <w:szCs w:val="24"/>
          <w:rtl/>
        </w:rPr>
        <w:t>:</w:t>
      </w:r>
    </w:p>
    <w:p w14:paraId="1FFA4D21" w14:textId="77777777" w:rsidR="00AA5458" w:rsidRPr="00EE5C1D" w:rsidRDefault="00AA5458" w:rsidP="00AA5458">
      <w:pPr>
        <w:spacing w:line="480" w:lineRule="auto"/>
        <w:jc w:val="right"/>
        <w:rPr>
          <w:rFonts w:ascii="Simplified Arabic" w:hAnsi="Simplified Arabic" w:cs="Simplified Arabic"/>
          <w:sz w:val="24"/>
          <w:szCs w:val="24"/>
          <w:rtl/>
        </w:rPr>
      </w:pPr>
      <w:r w:rsidRPr="00EE5C1D">
        <w:rPr>
          <w:rFonts w:ascii="Simplified Arabic" w:hAnsi="Simplified Arabic" w:cs="Simplified Arabic"/>
          <w:sz w:val="24"/>
          <w:szCs w:val="24"/>
          <w:rtl/>
        </w:rPr>
        <w:t>(وَلَا تَقْتُلُوا أَنْفُسَكُمْ إِنَّ اللَّهَ كَانَ بِكُمْ رَحِيمًا) (النساء:29) </w:t>
      </w:r>
    </w:p>
    <w:p w14:paraId="3E0EBE09" w14:textId="42638929" w:rsidR="00AA5458" w:rsidRPr="00EE5C1D" w:rsidRDefault="00AA5458" w:rsidP="00EE5C1D">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w:t>
      </w:r>
      <w:r w:rsidRPr="00EE5C1D">
        <w:rPr>
          <w:rFonts w:ascii="Simplified Arabic" w:hAnsi="Simplified Arabic" w:cs="Simplified Arabic"/>
          <w:sz w:val="24"/>
          <w:szCs w:val="24"/>
          <w:rtl/>
        </w:rPr>
        <w:t>وَلاَ تُلْقُواْ بِأَيْدِيكُمْ إِلَى التَّهْلُكَةِ</w:t>
      </w:r>
      <w:r w:rsidRPr="00EE5C1D">
        <w:rPr>
          <w:rFonts w:ascii="Simplified Arabic" w:hAnsi="Simplified Arabic" w:cs="Simplified Arabic" w:hint="cs"/>
          <w:sz w:val="24"/>
          <w:szCs w:val="24"/>
          <w:rtl/>
        </w:rPr>
        <w:t>) (البقرة: 195 )</w:t>
      </w:r>
    </w:p>
    <w:p w14:paraId="7F91C96D" w14:textId="3789FB00" w:rsidR="00EE5C1D" w:rsidRPr="00EE5C1D" w:rsidRDefault="00EE5C1D" w:rsidP="00EE5C1D">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خالف المريض النصوص الشرعية برفضه التدخل الجراحي الذي قد يؤدي تركه للهلاك.</w:t>
      </w:r>
    </w:p>
    <w:p w14:paraId="1F44FBC6" w14:textId="23736C45" w:rsidR="00AA5458" w:rsidRDefault="00AA5458" w:rsidP="002865C7">
      <w:pPr>
        <w:spacing w:line="480" w:lineRule="auto"/>
        <w:jc w:val="right"/>
        <w:rPr>
          <w:rFonts w:ascii="Simplified Arabic" w:hAnsi="Simplified Arabic" w:cs="Simplified Arabic"/>
          <w:b/>
          <w:bCs/>
          <w:sz w:val="24"/>
          <w:szCs w:val="24"/>
          <w:rtl/>
        </w:rPr>
      </w:pPr>
      <w:r w:rsidRPr="00EE5C1D">
        <w:rPr>
          <w:rFonts w:ascii="Simplified Arabic" w:hAnsi="Simplified Arabic" w:cs="Simplified Arabic"/>
          <w:b/>
          <w:bCs/>
          <w:sz w:val="24"/>
          <w:szCs w:val="24"/>
          <w:rtl/>
        </w:rPr>
        <w:t>مقاصد الشريعة الإسلامية</w:t>
      </w:r>
      <w:r w:rsidRPr="00EE5C1D">
        <w:rPr>
          <w:rFonts w:ascii="Simplified Arabic" w:hAnsi="Simplified Arabic" w:cs="Simplified Arabic" w:hint="cs"/>
          <w:b/>
          <w:bCs/>
          <w:sz w:val="24"/>
          <w:szCs w:val="24"/>
          <w:rtl/>
        </w:rPr>
        <w:t>:</w:t>
      </w:r>
    </w:p>
    <w:p w14:paraId="1E0D6411" w14:textId="40F25BB1" w:rsidR="00EE5C1D" w:rsidRPr="00EE5C1D" w:rsidRDefault="00EE5C1D" w:rsidP="002865C7">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حفظ الدين، خالف المريض النصوص الشرعية التي تنص على وجوب حفظ النفس.</w:t>
      </w:r>
    </w:p>
    <w:p w14:paraId="7C4A330A" w14:textId="36C7A0DF" w:rsidR="00EE5C1D" w:rsidRPr="00EE5C1D" w:rsidRDefault="00EE5C1D" w:rsidP="00EE5C1D">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حفظ النفس</w:t>
      </w:r>
      <w:r>
        <w:rPr>
          <w:rFonts w:ascii="Simplified Arabic" w:hAnsi="Simplified Arabic" w:cs="Simplified Arabic" w:hint="cs"/>
          <w:sz w:val="24"/>
          <w:szCs w:val="24"/>
          <w:rtl/>
        </w:rPr>
        <w:t xml:space="preserve">، </w:t>
      </w:r>
      <w:r w:rsidRPr="00EE5C1D">
        <w:rPr>
          <w:rFonts w:ascii="Simplified Arabic" w:hAnsi="Simplified Arabic" w:cs="Simplified Arabic" w:hint="cs"/>
          <w:sz w:val="24"/>
          <w:szCs w:val="24"/>
          <w:rtl/>
        </w:rPr>
        <w:t>خالف المريض النصوص الشرعية برفضه التدخل الجراحي الذي قد يؤدي تركه للهلاك.</w:t>
      </w:r>
    </w:p>
    <w:p w14:paraId="0F262A83" w14:textId="2CB46B18" w:rsidR="00AA5458" w:rsidRDefault="00AA5458" w:rsidP="002865C7">
      <w:pPr>
        <w:spacing w:line="480" w:lineRule="auto"/>
        <w:jc w:val="right"/>
        <w:rPr>
          <w:rFonts w:ascii="Simplified Arabic" w:hAnsi="Simplified Arabic" w:cs="Simplified Arabic"/>
          <w:b/>
          <w:bCs/>
          <w:sz w:val="24"/>
          <w:szCs w:val="24"/>
          <w:rtl/>
        </w:rPr>
      </w:pPr>
      <w:r w:rsidRPr="00EE5C1D">
        <w:rPr>
          <w:rFonts w:ascii="Simplified Arabic" w:hAnsi="Simplified Arabic" w:cs="Simplified Arabic"/>
          <w:b/>
          <w:bCs/>
          <w:sz w:val="24"/>
          <w:szCs w:val="24"/>
          <w:rtl/>
        </w:rPr>
        <w:t>المصالح والمفاسد</w:t>
      </w:r>
      <w:r w:rsidRPr="00EE5C1D">
        <w:rPr>
          <w:rFonts w:ascii="Simplified Arabic" w:hAnsi="Simplified Arabic" w:cs="Simplified Arabic" w:hint="cs"/>
          <w:b/>
          <w:bCs/>
          <w:sz w:val="24"/>
          <w:szCs w:val="24"/>
          <w:rtl/>
        </w:rPr>
        <w:t>:</w:t>
      </w:r>
    </w:p>
    <w:p w14:paraId="416153CA" w14:textId="1C80BDEE" w:rsidR="00EE5C1D" w:rsidRPr="00EE5C1D" w:rsidRDefault="00EE5C1D" w:rsidP="00EE5C1D">
      <w:pPr>
        <w:spacing w:line="480" w:lineRule="auto"/>
        <w:jc w:val="right"/>
        <w:rPr>
          <w:rFonts w:ascii="Simplified Arabic" w:hAnsi="Simplified Arabic" w:cs="Simplified Arabic"/>
          <w:sz w:val="24"/>
          <w:szCs w:val="24"/>
          <w:rtl/>
        </w:rPr>
      </w:pPr>
      <w:r w:rsidRPr="00EE5C1D">
        <w:rPr>
          <w:rFonts w:ascii="Simplified Arabic" w:hAnsi="Simplified Arabic" w:cs="Simplified Arabic" w:hint="cs"/>
          <w:sz w:val="24"/>
          <w:szCs w:val="24"/>
          <w:rtl/>
        </w:rPr>
        <w:t>توجد</w:t>
      </w:r>
      <w:r w:rsidRPr="00EE5C1D">
        <w:rPr>
          <w:rFonts w:ascii="Simplified Arabic" w:hAnsi="Simplified Arabic" w:cs="Simplified Arabic"/>
          <w:sz w:val="24"/>
          <w:szCs w:val="24"/>
          <w:rtl/>
        </w:rPr>
        <w:t xml:space="preserve"> مصلحة كُبرى من هذا الفعل، </w:t>
      </w:r>
      <w:r w:rsidRPr="00EE5C1D">
        <w:rPr>
          <w:rFonts w:ascii="Simplified Arabic" w:hAnsi="Simplified Arabic" w:cs="Simplified Arabic" w:hint="cs"/>
          <w:sz w:val="24"/>
          <w:szCs w:val="24"/>
          <w:rtl/>
        </w:rPr>
        <w:t>فالحفاظ على حياة المريض مقدم على احترام رغبته بعدم العلاج</w:t>
      </w:r>
      <w:r>
        <w:rPr>
          <w:rFonts w:ascii="Simplified Arabic" w:hAnsi="Simplified Arabic" w:cs="Simplified Arabic" w:hint="cs"/>
          <w:sz w:val="24"/>
          <w:szCs w:val="24"/>
          <w:rtl/>
        </w:rPr>
        <w:t xml:space="preserve"> وهي تعتبر مفسدة.</w:t>
      </w:r>
    </w:p>
    <w:p w14:paraId="5ED4574B" w14:textId="77777777" w:rsidR="00EE5C1D" w:rsidRPr="00EE5C1D" w:rsidRDefault="00AA5458" w:rsidP="00EE5C1D">
      <w:pPr>
        <w:spacing w:line="480" w:lineRule="auto"/>
        <w:jc w:val="right"/>
        <w:rPr>
          <w:rFonts w:ascii="Simplified Arabic" w:hAnsi="Simplified Arabic" w:cs="Simplified Arabic"/>
          <w:b/>
          <w:bCs/>
          <w:sz w:val="28"/>
          <w:szCs w:val="28"/>
          <w:rtl/>
        </w:rPr>
      </w:pPr>
      <w:r w:rsidRPr="00EE5C1D">
        <w:rPr>
          <w:rFonts w:ascii="Simplified Arabic" w:hAnsi="Simplified Arabic" w:cs="Simplified Arabic"/>
          <w:b/>
          <w:bCs/>
          <w:sz w:val="28"/>
          <w:szCs w:val="28"/>
          <w:rtl/>
        </w:rPr>
        <w:lastRenderedPageBreak/>
        <w:t xml:space="preserve"> القواعد الفقهية</w:t>
      </w:r>
      <w:r w:rsidRPr="00EE5C1D">
        <w:rPr>
          <w:rFonts w:ascii="Simplified Arabic" w:hAnsi="Simplified Arabic" w:cs="Simplified Arabic" w:hint="cs"/>
          <w:b/>
          <w:bCs/>
          <w:sz w:val="28"/>
          <w:szCs w:val="28"/>
          <w:rtl/>
        </w:rPr>
        <w:t>:</w:t>
      </w:r>
    </w:p>
    <w:p w14:paraId="58651D51" w14:textId="1F134A01" w:rsidR="00EE5C1D" w:rsidRDefault="00EE5C1D" w:rsidP="00EE5C1D">
      <w:pPr>
        <w:spacing w:line="480" w:lineRule="auto"/>
        <w:jc w:val="right"/>
        <w:rPr>
          <w:rFonts w:ascii="Simplified Arabic" w:hAnsi="Simplified Arabic" w:cs="Simplified Arabic"/>
          <w:sz w:val="24"/>
          <w:szCs w:val="24"/>
          <w:rtl/>
        </w:rPr>
      </w:pPr>
      <w:r w:rsidRPr="00EE5C1D">
        <w:rPr>
          <w:rFonts w:ascii="Simplified Arabic" w:hAnsi="Simplified Arabic" w:cs="Simplified Arabic"/>
          <w:sz w:val="24"/>
          <w:szCs w:val="24"/>
          <w:rtl/>
        </w:rPr>
        <w:t>لا يجوز التصرف في ملك الغير إلا بإذنه</w:t>
      </w:r>
      <w:r w:rsidR="008E414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EE5C1D">
        <w:rPr>
          <w:rFonts w:ascii="Simplified Arabic" w:hAnsi="Simplified Arabic" w:cs="Simplified Arabic" w:hint="cs"/>
          <w:sz w:val="24"/>
          <w:szCs w:val="24"/>
          <w:rtl/>
        </w:rPr>
        <w:t>خالف الطبيب القاعدة وتصرف في جسد المري</w:t>
      </w:r>
      <w:r>
        <w:rPr>
          <w:rFonts w:ascii="Simplified Arabic" w:hAnsi="Simplified Arabic" w:cs="Simplified Arabic" w:hint="cs"/>
          <w:sz w:val="24"/>
          <w:szCs w:val="24"/>
          <w:rtl/>
        </w:rPr>
        <w:t>ض دون إذن</w:t>
      </w:r>
      <w:r w:rsidR="008E414C">
        <w:rPr>
          <w:rFonts w:ascii="Simplified Arabic" w:hAnsi="Simplified Arabic" w:cs="Simplified Arabic" w:hint="cs"/>
          <w:sz w:val="24"/>
          <w:szCs w:val="24"/>
          <w:rtl/>
        </w:rPr>
        <w:t>، كما خالف المريض القاعدة حيث أن جسده ليس ملكا مطلقا له، ففيه حقق لله سبحانه.</w:t>
      </w:r>
    </w:p>
    <w:p w14:paraId="2DC7D669" w14:textId="46D40D17" w:rsidR="008E414C" w:rsidRDefault="008E414C" w:rsidP="00EE5C1D">
      <w:pPr>
        <w:spacing w:line="480" w:lineRule="auto"/>
        <w:jc w:val="right"/>
        <w:rPr>
          <w:rFonts w:ascii="Simplified Arabic" w:hAnsi="Simplified Arabic" w:cs="Simplified Arabic"/>
          <w:sz w:val="24"/>
          <w:szCs w:val="24"/>
          <w:rtl/>
        </w:rPr>
      </w:pPr>
      <w:r>
        <w:rPr>
          <w:rFonts w:ascii="Simplified Arabic" w:hAnsi="Simplified Arabic" w:cs="Simplified Arabic" w:hint="cs"/>
          <w:sz w:val="24"/>
          <w:szCs w:val="24"/>
          <w:rtl/>
        </w:rPr>
        <w:t>قاعدة الامور بمقاصدها: قصد الطبيب من الإجراء الحفاظ على حياة المريض.</w:t>
      </w:r>
    </w:p>
    <w:p w14:paraId="1AA96FD1" w14:textId="37FEBD3B" w:rsidR="002865C7" w:rsidRDefault="00CB031E" w:rsidP="008E414C">
      <w:pPr>
        <w:spacing w:line="480" w:lineRule="auto"/>
        <w:ind w:left="360"/>
        <w:jc w:val="right"/>
        <w:rPr>
          <w:rFonts w:ascii="Simplified Arabic" w:hAnsi="Simplified Arabic" w:cs="Simplified Arabic"/>
          <w:sz w:val="24"/>
          <w:szCs w:val="24"/>
          <w:rtl/>
        </w:rPr>
      </w:pPr>
      <w:r w:rsidRPr="008E414C">
        <w:rPr>
          <w:rFonts w:ascii="Simplified Arabic" w:hAnsi="Simplified Arabic" w:cs="Simplified Arabic"/>
          <w:sz w:val="24"/>
          <w:szCs w:val="24"/>
          <w:rtl/>
        </w:rPr>
        <w:t>التصرف على الرعية منوطٌ بالمصلحة</w:t>
      </w:r>
      <w:r w:rsidR="008E414C">
        <w:rPr>
          <w:rFonts w:ascii="Simplified Arabic" w:hAnsi="Simplified Arabic" w:cs="Simplified Arabic" w:hint="cs"/>
          <w:sz w:val="24"/>
          <w:szCs w:val="24"/>
          <w:rtl/>
        </w:rPr>
        <w:t>: راعى</w:t>
      </w:r>
      <w:r w:rsidRPr="008E414C">
        <w:rPr>
          <w:rFonts w:ascii="Simplified Arabic" w:hAnsi="Simplified Arabic" w:cs="Simplified Arabic"/>
          <w:sz w:val="24"/>
          <w:szCs w:val="24"/>
          <w:rtl/>
        </w:rPr>
        <w:t xml:space="preserve"> الطبيب المصلحة الكبرى من العلاج.</w:t>
      </w:r>
    </w:p>
    <w:p w14:paraId="57641E4B" w14:textId="481F25E7" w:rsidR="008E414C" w:rsidRPr="00CB031E" w:rsidRDefault="008E414C" w:rsidP="008E414C">
      <w:pPr>
        <w:spacing w:line="480" w:lineRule="auto"/>
        <w:ind w:left="360"/>
        <w:jc w:val="right"/>
        <w:rPr>
          <w:rFonts w:ascii="Simplified Arabic" w:hAnsi="Simplified Arabic" w:cs="Simplified Arabic"/>
          <w:b/>
          <w:bCs/>
          <w:sz w:val="32"/>
          <w:szCs w:val="32"/>
          <w:rtl/>
        </w:rPr>
      </w:pPr>
      <w:r w:rsidRPr="00CB031E">
        <w:rPr>
          <w:rFonts w:ascii="Simplified Arabic" w:hAnsi="Simplified Arabic" w:cs="Simplified Arabic" w:hint="cs"/>
          <w:b/>
          <w:bCs/>
          <w:sz w:val="32"/>
          <w:szCs w:val="32"/>
          <w:rtl/>
        </w:rPr>
        <w:t>رابعاً: الخيارات المتاحة مع مراعاة الانظمة والقوانين</w:t>
      </w:r>
    </w:p>
    <w:p w14:paraId="2986210A" w14:textId="40A5AD96" w:rsidR="00F64E4E" w:rsidRDefault="008E414C" w:rsidP="00F64E4E">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 xml:space="preserve">التدخل الجراحي دون إذن، حسب قرار </w:t>
      </w:r>
      <w:r w:rsidRPr="00F64E4E">
        <w:rPr>
          <w:rFonts w:ascii="Simplified Arabic" w:hAnsi="Simplified Arabic" w:cs="Simplified Arabic"/>
          <w:sz w:val="24"/>
          <w:szCs w:val="24"/>
          <w:rtl/>
        </w:rPr>
        <w:t>مجلس مجمع الفقه الإسلامي الدولي</w:t>
      </w:r>
      <w:r w:rsidRPr="00F64E4E">
        <w:rPr>
          <w:rFonts w:ascii="Simplified Arabic" w:hAnsi="Simplified Arabic" w:cs="Simplified Arabic" w:hint="cs"/>
          <w:sz w:val="24"/>
          <w:szCs w:val="24"/>
          <w:rtl/>
        </w:rPr>
        <w:t xml:space="preserve"> فانه يجوز التدخل الجراحي في الحالات الطبية الطارئة دون اذن </w:t>
      </w:r>
      <w:r w:rsidR="00F64E4E">
        <w:rPr>
          <w:rFonts w:ascii="Simplified Arabic" w:hAnsi="Simplified Arabic" w:cs="Simplified Arabic" w:hint="cs"/>
          <w:sz w:val="24"/>
          <w:szCs w:val="24"/>
          <w:rtl/>
        </w:rPr>
        <w:t>اذا كانت الحالة تتطلب تدخل عاجل، بعد ان يتم شرح خطورة الحالة للمريض وان يقوم فريق طبي من ثلاثة استشاريين بالتأكيد على التشخيص والعلاج المقترح على أن لا يكون الطبيب المعالج بينهم، كما يجب أن يكون العلاج مجاني وتبلغ ادارة المستفى بذلك.</w:t>
      </w:r>
    </w:p>
    <w:p w14:paraId="2F0119C7" w14:textId="324C5EE6" w:rsidR="00F64E4E" w:rsidRDefault="00F64E4E" w:rsidP="00F64E4E">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العلاج غير الجراحي فقط بالمضادات الحيوية والمسكنات.</w:t>
      </w:r>
    </w:p>
    <w:p w14:paraId="0FBB7508" w14:textId="7EF907DE" w:rsidR="00F64E4E" w:rsidRDefault="00F64E4E" w:rsidP="00F64E4E">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عدم التدخل والإستماع لرغبة المريض.</w:t>
      </w:r>
    </w:p>
    <w:p w14:paraId="32AFC92F" w14:textId="1CC5DB88" w:rsidR="00CB031E" w:rsidRDefault="00CB031E" w:rsidP="00F64E4E">
      <w:pPr>
        <w:spacing w:line="480" w:lineRule="auto"/>
        <w:ind w:left="360"/>
        <w:jc w:val="right"/>
        <w:rPr>
          <w:rFonts w:ascii="Simplified Arabic" w:hAnsi="Simplified Arabic" w:cs="Simplified Arabic"/>
          <w:sz w:val="24"/>
          <w:szCs w:val="24"/>
          <w:rtl/>
        </w:rPr>
      </w:pPr>
    </w:p>
    <w:p w14:paraId="6D83A082" w14:textId="77777777" w:rsidR="00CB031E" w:rsidRDefault="00CB031E" w:rsidP="00F64E4E">
      <w:pPr>
        <w:spacing w:line="480" w:lineRule="auto"/>
        <w:ind w:left="360"/>
        <w:jc w:val="right"/>
        <w:rPr>
          <w:rFonts w:ascii="Simplified Arabic" w:hAnsi="Simplified Arabic" w:cs="Simplified Arabic"/>
          <w:sz w:val="24"/>
          <w:szCs w:val="24"/>
          <w:rtl/>
        </w:rPr>
      </w:pPr>
    </w:p>
    <w:p w14:paraId="58DA167B" w14:textId="7E1F23DE" w:rsidR="008E414C" w:rsidRPr="00CB031E" w:rsidRDefault="008E414C" w:rsidP="008E414C">
      <w:pPr>
        <w:spacing w:line="480" w:lineRule="auto"/>
        <w:ind w:left="360"/>
        <w:jc w:val="right"/>
        <w:rPr>
          <w:rFonts w:ascii="Simplified Arabic" w:hAnsi="Simplified Arabic" w:cs="Simplified Arabic"/>
          <w:b/>
          <w:bCs/>
          <w:sz w:val="28"/>
          <w:szCs w:val="28"/>
          <w:rtl/>
        </w:rPr>
      </w:pPr>
      <w:r w:rsidRPr="00CB031E">
        <w:rPr>
          <w:rFonts w:ascii="Simplified Arabic" w:hAnsi="Simplified Arabic" w:cs="Simplified Arabic" w:hint="cs"/>
          <w:b/>
          <w:bCs/>
          <w:sz w:val="28"/>
          <w:szCs w:val="28"/>
          <w:rtl/>
        </w:rPr>
        <w:lastRenderedPageBreak/>
        <w:t xml:space="preserve">خامساً: اتخاذ القرار المناسب حسب الراجح </w:t>
      </w:r>
    </w:p>
    <w:p w14:paraId="0BAFEC92" w14:textId="7879E285" w:rsidR="00F64E4E" w:rsidRDefault="00F64E4E" w:rsidP="008E414C">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بما ان المريض كامل الاهلية وتم شرح خطورة الحالة من الاطباء، اعطاء الإذن واجب شرعا ياثم بتركه</w:t>
      </w:r>
    </w:p>
    <w:p w14:paraId="76F40A04" w14:textId="096CCD2C" w:rsidR="00F64E4E" w:rsidRDefault="00F64E4E" w:rsidP="008E414C">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تصرف الطبيب صحيح ويتوافق مع النصوص الشرعية ومقاصد الشريعة، كما انه طبق شروط التدخل الجراحي العاجل ح</w:t>
      </w:r>
      <w:r w:rsidRPr="00F64E4E">
        <w:rPr>
          <w:rFonts w:ascii="Simplified Arabic" w:hAnsi="Simplified Arabic" w:cs="Simplified Arabic" w:hint="cs"/>
          <w:sz w:val="24"/>
          <w:szCs w:val="24"/>
          <w:rtl/>
        </w:rPr>
        <w:t xml:space="preserve">سب ماقرره </w:t>
      </w:r>
      <w:r w:rsidRPr="00F64E4E">
        <w:rPr>
          <w:rFonts w:ascii="Simplified Arabic" w:hAnsi="Simplified Arabic" w:cs="Simplified Arabic"/>
          <w:sz w:val="24"/>
          <w:szCs w:val="24"/>
          <w:rtl/>
        </w:rPr>
        <w:t>مجلس مجمع الفقه الإسلامي الدولي</w:t>
      </w:r>
      <w:r>
        <w:rPr>
          <w:rFonts w:ascii="Simplified Arabic" w:hAnsi="Simplified Arabic" w:cs="Simplified Arabic" w:hint="cs"/>
          <w:sz w:val="24"/>
          <w:szCs w:val="24"/>
          <w:rtl/>
        </w:rPr>
        <w:t>.</w:t>
      </w:r>
    </w:p>
    <w:p w14:paraId="4FCA2AF7" w14:textId="2E07B819" w:rsidR="008E414C" w:rsidRPr="00CB031E" w:rsidRDefault="008E414C" w:rsidP="008E414C">
      <w:pPr>
        <w:spacing w:line="480" w:lineRule="auto"/>
        <w:ind w:left="360"/>
        <w:jc w:val="right"/>
        <w:rPr>
          <w:rFonts w:ascii="Simplified Arabic" w:hAnsi="Simplified Arabic" w:cs="Simplified Arabic"/>
          <w:b/>
          <w:bCs/>
          <w:sz w:val="28"/>
          <w:szCs w:val="28"/>
          <w:rtl/>
        </w:rPr>
      </w:pPr>
      <w:r w:rsidRPr="00CB031E">
        <w:rPr>
          <w:rFonts w:ascii="Simplified Arabic" w:hAnsi="Simplified Arabic" w:cs="Simplified Arabic" w:hint="cs"/>
          <w:b/>
          <w:bCs/>
          <w:sz w:val="28"/>
          <w:szCs w:val="28"/>
          <w:rtl/>
        </w:rPr>
        <w:t>سادساً: تقييم التجربة للاستفادة منها مستقبلا</w:t>
      </w:r>
    </w:p>
    <w:p w14:paraId="792E69E0" w14:textId="61A85872" w:rsidR="00F64E4E" w:rsidRDefault="00CB031E" w:rsidP="008E414C">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يجب أن يكون هناك توعية أكبر للمرضى بضرورة الإذن الطبي بالحالات المشابهة، كما أرى أن يتم تسهيل اجرائات الحصول على الإذن في الحالات الخطرة لأن الوقت قد يكون عامل حاسم فيها.</w:t>
      </w:r>
      <w:bookmarkStart w:id="0" w:name="_GoBack"/>
      <w:bookmarkEnd w:id="0"/>
    </w:p>
    <w:p w14:paraId="1255ECE0" w14:textId="5E600020" w:rsidR="00CB031E" w:rsidRPr="00CB031E" w:rsidRDefault="00CB031E" w:rsidP="008E414C">
      <w:pPr>
        <w:spacing w:line="480" w:lineRule="auto"/>
        <w:ind w:left="360"/>
        <w:jc w:val="right"/>
        <w:rPr>
          <w:rFonts w:ascii="Simplified Arabic" w:hAnsi="Simplified Arabic" w:cs="Simplified Arabic"/>
          <w:b/>
          <w:bCs/>
          <w:sz w:val="28"/>
          <w:szCs w:val="28"/>
          <w:rtl/>
        </w:rPr>
      </w:pPr>
      <w:r w:rsidRPr="00CB031E">
        <w:rPr>
          <w:rFonts w:ascii="Simplified Arabic" w:hAnsi="Simplified Arabic" w:cs="Simplified Arabic" w:hint="cs"/>
          <w:b/>
          <w:bCs/>
          <w:sz w:val="28"/>
          <w:szCs w:val="28"/>
          <w:rtl/>
        </w:rPr>
        <w:t>المراجع:</w:t>
      </w:r>
    </w:p>
    <w:p w14:paraId="4EB49B9E" w14:textId="77777777" w:rsidR="00CB031E" w:rsidRDefault="00CB031E" w:rsidP="00CB031E">
      <w:pPr>
        <w:spacing w:line="480" w:lineRule="auto"/>
        <w:ind w:left="360"/>
        <w:jc w:val="right"/>
        <w:rPr>
          <w:rFonts w:ascii="Simplified Arabic" w:hAnsi="Simplified Arabic" w:cs="Simplified Arabic"/>
          <w:sz w:val="24"/>
          <w:szCs w:val="24"/>
          <w:rtl/>
        </w:rPr>
      </w:pPr>
      <w:r w:rsidRPr="00CB031E">
        <w:rPr>
          <w:rFonts w:ascii="Simplified Arabic" w:hAnsi="Simplified Arabic" w:cs="Simplified Arabic"/>
          <w:sz w:val="24"/>
          <w:szCs w:val="24"/>
          <w:rtl/>
        </w:rPr>
        <w:t>مذكرة أخلاقيات الطبيب المسلم - أ.د. جمال الجار الله</w:t>
      </w:r>
    </w:p>
    <w:p w14:paraId="085F0D8A" w14:textId="2C2B821E" w:rsidR="00623346" w:rsidRPr="00CB031E" w:rsidRDefault="00CB031E" w:rsidP="00CB031E">
      <w:pPr>
        <w:spacing w:line="480" w:lineRule="auto"/>
        <w:ind w:left="360"/>
        <w:jc w:val="righ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CB031E">
        <w:rPr>
          <w:rFonts w:ascii="Simplified Arabic" w:hAnsi="Simplified Arabic" w:cs="Simplified Arabic"/>
          <w:sz w:val="24"/>
          <w:szCs w:val="24"/>
          <w:rtl/>
        </w:rPr>
        <w:t xml:space="preserve">مركز الفتوى </w:t>
      </w:r>
      <w:r w:rsidRPr="00CB031E">
        <w:rPr>
          <w:rFonts w:ascii="Simplified Arabic" w:hAnsi="Simplified Arabic" w:cs="Simplified Arabic"/>
          <w:sz w:val="24"/>
          <w:szCs w:val="24"/>
          <w:cs/>
          <w:lang w:bidi="mr-IN"/>
        </w:rPr>
        <w:t>–</w:t>
      </w:r>
      <w:r w:rsidRPr="00CB031E">
        <w:rPr>
          <w:rFonts w:ascii="Simplified Arabic" w:hAnsi="Simplified Arabic" w:cs="Simplified Arabic"/>
          <w:sz w:val="24"/>
          <w:szCs w:val="24"/>
          <w:rtl/>
        </w:rPr>
        <w:t xml:space="preserve"> اسلام ويب</w:t>
      </w:r>
    </w:p>
    <w:p w14:paraId="23F1BA12" w14:textId="220078DE" w:rsidR="00CB031E" w:rsidRPr="008E414C" w:rsidRDefault="00CB031E" w:rsidP="008E414C">
      <w:pPr>
        <w:spacing w:line="480" w:lineRule="auto"/>
        <w:ind w:left="360"/>
        <w:jc w:val="right"/>
        <w:rPr>
          <w:rFonts w:ascii="Simplified Arabic" w:hAnsi="Simplified Arabic" w:cs="Simplified Arabic"/>
          <w:sz w:val="24"/>
          <w:szCs w:val="24"/>
          <w:rtl/>
        </w:rPr>
      </w:pPr>
      <w:r>
        <w:rPr>
          <w:rFonts w:ascii="Simplified Arabic" w:hAnsi="Simplified Arabic" w:cs="Simplified Arabic" w:hint="cs"/>
          <w:sz w:val="24"/>
          <w:szCs w:val="24"/>
          <w:rtl/>
        </w:rPr>
        <w:t>موقع مجمع الفقه الإسلامي الدولي</w:t>
      </w:r>
    </w:p>
    <w:sectPr w:rsidR="00CB031E" w:rsidRPr="008E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29CD"/>
    <w:multiLevelType w:val="multilevel"/>
    <w:tmpl w:val="B87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77500"/>
    <w:multiLevelType w:val="hybridMultilevel"/>
    <w:tmpl w:val="B4DE1AB6"/>
    <w:lvl w:ilvl="0" w:tplc="00F86DC6">
      <w:start w:val="1"/>
      <w:numFmt w:val="bullet"/>
      <w:lvlText w:val="•"/>
      <w:lvlJc w:val="left"/>
      <w:pPr>
        <w:tabs>
          <w:tab w:val="num" w:pos="720"/>
        </w:tabs>
        <w:ind w:left="720" w:hanging="360"/>
      </w:pPr>
      <w:rPr>
        <w:rFonts w:ascii="Arial" w:hAnsi="Arial" w:hint="default"/>
      </w:rPr>
    </w:lvl>
    <w:lvl w:ilvl="1" w:tplc="A4BC27DE" w:tentative="1">
      <w:start w:val="1"/>
      <w:numFmt w:val="bullet"/>
      <w:lvlText w:val="•"/>
      <w:lvlJc w:val="left"/>
      <w:pPr>
        <w:tabs>
          <w:tab w:val="num" w:pos="1440"/>
        </w:tabs>
        <w:ind w:left="1440" w:hanging="360"/>
      </w:pPr>
      <w:rPr>
        <w:rFonts w:ascii="Arial" w:hAnsi="Arial" w:hint="default"/>
      </w:rPr>
    </w:lvl>
    <w:lvl w:ilvl="2" w:tplc="D076C392" w:tentative="1">
      <w:start w:val="1"/>
      <w:numFmt w:val="bullet"/>
      <w:lvlText w:val="•"/>
      <w:lvlJc w:val="left"/>
      <w:pPr>
        <w:tabs>
          <w:tab w:val="num" w:pos="2160"/>
        </w:tabs>
        <w:ind w:left="2160" w:hanging="360"/>
      </w:pPr>
      <w:rPr>
        <w:rFonts w:ascii="Arial" w:hAnsi="Arial" w:hint="default"/>
      </w:rPr>
    </w:lvl>
    <w:lvl w:ilvl="3" w:tplc="54084998" w:tentative="1">
      <w:start w:val="1"/>
      <w:numFmt w:val="bullet"/>
      <w:lvlText w:val="•"/>
      <w:lvlJc w:val="left"/>
      <w:pPr>
        <w:tabs>
          <w:tab w:val="num" w:pos="2880"/>
        </w:tabs>
        <w:ind w:left="2880" w:hanging="360"/>
      </w:pPr>
      <w:rPr>
        <w:rFonts w:ascii="Arial" w:hAnsi="Arial" w:hint="default"/>
      </w:rPr>
    </w:lvl>
    <w:lvl w:ilvl="4" w:tplc="9D1A7A12" w:tentative="1">
      <w:start w:val="1"/>
      <w:numFmt w:val="bullet"/>
      <w:lvlText w:val="•"/>
      <w:lvlJc w:val="left"/>
      <w:pPr>
        <w:tabs>
          <w:tab w:val="num" w:pos="3600"/>
        </w:tabs>
        <w:ind w:left="3600" w:hanging="360"/>
      </w:pPr>
      <w:rPr>
        <w:rFonts w:ascii="Arial" w:hAnsi="Arial" w:hint="default"/>
      </w:rPr>
    </w:lvl>
    <w:lvl w:ilvl="5" w:tplc="85965488" w:tentative="1">
      <w:start w:val="1"/>
      <w:numFmt w:val="bullet"/>
      <w:lvlText w:val="•"/>
      <w:lvlJc w:val="left"/>
      <w:pPr>
        <w:tabs>
          <w:tab w:val="num" w:pos="4320"/>
        </w:tabs>
        <w:ind w:left="4320" w:hanging="360"/>
      </w:pPr>
      <w:rPr>
        <w:rFonts w:ascii="Arial" w:hAnsi="Arial" w:hint="default"/>
      </w:rPr>
    </w:lvl>
    <w:lvl w:ilvl="6" w:tplc="6A106ECC" w:tentative="1">
      <w:start w:val="1"/>
      <w:numFmt w:val="bullet"/>
      <w:lvlText w:val="•"/>
      <w:lvlJc w:val="left"/>
      <w:pPr>
        <w:tabs>
          <w:tab w:val="num" w:pos="5040"/>
        </w:tabs>
        <w:ind w:left="5040" w:hanging="360"/>
      </w:pPr>
      <w:rPr>
        <w:rFonts w:ascii="Arial" w:hAnsi="Arial" w:hint="default"/>
      </w:rPr>
    </w:lvl>
    <w:lvl w:ilvl="7" w:tplc="2A68604E" w:tentative="1">
      <w:start w:val="1"/>
      <w:numFmt w:val="bullet"/>
      <w:lvlText w:val="•"/>
      <w:lvlJc w:val="left"/>
      <w:pPr>
        <w:tabs>
          <w:tab w:val="num" w:pos="5760"/>
        </w:tabs>
        <w:ind w:left="5760" w:hanging="360"/>
      </w:pPr>
      <w:rPr>
        <w:rFonts w:ascii="Arial" w:hAnsi="Arial" w:hint="default"/>
      </w:rPr>
    </w:lvl>
    <w:lvl w:ilvl="8" w:tplc="FC1AF6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386355"/>
    <w:multiLevelType w:val="hybridMultilevel"/>
    <w:tmpl w:val="1AA20DF4"/>
    <w:lvl w:ilvl="0" w:tplc="96500F94">
      <w:start w:val="1"/>
      <w:numFmt w:val="bullet"/>
      <w:lvlText w:val="•"/>
      <w:lvlJc w:val="left"/>
      <w:pPr>
        <w:tabs>
          <w:tab w:val="num" w:pos="720"/>
        </w:tabs>
        <w:ind w:left="720" w:hanging="360"/>
      </w:pPr>
      <w:rPr>
        <w:rFonts w:ascii="Arial" w:hAnsi="Arial" w:hint="default"/>
      </w:rPr>
    </w:lvl>
    <w:lvl w:ilvl="1" w:tplc="DDA6CD3E" w:tentative="1">
      <w:start w:val="1"/>
      <w:numFmt w:val="bullet"/>
      <w:lvlText w:val="•"/>
      <w:lvlJc w:val="left"/>
      <w:pPr>
        <w:tabs>
          <w:tab w:val="num" w:pos="1440"/>
        </w:tabs>
        <w:ind w:left="1440" w:hanging="360"/>
      </w:pPr>
      <w:rPr>
        <w:rFonts w:ascii="Arial" w:hAnsi="Arial" w:hint="default"/>
      </w:rPr>
    </w:lvl>
    <w:lvl w:ilvl="2" w:tplc="7E308C7A" w:tentative="1">
      <w:start w:val="1"/>
      <w:numFmt w:val="bullet"/>
      <w:lvlText w:val="•"/>
      <w:lvlJc w:val="left"/>
      <w:pPr>
        <w:tabs>
          <w:tab w:val="num" w:pos="2160"/>
        </w:tabs>
        <w:ind w:left="2160" w:hanging="360"/>
      </w:pPr>
      <w:rPr>
        <w:rFonts w:ascii="Arial" w:hAnsi="Arial" w:hint="default"/>
      </w:rPr>
    </w:lvl>
    <w:lvl w:ilvl="3" w:tplc="BD46BA0C" w:tentative="1">
      <w:start w:val="1"/>
      <w:numFmt w:val="bullet"/>
      <w:lvlText w:val="•"/>
      <w:lvlJc w:val="left"/>
      <w:pPr>
        <w:tabs>
          <w:tab w:val="num" w:pos="2880"/>
        </w:tabs>
        <w:ind w:left="2880" w:hanging="360"/>
      </w:pPr>
      <w:rPr>
        <w:rFonts w:ascii="Arial" w:hAnsi="Arial" w:hint="default"/>
      </w:rPr>
    </w:lvl>
    <w:lvl w:ilvl="4" w:tplc="CD42E354" w:tentative="1">
      <w:start w:val="1"/>
      <w:numFmt w:val="bullet"/>
      <w:lvlText w:val="•"/>
      <w:lvlJc w:val="left"/>
      <w:pPr>
        <w:tabs>
          <w:tab w:val="num" w:pos="3600"/>
        </w:tabs>
        <w:ind w:left="3600" w:hanging="360"/>
      </w:pPr>
      <w:rPr>
        <w:rFonts w:ascii="Arial" w:hAnsi="Arial" w:hint="default"/>
      </w:rPr>
    </w:lvl>
    <w:lvl w:ilvl="5" w:tplc="CF5A65F2" w:tentative="1">
      <w:start w:val="1"/>
      <w:numFmt w:val="bullet"/>
      <w:lvlText w:val="•"/>
      <w:lvlJc w:val="left"/>
      <w:pPr>
        <w:tabs>
          <w:tab w:val="num" w:pos="4320"/>
        </w:tabs>
        <w:ind w:left="4320" w:hanging="360"/>
      </w:pPr>
      <w:rPr>
        <w:rFonts w:ascii="Arial" w:hAnsi="Arial" w:hint="default"/>
      </w:rPr>
    </w:lvl>
    <w:lvl w:ilvl="6" w:tplc="90E64FB8" w:tentative="1">
      <w:start w:val="1"/>
      <w:numFmt w:val="bullet"/>
      <w:lvlText w:val="•"/>
      <w:lvlJc w:val="left"/>
      <w:pPr>
        <w:tabs>
          <w:tab w:val="num" w:pos="5040"/>
        </w:tabs>
        <w:ind w:left="5040" w:hanging="360"/>
      </w:pPr>
      <w:rPr>
        <w:rFonts w:ascii="Arial" w:hAnsi="Arial" w:hint="default"/>
      </w:rPr>
    </w:lvl>
    <w:lvl w:ilvl="7" w:tplc="C3D09038" w:tentative="1">
      <w:start w:val="1"/>
      <w:numFmt w:val="bullet"/>
      <w:lvlText w:val="•"/>
      <w:lvlJc w:val="left"/>
      <w:pPr>
        <w:tabs>
          <w:tab w:val="num" w:pos="5760"/>
        </w:tabs>
        <w:ind w:left="5760" w:hanging="360"/>
      </w:pPr>
      <w:rPr>
        <w:rFonts w:ascii="Arial" w:hAnsi="Arial" w:hint="default"/>
      </w:rPr>
    </w:lvl>
    <w:lvl w:ilvl="8" w:tplc="2AAEC0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E0"/>
    <w:rsid w:val="002865C7"/>
    <w:rsid w:val="004C6F17"/>
    <w:rsid w:val="004E0FE0"/>
    <w:rsid w:val="00525A86"/>
    <w:rsid w:val="005840AE"/>
    <w:rsid w:val="00623346"/>
    <w:rsid w:val="0067625C"/>
    <w:rsid w:val="0072545A"/>
    <w:rsid w:val="008E414C"/>
    <w:rsid w:val="00AA5458"/>
    <w:rsid w:val="00CB031E"/>
    <w:rsid w:val="00D22474"/>
    <w:rsid w:val="00EE5C1D"/>
    <w:rsid w:val="00F64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4FB4"/>
  <w15:chartTrackingRefBased/>
  <w15:docId w15:val="{856273AA-46A3-4BE3-AEB5-C812E0D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6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5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4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0264">
      <w:bodyDiv w:val="1"/>
      <w:marLeft w:val="0"/>
      <w:marRight w:val="0"/>
      <w:marTop w:val="0"/>
      <w:marBottom w:val="0"/>
      <w:divBdr>
        <w:top w:val="none" w:sz="0" w:space="0" w:color="auto"/>
        <w:left w:val="none" w:sz="0" w:space="0" w:color="auto"/>
        <w:bottom w:val="none" w:sz="0" w:space="0" w:color="auto"/>
        <w:right w:val="none" w:sz="0" w:space="0" w:color="auto"/>
      </w:divBdr>
    </w:div>
    <w:div w:id="503979265">
      <w:bodyDiv w:val="1"/>
      <w:marLeft w:val="0"/>
      <w:marRight w:val="0"/>
      <w:marTop w:val="0"/>
      <w:marBottom w:val="0"/>
      <w:divBdr>
        <w:top w:val="none" w:sz="0" w:space="0" w:color="auto"/>
        <w:left w:val="none" w:sz="0" w:space="0" w:color="auto"/>
        <w:bottom w:val="none" w:sz="0" w:space="0" w:color="auto"/>
        <w:right w:val="none" w:sz="0" w:space="0" w:color="auto"/>
      </w:divBdr>
      <w:divsChild>
        <w:div w:id="904535723">
          <w:marLeft w:val="0"/>
          <w:marRight w:val="360"/>
          <w:marTop w:val="200"/>
          <w:marBottom w:val="0"/>
          <w:divBdr>
            <w:top w:val="none" w:sz="0" w:space="0" w:color="auto"/>
            <w:left w:val="none" w:sz="0" w:space="0" w:color="auto"/>
            <w:bottom w:val="none" w:sz="0" w:space="0" w:color="auto"/>
            <w:right w:val="none" w:sz="0" w:space="0" w:color="auto"/>
          </w:divBdr>
        </w:div>
      </w:divsChild>
    </w:div>
    <w:div w:id="686566123">
      <w:bodyDiv w:val="1"/>
      <w:marLeft w:val="0"/>
      <w:marRight w:val="0"/>
      <w:marTop w:val="0"/>
      <w:marBottom w:val="0"/>
      <w:divBdr>
        <w:top w:val="none" w:sz="0" w:space="0" w:color="auto"/>
        <w:left w:val="none" w:sz="0" w:space="0" w:color="auto"/>
        <w:bottom w:val="none" w:sz="0" w:space="0" w:color="auto"/>
        <w:right w:val="none" w:sz="0" w:space="0" w:color="auto"/>
      </w:divBdr>
    </w:div>
    <w:div w:id="822234901">
      <w:bodyDiv w:val="1"/>
      <w:marLeft w:val="0"/>
      <w:marRight w:val="0"/>
      <w:marTop w:val="0"/>
      <w:marBottom w:val="0"/>
      <w:divBdr>
        <w:top w:val="none" w:sz="0" w:space="0" w:color="auto"/>
        <w:left w:val="none" w:sz="0" w:space="0" w:color="auto"/>
        <w:bottom w:val="none" w:sz="0" w:space="0" w:color="auto"/>
        <w:right w:val="none" w:sz="0" w:space="0" w:color="auto"/>
      </w:divBdr>
      <w:divsChild>
        <w:div w:id="1580753856">
          <w:marLeft w:val="0"/>
          <w:marRight w:val="360"/>
          <w:marTop w:val="200"/>
          <w:marBottom w:val="0"/>
          <w:divBdr>
            <w:top w:val="none" w:sz="0" w:space="0" w:color="auto"/>
            <w:left w:val="none" w:sz="0" w:space="0" w:color="auto"/>
            <w:bottom w:val="none" w:sz="0" w:space="0" w:color="auto"/>
            <w:right w:val="none" w:sz="0" w:space="0" w:color="auto"/>
          </w:divBdr>
        </w:div>
        <w:div w:id="1453787189">
          <w:marLeft w:val="0"/>
          <w:marRight w:val="360"/>
          <w:marTop w:val="200"/>
          <w:marBottom w:val="0"/>
          <w:divBdr>
            <w:top w:val="none" w:sz="0" w:space="0" w:color="auto"/>
            <w:left w:val="none" w:sz="0" w:space="0" w:color="auto"/>
            <w:bottom w:val="none" w:sz="0" w:space="0" w:color="auto"/>
            <w:right w:val="none" w:sz="0" w:space="0" w:color="auto"/>
          </w:divBdr>
        </w:div>
        <w:div w:id="1144196520">
          <w:marLeft w:val="0"/>
          <w:marRight w:val="360"/>
          <w:marTop w:val="200"/>
          <w:marBottom w:val="0"/>
          <w:divBdr>
            <w:top w:val="none" w:sz="0" w:space="0" w:color="auto"/>
            <w:left w:val="none" w:sz="0" w:space="0" w:color="auto"/>
            <w:bottom w:val="none" w:sz="0" w:space="0" w:color="auto"/>
            <w:right w:val="none" w:sz="0" w:space="0" w:color="auto"/>
          </w:divBdr>
        </w:div>
        <w:div w:id="577595540">
          <w:marLeft w:val="0"/>
          <w:marRight w:val="360"/>
          <w:marTop w:val="200"/>
          <w:marBottom w:val="0"/>
          <w:divBdr>
            <w:top w:val="none" w:sz="0" w:space="0" w:color="auto"/>
            <w:left w:val="none" w:sz="0" w:space="0" w:color="auto"/>
            <w:bottom w:val="none" w:sz="0" w:space="0" w:color="auto"/>
            <w:right w:val="none" w:sz="0" w:space="0" w:color="auto"/>
          </w:divBdr>
        </w:div>
        <w:div w:id="1062673237">
          <w:marLeft w:val="0"/>
          <w:marRight w:val="360"/>
          <w:marTop w:val="200"/>
          <w:marBottom w:val="0"/>
          <w:divBdr>
            <w:top w:val="none" w:sz="0" w:space="0" w:color="auto"/>
            <w:left w:val="none" w:sz="0" w:space="0" w:color="auto"/>
            <w:bottom w:val="none" w:sz="0" w:space="0" w:color="auto"/>
            <w:right w:val="none" w:sz="0" w:space="0" w:color="auto"/>
          </w:divBdr>
        </w:div>
        <w:div w:id="1002046372">
          <w:marLeft w:val="0"/>
          <w:marRight w:val="360"/>
          <w:marTop w:val="200"/>
          <w:marBottom w:val="0"/>
          <w:divBdr>
            <w:top w:val="none" w:sz="0" w:space="0" w:color="auto"/>
            <w:left w:val="none" w:sz="0" w:space="0" w:color="auto"/>
            <w:bottom w:val="none" w:sz="0" w:space="0" w:color="auto"/>
            <w:right w:val="none" w:sz="0" w:space="0" w:color="auto"/>
          </w:divBdr>
        </w:div>
      </w:divsChild>
    </w:div>
    <w:div w:id="8288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dc:creator>
  <cp:keywords/>
  <dc:description/>
  <cp:lastModifiedBy>abdulaziz</cp:lastModifiedBy>
  <cp:revision>3</cp:revision>
  <dcterms:created xsi:type="dcterms:W3CDTF">2019-02-19T16:40:00Z</dcterms:created>
  <dcterms:modified xsi:type="dcterms:W3CDTF">2019-02-24T18:41:00Z</dcterms:modified>
</cp:coreProperties>
</file>