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41F" w:rsidRPr="00E66A46" w:rsidRDefault="0001241F" w:rsidP="000A0C01">
      <w:pPr>
        <w:jc w:val="center"/>
        <w:rPr>
          <w:rFonts w:ascii="Verdana" w:hAnsi="Verdana"/>
          <w:b/>
          <w:sz w:val="36"/>
          <w:szCs w:val="36"/>
        </w:rPr>
      </w:pPr>
      <w:r w:rsidRPr="00E66A46">
        <w:rPr>
          <w:rFonts w:ascii="Verdana" w:hAnsi="Verdana"/>
          <w:b/>
          <w:sz w:val="36"/>
          <w:szCs w:val="36"/>
        </w:rPr>
        <w:t>CASE-</w:t>
      </w:r>
      <w:r w:rsidR="00176FAA">
        <w:rPr>
          <w:rFonts w:ascii="Verdana" w:hAnsi="Verdana"/>
          <w:b/>
          <w:sz w:val="36"/>
          <w:szCs w:val="36"/>
        </w:rPr>
        <w:t>4</w:t>
      </w:r>
      <w:r w:rsidRPr="00E66A46">
        <w:rPr>
          <w:rFonts w:ascii="Verdana" w:hAnsi="Verdana"/>
          <w:b/>
          <w:sz w:val="36"/>
          <w:szCs w:val="36"/>
        </w:rPr>
        <w:t xml:space="preserve">: </w:t>
      </w:r>
      <w:r w:rsidR="005E067B">
        <w:rPr>
          <w:rFonts w:ascii="Verdana" w:hAnsi="Verdana"/>
          <w:b/>
          <w:sz w:val="36"/>
          <w:szCs w:val="36"/>
        </w:rPr>
        <w:t>D</w:t>
      </w:r>
      <w:r w:rsidR="000A0C01">
        <w:rPr>
          <w:rFonts w:ascii="Verdana" w:hAnsi="Verdana"/>
          <w:b/>
          <w:sz w:val="36"/>
          <w:szCs w:val="36"/>
        </w:rPr>
        <w:t>YSURIA</w:t>
      </w:r>
    </w:p>
    <w:p w:rsidR="0001241F" w:rsidRPr="00E66A46" w:rsidRDefault="0001241F" w:rsidP="005E067B">
      <w:pPr>
        <w:jc w:val="center"/>
        <w:rPr>
          <w:rFonts w:ascii="Verdana" w:hAnsi="Verdana"/>
          <w:b/>
          <w:bCs/>
          <w:sz w:val="30"/>
          <w:szCs w:val="30"/>
        </w:rPr>
      </w:pPr>
      <w:r w:rsidRPr="00E66A46">
        <w:rPr>
          <w:rFonts w:ascii="Verdana" w:hAnsi="Verdana"/>
          <w:b/>
          <w:bCs/>
          <w:sz w:val="30"/>
          <w:szCs w:val="30"/>
        </w:rPr>
        <w:t>Case-</w:t>
      </w:r>
      <w:r w:rsidR="00176FAA">
        <w:rPr>
          <w:rFonts w:ascii="Verdana" w:hAnsi="Verdana"/>
          <w:b/>
          <w:bCs/>
          <w:sz w:val="30"/>
          <w:szCs w:val="30"/>
        </w:rPr>
        <w:t>4</w:t>
      </w:r>
      <w:r w:rsidRPr="00E66A46">
        <w:rPr>
          <w:rFonts w:ascii="Verdana" w:hAnsi="Verdana"/>
          <w:b/>
          <w:bCs/>
          <w:sz w:val="30"/>
          <w:szCs w:val="30"/>
        </w:rPr>
        <w:t xml:space="preserve"> </w:t>
      </w:r>
      <w:r w:rsidR="005E067B">
        <w:rPr>
          <w:rFonts w:ascii="Verdana" w:hAnsi="Verdana"/>
          <w:b/>
          <w:bCs/>
          <w:sz w:val="30"/>
          <w:szCs w:val="30"/>
        </w:rPr>
        <w:t>Dysuria</w:t>
      </w:r>
      <w:r w:rsidRPr="00E66A46">
        <w:rPr>
          <w:rFonts w:ascii="Verdana" w:hAnsi="Verdana"/>
          <w:b/>
          <w:bCs/>
          <w:sz w:val="30"/>
          <w:szCs w:val="30"/>
        </w:rPr>
        <w:t>: Student Handout</w:t>
      </w:r>
    </w:p>
    <w:p w:rsidR="005E067B" w:rsidRDefault="005E067B" w:rsidP="005E067B">
      <w:pPr>
        <w:spacing w:after="0"/>
        <w:jc w:val="both"/>
        <w:rPr>
          <w:rFonts w:ascii="Verdana" w:hAnsi="Verdana"/>
          <w:sz w:val="24"/>
          <w:szCs w:val="24"/>
        </w:rPr>
      </w:pPr>
      <w:r w:rsidRPr="005E067B">
        <w:rPr>
          <w:rFonts w:ascii="Verdana" w:hAnsi="Verdana"/>
          <w:sz w:val="24"/>
          <w:szCs w:val="24"/>
        </w:rPr>
        <w:t>A 37-year-old man presents to his general practitioner (GP) with a 5-day story of urinary</w:t>
      </w:r>
      <w:r>
        <w:rPr>
          <w:rFonts w:ascii="Verdana" w:hAnsi="Verdana"/>
          <w:sz w:val="24"/>
          <w:szCs w:val="24"/>
        </w:rPr>
        <w:t xml:space="preserve"> </w:t>
      </w:r>
      <w:r w:rsidRPr="005E067B">
        <w:rPr>
          <w:rFonts w:ascii="Verdana" w:hAnsi="Verdana"/>
          <w:sz w:val="24"/>
          <w:szCs w:val="24"/>
        </w:rPr>
        <w:t>frequency, dysuria and urethral discharge. In the previous 24 h he had become unwell, feeling</w:t>
      </w:r>
      <w:r>
        <w:rPr>
          <w:rFonts w:ascii="Verdana" w:hAnsi="Verdana"/>
          <w:sz w:val="24"/>
          <w:szCs w:val="24"/>
        </w:rPr>
        <w:t xml:space="preserve"> </w:t>
      </w:r>
      <w:r w:rsidRPr="005E067B">
        <w:rPr>
          <w:rFonts w:ascii="Verdana" w:hAnsi="Verdana"/>
          <w:sz w:val="24"/>
          <w:szCs w:val="24"/>
        </w:rPr>
        <w:t>feverish and with a painful right knee. He works in an international bank and frequently</w:t>
      </w:r>
      <w:r>
        <w:rPr>
          <w:rFonts w:ascii="Verdana" w:hAnsi="Verdana"/>
          <w:sz w:val="24"/>
          <w:szCs w:val="24"/>
        </w:rPr>
        <w:t xml:space="preserve"> </w:t>
      </w:r>
      <w:r w:rsidRPr="005E067B">
        <w:rPr>
          <w:rFonts w:ascii="Verdana" w:hAnsi="Verdana"/>
          <w:sz w:val="24"/>
          <w:szCs w:val="24"/>
        </w:rPr>
        <w:t>travels to Asia and Australia, from where he had last returned 2 weeks ago. There is no relevant</w:t>
      </w:r>
      <w:r>
        <w:rPr>
          <w:rFonts w:ascii="Verdana" w:hAnsi="Verdana"/>
          <w:sz w:val="24"/>
          <w:szCs w:val="24"/>
        </w:rPr>
        <w:t xml:space="preserve"> </w:t>
      </w:r>
      <w:r w:rsidRPr="005E067B">
        <w:rPr>
          <w:rFonts w:ascii="Verdana" w:hAnsi="Verdana"/>
          <w:sz w:val="24"/>
          <w:szCs w:val="24"/>
        </w:rPr>
        <w:t>past or family history and he takes no medication.</w:t>
      </w:r>
    </w:p>
    <w:p w:rsidR="005E067B" w:rsidRDefault="005E067B" w:rsidP="005E067B">
      <w:pPr>
        <w:spacing w:after="0"/>
        <w:jc w:val="both"/>
        <w:rPr>
          <w:rFonts w:ascii="Verdana" w:hAnsi="Verdana"/>
          <w:sz w:val="24"/>
          <w:szCs w:val="24"/>
        </w:rPr>
      </w:pPr>
    </w:p>
    <w:p w:rsidR="0001241F" w:rsidRPr="00C543A5" w:rsidRDefault="0001241F" w:rsidP="005E067B">
      <w:pPr>
        <w:spacing w:after="0"/>
        <w:jc w:val="both"/>
        <w:rPr>
          <w:rFonts w:ascii="Verdana" w:hAnsi="Verdana"/>
          <w:b/>
          <w:bCs/>
          <w:sz w:val="24"/>
          <w:szCs w:val="24"/>
        </w:rPr>
      </w:pPr>
      <w:r w:rsidRPr="00C543A5">
        <w:rPr>
          <w:rFonts w:ascii="Verdana" w:hAnsi="Verdana"/>
          <w:b/>
          <w:bCs/>
          <w:sz w:val="24"/>
          <w:szCs w:val="24"/>
        </w:rPr>
        <w:t>Examination revealed:</w:t>
      </w:r>
    </w:p>
    <w:p w:rsidR="005E067B" w:rsidRPr="005E067B" w:rsidRDefault="005E067B" w:rsidP="005E067B">
      <w:pPr>
        <w:spacing w:after="0"/>
        <w:jc w:val="both"/>
        <w:rPr>
          <w:rFonts w:ascii="Verdana" w:hAnsi="Verdana"/>
          <w:sz w:val="24"/>
          <w:szCs w:val="24"/>
        </w:rPr>
      </w:pPr>
      <w:r w:rsidRPr="005E067B">
        <w:rPr>
          <w:rFonts w:ascii="Verdana" w:hAnsi="Verdana"/>
          <w:sz w:val="24"/>
          <w:szCs w:val="24"/>
        </w:rPr>
        <w:t>He looks unwell, and has a temperature of 38.1</w:t>
      </w:r>
      <w:r w:rsidRPr="005E067B">
        <w:rPr>
          <w:rFonts w:ascii="Verdana" w:hAnsi="Verdana" w:hint="eastAsia"/>
          <w:sz w:val="24"/>
          <w:szCs w:val="24"/>
        </w:rPr>
        <w:t>°</w:t>
      </w:r>
      <w:r w:rsidRPr="005E067B">
        <w:rPr>
          <w:rFonts w:ascii="Verdana" w:hAnsi="Verdana"/>
          <w:sz w:val="24"/>
          <w:szCs w:val="24"/>
        </w:rPr>
        <w:t>C. His heart rate is 90/min, blood pressure</w:t>
      </w:r>
      <w:r>
        <w:rPr>
          <w:rFonts w:ascii="Verdana" w:hAnsi="Verdana"/>
          <w:sz w:val="24"/>
          <w:szCs w:val="24"/>
        </w:rPr>
        <w:t xml:space="preserve"> </w:t>
      </w:r>
      <w:r w:rsidRPr="005E067B">
        <w:rPr>
          <w:rFonts w:ascii="Verdana" w:hAnsi="Verdana"/>
          <w:sz w:val="24"/>
          <w:szCs w:val="24"/>
        </w:rPr>
        <w:t>124/82 mmHg. Otherwise examination of the cardiovascular, respiratory, abdominal and</w:t>
      </w:r>
      <w:r>
        <w:rPr>
          <w:rFonts w:ascii="Verdana" w:hAnsi="Verdana"/>
          <w:sz w:val="24"/>
          <w:szCs w:val="24"/>
        </w:rPr>
        <w:t xml:space="preserve"> </w:t>
      </w:r>
      <w:r w:rsidRPr="005E067B">
        <w:rPr>
          <w:rFonts w:ascii="Verdana" w:hAnsi="Verdana"/>
          <w:sz w:val="24"/>
          <w:szCs w:val="24"/>
        </w:rPr>
        <w:t>nervous systems is normal. His right knee is swollen, slightly tender, and there is a small effusion</w:t>
      </w:r>
      <w:r>
        <w:rPr>
          <w:rFonts w:ascii="Verdana" w:hAnsi="Verdana"/>
          <w:sz w:val="24"/>
          <w:szCs w:val="24"/>
        </w:rPr>
        <w:t xml:space="preserve"> </w:t>
      </w:r>
      <w:r w:rsidRPr="005E067B">
        <w:rPr>
          <w:rFonts w:ascii="Verdana" w:hAnsi="Verdana"/>
          <w:sz w:val="24"/>
          <w:szCs w:val="24"/>
        </w:rPr>
        <w:t>with slight limitation of flexion. There is no skin rash and no oral mucosal abnormality.</w:t>
      </w:r>
      <w:r>
        <w:rPr>
          <w:rFonts w:ascii="Verdana" w:hAnsi="Verdana"/>
          <w:sz w:val="24"/>
          <w:szCs w:val="24"/>
        </w:rPr>
        <w:t xml:space="preserve"> </w:t>
      </w:r>
      <w:r w:rsidRPr="005E067B">
        <w:rPr>
          <w:rFonts w:ascii="Verdana" w:hAnsi="Verdana"/>
          <w:sz w:val="24"/>
          <w:szCs w:val="24"/>
        </w:rPr>
        <w:t>He has a cream-colored urethral discharge.</w:t>
      </w:r>
    </w:p>
    <w:p w:rsidR="005E067B" w:rsidRDefault="005E067B" w:rsidP="005E067B">
      <w:pPr>
        <w:spacing w:after="0"/>
        <w:jc w:val="both"/>
        <w:rPr>
          <w:rFonts w:ascii="Verdana" w:hAnsi="Verdana"/>
          <w:b/>
          <w:bCs/>
          <w:sz w:val="24"/>
          <w:szCs w:val="24"/>
        </w:rPr>
      </w:pPr>
    </w:p>
    <w:p w:rsidR="0001241F" w:rsidRPr="002A56C2" w:rsidRDefault="002A56C2" w:rsidP="005E067B">
      <w:pPr>
        <w:spacing w:after="0"/>
        <w:jc w:val="both"/>
        <w:rPr>
          <w:rFonts w:ascii="Verdana" w:hAnsi="Verdana"/>
          <w:b/>
          <w:bCs/>
          <w:sz w:val="24"/>
          <w:szCs w:val="24"/>
        </w:rPr>
      </w:pPr>
      <w:r w:rsidRPr="002A56C2">
        <w:rPr>
          <w:rFonts w:ascii="Verdana" w:hAnsi="Verdana"/>
          <w:b/>
          <w:bCs/>
          <w:sz w:val="24"/>
          <w:szCs w:val="24"/>
        </w:rPr>
        <w:t>Investigation</w:t>
      </w:r>
      <w:r w:rsidR="00600B2C">
        <w:rPr>
          <w:rFonts w:ascii="Verdana" w:hAnsi="Verdana"/>
          <w:b/>
          <w:bCs/>
          <w:sz w:val="24"/>
          <w:szCs w:val="24"/>
        </w:rPr>
        <w:t>s:</w:t>
      </w:r>
    </w:p>
    <w:p w:rsidR="005E067B" w:rsidRPr="005E067B" w:rsidRDefault="00C71B57" w:rsidP="00C71B57">
      <w:pPr>
        <w:spacing w:after="0"/>
        <w:ind w:left="2880" w:firstLine="720"/>
        <w:jc w:val="both"/>
        <w:rPr>
          <w:rFonts w:ascii="Verdana" w:hAnsi="Verdana"/>
          <w:i/>
          <w:iCs/>
          <w:sz w:val="24"/>
          <w:szCs w:val="24"/>
        </w:rPr>
      </w:pPr>
      <w:r w:rsidRPr="00C71B57">
        <w:rPr>
          <w:rFonts w:ascii="Verdana" w:hAnsi="Verdana"/>
          <w:i/>
          <w:iCs/>
          <w:sz w:val="24"/>
          <w:szCs w:val="24"/>
          <w:u w:val="single"/>
        </w:rPr>
        <w:t>Patient’s Values</w:t>
      </w:r>
      <w:r>
        <w:rPr>
          <w:rFonts w:ascii="Verdana" w:hAnsi="Verdana"/>
          <w:i/>
          <w:iCs/>
          <w:sz w:val="24"/>
          <w:szCs w:val="24"/>
        </w:rPr>
        <w:tab/>
      </w:r>
      <w:r>
        <w:rPr>
          <w:rFonts w:ascii="Verdana" w:hAnsi="Verdana"/>
          <w:i/>
          <w:iCs/>
          <w:sz w:val="24"/>
          <w:szCs w:val="24"/>
        </w:rPr>
        <w:tab/>
      </w:r>
      <w:r>
        <w:rPr>
          <w:rFonts w:ascii="Verdana" w:hAnsi="Verdana"/>
          <w:i/>
          <w:iCs/>
          <w:sz w:val="24"/>
          <w:szCs w:val="24"/>
        </w:rPr>
        <w:tab/>
      </w:r>
      <w:r w:rsidR="005E067B" w:rsidRPr="00C71B57">
        <w:rPr>
          <w:rFonts w:ascii="Verdana" w:hAnsi="Verdana"/>
          <w:i/>
          <w:iCs/>
          <w:sz w:val="24"/>
          <w:szCs w:val="24"/>
          <w:u w:val="single"/>
        </w:rPr>
        <w:t>Normal</w:t>
      </w:r>
    </w:p>
    <w:p w:rsidR="005E067B" w:rsidRPr="005E067B" w:rsidRDefault="005E067B" w:rsidP="005E067B">
      <w:pPr>
        <w:spacing w:after="0"/>
        <w:jc w:val="both"/>
        <w:rPr>
          <w:rFonts w:ascii="Verdana" w:hAnsi="Verdana"/>
          <w:sz w:val="24"/>
          <w:szCs w:val="24"/>
        </w:rPr>
      </w:pPr>
      <w:r w:rsidRPr="005E067B">
        <w:rPr>
          <w:rFonts w:ascii="Verdana" w:hAnsi="Verdana"/>
          <w:sz w:val="24"/>
          <w:szCs w:val="24"/>
        </w:rPr>
        <w:t xml:space="preserve">Haemoglobin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5E067B">
        <w:rPr>
          <w:rFonts w:ascii="Verdana" w:hAnsi="Verdana"/>
          <w:sz w:val="24"/>
          <w:szCs w:val="24"/>
        </w:rPr>
        <w:t xml:space="preserve">17.1 g/dL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5E067B">
        <w:rPr>
          <w:rFonts w:ascii="Verdana" w:hAnsi="Verdana"/>
          <w:sz w:val="24"/>
          <w:szCs w:val="24"/>
        </w:rPr>
        <w:t>13.3</w:t>
      </w:r>
      <w:r w:rsidRPr="005E067B">
        <w:rPr>
          <w:rFonts w:ascii="Verdana" w:hAnsi="Verdana" w:hint="cs"/>
          <w:sz w:val="24"/>
          <w:szCs w:val="24"/>
        </w:rPr>
        <w:t>–</w:t>
      </w:r>
      <w:r w:rsidRPr="005E067B">
        <w:rPr>
          <w:rFonts w:ascii="Verdana" w:hAnsi="Verdana"/>
          <w:sz w:val="24"/>
          <w:szCs w:val="24"/>
        </w:rPr>
        <w:t>17.7 g/dL</w:t>
      </w:r>
    </w:p>
    <w:p w:rsidR="005E067B" w:rsidRPr="005E067B" w:rsidRDefault="005E067B" w:rsidP="00C12DA9">
      <w:pPr>
        <w:spacing w:after="0"/>
        <w:jc w:val="both"/>
        <w:rPr>
          <w:rFonts w:ascii="Verdana" w:hAnsi="Verdana"/>
          <w:sz w:val="24"/>
          <w:szCs w:val="24"/>
        </w:rPr>
      </w:pPr>
      <w:r w:rsidRPr="005E067B">
        <w:rPr>
          <w:rFonts w:ascii="Verdana" w:hAnsi="Verdana"/>
          <w:sz w:val="24"/>
          <w:szCs w:val="24"/>
        </w:rPr>
        <w:t xml:space="preserve">White cell count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5E067B">
        <w:rPr>
          <w:rFonts w:ascii="Verdana" w:hAnsi="Verdana"/>
          <w:sz w:val="24"/>
          <w:szCs w:val="24"/>
        </w:rPr>
        <w:t xml:space="preserve">16.9 </w:t>
      </w:r>
      <w:r w:rsidR="00C12DA9">
        <w:rPr>
          <w:rFonts w:ascii="Verdana" w:hAnsi="Verdana"/>
          <w:sz w:val="24"/>
          <w:szCs w:val="24"/>
        </w:rPr>
        <w:t>x</w:t>
      </w:r>
      <w:r w:rsidRPr="005E067B">
        <w:rPr>
          <w:rFonts w:ascii="Verdana" w:hAnsi="Verdana"/>
          <w:sz w:val="24"/>
          <w:szCs w:val="24"/>
        </w:rPr>
        <w:t xml:space="preserve"> 10</w:t>
      </w:r>
      <w:r w:rsidRPr="00C12DA9">
        <w:rPr>
          <w:rFonts w:ascii="Verdana" w:hAnsi="Verdana"/>
          <w:sz w:val="24"/>
          <w:szCs w:val="24"/>
          <w:vertAlign w:val="superscript"/>
        </w:rPr>
        <w:t>9</w:t>
      </w:r>
      <w:r w:rsidRPr="005E067B">
        <w:rPr>
          <w:rFonts w:ascii="Verdana" w:hAnsi="Verdana"/>
          <w:sz w:val="24"/>
          <w:szCs w:val="24"/>
        </w:rPr>
        <w:t xml:space="preserve">/L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5E067B">
        <w:rPr>
          <w:rFonts w:ascii="Verdana" w:hAnsi="Verdana"/>
          <w:sz w:val="24"/>
          <w:szCs w:val="24"/>
        </w:rPr>
        <w:t>3.9</w:t>
      </w:r>
      <w:r w:rsidRPr="005E067B">
        <w:rPr>
          <w:rFonts w:ascii="Verdana" w:hAnsi="Verdana" w:hint="cs"/>
          <w:sz w:val="24"/>
          <w:szCs w:val="24"/>
        </w:rPr>
        <w:t>–</w:t>
      </w:r>
      <w:r w:rsidRPr="005E067B">
        <w:rPr>
          <w:rFonts w:ascii="Verdana" w:hAnsi="Verdana"/>
          <w:sz w:val="24"/>
          <w:szCs w:val="24"/>
        </w:rPr>
        <w:t xml:space="preserve">10.6 </w:t>
      </w:r>
      <w:r w:rsidR="00C12DA9">
        <w:rPr>
          <w:rFonts w:ascii="Verdana" w:hAnsi="Verdana"/>
          <w:sz w:val="24"/>
          <w:szCs w:val="24"/>
        </w:rPr>
        <w:t>x</w:t>
      </w:r>
      <w:r w:rsidRPr="005E067B">
        <w:rPr>
          <w:rFonts w:ascii="Verdana" w:hAnsi="Verdana"/>
          <w:sz w:val="24"/>
          <w:szCs w:val="24"/>
        </w:rPr>
        <w:t xml:space="preserve"> 10</w:t>
      </w:r>
      <w:r w:rsidRPr="00C12DA9">
        <w:rPr>
          <w:rFonts w:ascii="Verdana" w:hAnsi="Verdana"/>
          <w:sz w:val="24"/>
          <w:szCs w:val="24"/>
          <w:vertAlign w:val="superscript"/>
        </w:rPr>
        <w:t>9</w:t>
      </w:r>
      <w:r w:rsidRPr="005E067B">
        <w:rPr>
          <w:rFonts w:ascii="Verdana" w:hAnsi="Verdana"/>
          <w:sz w:val="24"/>
          <w:szCs w:val="24"/>
        </w:rPr>
        <w:t>/L</w:t>
      </w:r>
    </w:p>
    <w:p w:rsidR="005E067B" w:rsidRPr="005E067B" w:rsidRDefault="005E067B" w:rsidP="00C12DA9">
      <w:pPr>
        <w:spacing w:after="0"/>
        <w:jc w:val="both"/>
        <w:rPr>
          <w:rFonts w:ascii="Verdana" w:hAnsi="Verdana"/>
          <w:sz w:val="24"/>
          <w:szCs w:val="24"/>
        </w:rPr>
      </w:pPr>
      <w:r w:rsidRPr="005E067B">
        <w:rPr>
          <w:rFonts w:ascii="Verdana" w:hAnsi="Verdana"/>
          <w:sz w:val="24"/>
          <w:szCs w:val="24"/>
        </w:rPr>
        <w:t xml:space="preserve">Platelets </w:t>
      </w:r>
      <w:r w:rsidR="00C71B57">
        <w:rPr>
          <w:rFonts w:ascii="Verdana" w:hAnsi="Verdana"/>
          <w:sz w:val="24"/>
          <w:szCs w:val="24"/>
        </w:rPr>
        <w:tab/>
      </w:r>
      <w:r w:rsidR="00C71B57">
        <w:rPr>
          <w:rFonts w:ascii="Verdana" w:hAnsi="Verdana"/>
          <w:sz w:val="24"/>
          <w:szCs w:val="24"/>
        </w:rPr>
        <w:tab/>
      </w:r>
      <w:r w:rsidR="00C71B57">
        <w:rPr>
          <w:rFonts w:ascii="Verdana" w:hAnsi="Verdana"/>
          <w:sz w:val="24"/>
          <w:szCs w:val="24"/>
        </w:rPr>
        <w:tab/>
      </w:r>
      <w:r w:rsidR="00C71B57">
        <w:rPr>
          <w:rFonts w:ascii="Verdana" w:hAnsi="Verdana"/>
          <w:sz w:val="24"/>
          <w:szCs w:val="24"/>
        </w:rPr>
        <w:tab/>
      </w:r>
      <w:r w:rsidRPr="005E067B">
        <w:rPr>
          <w:rFonts w:ascii="Verdana" w:hAnsi="Verdana"/>
          <w:sz w:val="24"/>
          <w:szCs w:val="24"/>
        </w:rPr>
        <w:t xml:space="preserve">222 </w:t>
      </w:r>
      <w:r w:rsidR="00C12DA9">
        <w:rPr>
          <w:rFonts w:ascii="Verdana" w:hAnsi="Verdana"/>
          <w:sz w:val="24"/>
          <w:szCs w:val="24"/>
        </w:rPr>
        <w:t>x</w:t>
      </w:r>
      <w:r w:rsidRPr="005E067B">
        <w:rPr>
          <w:rFonts w:ascii="Verdana" w:hAnsi="Verdana"/>
          <w:sz w:val="24"/>
          <w:szCs w:val="24"/>
        </w:rPr>
        <w:t xml:space="preserve"> 10</w:t>
      </w:r>
      <w:r w:rsidRPr="00C12DA9">
        <w:rPr>
          <w:rFonts w:ascii="Verdana" w:hAnsi="Verdana"/>
          <w:sz w:val="24"/>
          <w:szCs w:val="24"/>
          <w:vertAlign w:val="superscript"/>
        </w:rPr>
        <w:t>9</w:t>
      </w:r>
      <w:r w:rsidRPr="005E067B">
        <w:rPr>
          <w:rFonts w:ascii="Verdana" w:hAnsi="Verdana"/>
          <w:sz w:val="24"/>
          <w:szCs w:val="24"/>
        </w:rPr>
        <w:t xml:space="preserve">/L </w:t>
      </w:r>
      <w:r w:rsidR="00C71B57">
        <w:rPr>
          <w:rFonts w:ascii="Verdana" w:hAnsi="Verdana"/>
          <w:sz w:val="24"/>
          <w:szCs w:val="24"/>
        </w:rPr>
        <w:tab/>
      </w:r>
      <w:r w:rsidR="00C71B57">
        <w:rPr>
          <w:rFonts w:ascii="Verdana" w:hAnsi="Verdana"/>
          <w:sz w:val="24"/>
          <w:szCs w:val="24"/>
        </w:rPr>
        <w:tab/>
      </w:r>
      <w:r w:rsidR="00C71B57">
        <w:rPr>
          <w:rFonts w:ascii="Verdana" w:hAnsi="Verdana"/>
          <w:sz w:val="24"/>
          <w:szCs w:val="24"/>
        </w:rPr>
        <w:tab/>
      </w:r>
      <w:r w:rsidRPr="005E067B">
        <w:rPr>
          <w:rFonts w:ascii="Verdana" w:hAnsi="Verdana"/>
          <w:sz w:val="24"/>
          <w:szCs w:val="24"/>
        </w:rPr>
        <w:t>150</w:t>
      </w:r>
      <w:r w:rsidRPr="005E067B">
        <w:rPr>
          <w:rFonts w:ascii="Verdana" w:hAnsi="Verdana" w:hint="cs"/>
          <w:sz w:val="24"/>
          <w:szCs w:val="24"/>
        </w:rPr>
        <w:t>–</w:t>
      </w:r>
      <w:r w:rsidRPr="005E067B">
        <w:rPr>
          <w:rFonts w:ascii="Verdana" w:hAnsi="Verdana"/>
          <w:sz w:val="24"/>
          <w:szCs w:val="24"/>
        </w:rPr>
        <w:t xml:space="preserve">440 </w:t>
      </w:r>
      <w:r w:rsidR="00C12DA9">
        <w:rPr>
          <w:rFonts w:ascii="Verdana" w:hAnsi="Verdana"/>
          <w:sz w:val="24"/>
          <w:szCs w:val="24"/>
        </w:rPr>
        <w:t>x</w:t>
      </w:r>
      <w:r w:rsidRPr="005E067B">
        <w:rPr>
          <w:rFonts w:ascii="Verdana" w:hAnsi="Verdana"/>
          <w:sz w:val="24"/>
          <w:szCs w:val="24"/>
        </w:rPr>
        <w:t xml:space="preserve"> 10</w:t>
      </w:r>
      <w:r w:rsidRPr="00C12DA9">
        <w:rPr>
          <w:rFonts w:ascii="Verdana" w:hAnsi="Verdana"/>
          <w:sz w:val="24"/>
          <w:szCs w:val="24"/>
          <w:vertAlign w:val="superscript"/>
        </w:rPr>
        <w:t>9</w:t>
      </w:r>
      <w:r w:rsidRPr="005E067B">
        <w:rPr>
          <w:rFonts w:ascii="Verdana" w:hAnsi="Verdana"/>
          <w:sz w:val="24"/>
          <w:szCs w:val="24"/>
        </w:rPr>
        <w:t>/L</w:t>
      </w:r>
    </w:p>
    <w:p w:rsidR="00C71B57" w:rsidRDefault="00C71B57" w:rsidP="005E067B">
      <w:pPr>
        <w:spacing w:after="0"/>
        <w:jc w:val="both"/>
        <w:rPr>
          <w:rFonts w:ascii="Verdana" w:hAnsi="Verdana"/>
          <w:sz w:val="24"/>
          <w:szCs w:val="24"/>
        </w:rPr>
      </w:pPr>
    </w:p>
    <w:p w:rsidR="005E067B" w:rsidRDefault="005E067B" w:rsidP="005E067B">
      <w:pPr>
        <w:spacing w:after="0"/>
        <w:jc w:val="both"/>
        <w:rPr>
          <w:rFonts w:ascii="Verdana" w:hAnsi="Verdana"/>
          <w:sz w:val="24"/>
          <w:szCs w:val="24"/>
        </w:rPr>
      </w:pPr>
      <w:r w:rsidRPr="005E067B">
        <w:rPr>
          <w:rFonts w:ascii="Verdana" w:hAnsi="Verdana"/>
          <w:sz w:val="24"/>
          <w:szCs w:val="24"/>
        </w:rPr>
        <w:t>Blood film: neutrophil</w:t>
      </w:r>
      <w:r w:rsidR="00C71B57">
        <w:rPr>
          <w:rFonts w:ascii="Verdana" w:hAnsi="Verdana"/>
          <w:sz w:val="24"/>
          <w:szCs w:val="24"/>
        </w:rPr>
        <w:t>ic</w:t>
      </w:r>
      <w:r w:rsidRPr="005E067B">
        <w:rPr>
          <w:rFonts w:ascii="Verdana" w:hAnsi="Verdana"/>
          <w:sz w:val="24"/>
          <w:szCs w:val="24"/>
        </w:rPr>
        <w:t xml:space="preserve"> leucocytosis</w:t>
      </w:r>
    </w:p>
    <w:p w:rsidR="00C71B57" w:rsidRPr="005E067B" w:rsidRDefault="00C71B57" w:rsidP="005E067B">
      <w:pPr>
        <w:spacing w:after="0"/>
        <w:jc w:val="both"/>
        <w:rPr>
          <w:rFonts w:ascii="Verdana" w:hAnsi="Verdana"/>
          <w:sz w:val="24"/>
          <w:szCs w:val="24"/>
        </w:rPr>
      </w:pPr>
    </w:p>
    <w:p w:rsidR="000C1E7A" w:rsidRDefault="005E067B" w:rsidP="00C71B57">
      <w:pPr>
        <w:spacing w:after="0"/>
        <w:jc w:val="both"/>
        <w:rPr>
          <w:rFonts w:ascii="Verdana" w:hAnsi="Verdana"/>
          <w:sz w:val="24"/>
          <w:szCs w:val="24"/>
        </w:rPr>
      </w:pPr>
      <w:r w:rsidRPr="005E067B">
        <w:rPr>
          <w:rFonts w:ascii="Verdana" w:hAnsi="Verdana"/>
          <w:sz w:val="24"/>
          <w:szCs w:val="24"/>
        </w:rPr>
        <w:t xml:space="preserve">X-ray of </w:t>
      </w:r>
      <w:r w:rsidR="00C71B57">
        <w:rPr>
          <w:rFonts w:ascii="Verdana" w:hAnsi="Verdana"/>
          <w:sz w:val="24"/>
          <w:szCs w:val="24"/>
        </w:rPr>
        <w:t>his right knee is shown on the next page:</w:t>
      </w:r>
    </w:p>
    <w:p w:rsidR="00C71B57" w:rsidRDefault="00C71B57" w:rsidP="009B7E39">
      <w:pPr>
        <w:rPr>
          <w:rFonts w:ascii="Verdana" w:hAnsi="Verdana"/>
          <w:b/>
          <w:bCs/>
          <w:sz w:val="24"/>
          <w:szCs w:val="24"/>
        </w:rPr>
      </w:pPr>
    </w:p>
    <w:p w:rsidR="00C71B57" w:rsidRDefault="00C71B57" w:rsidP="009B7E39">
      <w:pPr>
        <w:rPr>
          <w:rFonts w:ascii="Verdana" w:hAnsi="Verdana"/>
          <w:b/>
          <w:bCs/>
          <w:sz w:val="24"/>
          <w:szCs w:val="24"/>
        </w:rPr>
      </w:pPr>
    </w:p>
    <w:p w:rsidR="00C71B57" w:rsidRDefault="00C71B57" w:rsidP="009B7E39">
      <w:pPr>
        <w:rPr>
          <w:rFonts w:ascii="Verdana" w:hAnsi="Verdana"/>
          <w:b/>
          <w:bCs/>
          <w:sz w:val="24"/>
          <w:szCs w:val="24"/>
        </w:rPr>
      </w:pPr>
      <w:bookmarkStart w:id="0" w:name="_GoBack"/>
      <w:bookmarkEnd w:id="0"/>
    </w:p>
    <w:p w:rsidR="00C71B57" w:rsidRDefault="00C71B57" w:rsidP="009B7E39">
      <w:pPr>
        <w:rPr>
          <w:rFonts w:ascii="Verdana" w:hAnsi="Verdana"/>
          <w:b/>
          <w:bCs/>
          <w:sz w:val="24"/>
          <w:szCs w:val="24"/>
        </w:rPr>
      </w:pPr>
    </w:p>
    <w:p w:rsidR="00C71B57" w:rsidRDefault="00C71B57" w:rsidP="009B7E39">
      <w:pPr>
        <w:rPr>
          <w:rFonts w:ascii="Verdana" w:hAnsi="Verdana"/>
          <w:b/>
          <w:bCs/>
          <w:sz w:val="24"/>
          <w:szCs w:val="24"/>
        </w:rPr>
      </w:pPr>
    </w:p>
    <w:p w:rsidR="00C71B57" w:rsidRDefault="00C71B57" w:rsidP="009B7E39">
      <w:pPr>
        <w:rPr>
          <w:rFonts w:ascii="Verdana" w:hAnsi="Verdana"/>
          <w:b/>
          <w:bCs/>
          <w:sz w:val="24"/>
          <w:szCs w:val="24"/>
        </w:rPr>
      </w:pPr>
    </w:p>
    <w:p w:rsidR="00C71B57" w:rsidRDefault="00C71B57" w:rsidP="009B7E39">
      <w:pPr>
        <w:rPr>
          <w:rFonts w:ascii="Verdana" w:hAnsi="Verdana"/>
          <w:b/>
          <w:bCs/>
          <w:sz w:val="24"/>
          <w:szCs w:val="24"/>
        </w:rPr>
      </w:pPr>
    </w:p>
    <w:p w:rsidR="00C71B57" w:rsidRDefault="00C71B57" w:rsidP="00C71B57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3724275" cy="4953000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E39" w:rsidRDefault="009B7E39" w:rsidP="009B7E39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Learning Objectives:</w:t>
      </w:r>
    </w:p>
    <w:p w:rsidR="00290E9A" w:rsidRPr="00290E9A" w:rsidRDefault="00290E9A" w:rsidP="009B7E39">
      <w:pPr>
        <w:rPr>
          <w:rFonts w:ascii="Verdana" w:hAnsi="Verdana"/>
          <w:sz w:val="24"/>
          <w:szCs w:val="24"/>
        </w:rPr>
      </w:pPr>
      <w:r w:rsidRPr="00290E9A">
        <w:rPr>
          <w:rFonts w:ascii="Verdana" w:hAnsi="Verdana"/>
          <w:sz w:val="24"/>
          <w:szCs w:val="24"/>
        </w:rPr>
        <w:t>At the end of the session, the student should be able to:</w:t>
      </w:r>
    </w:p>
    <w:p w:rsidR="00290E9A" w:rsidRDefault="000A7840" w:rsidP="00AB5D22">
      <w:pPr>
        <w:numPr>
          <w:ilvl w:val="0"/>
          <w:numId w:val="14"/>
        </w:numPr>
        <w:tabs>
          <w:tab w:val="clear" w:pos="720"/>
        </w:tabs>
        <w:spacing w:after="0" w:line="240" w:lineRule="auto"/>
        <w:rPr>
          <w:rFonts w:ascii="Verdana" w:hAnsi="Verdana"/>
          <w:sz w:val="24"/>
          <w:szCs w:val="24"/>
        </w:rPr>
      </w:pPr>
      <w:r w:rsidRPr="00E66A46">
        <w:rPr>
          <w:rFonts w:ascii="Verdana" w:hAnsi="Verdana"/>
          <w:sz w:val="24"/>
          <w:szCs w:val="24"/>
        </w:rPr>
        <w:t xml:space="preserve">Enlist the differential diagnosis of the </w:t>
      </w:r>
      <w:r w:rsidR="00AB5D22">
        <w:rPr>
          <w:rFonts w:ascii="Verdana" w:hAnsi="Verdana"/>
          <w:sz w:val="24"/>
          <w:szCs w:val="24"/>
        </w:rPr>
        <w:t>dysuria</w:t>
      </w:r>
      <w:r w:rsidRPr="00E66A46">
        <w:rPr>
          <w:rFonts w:ascii="Verdana" w:hAnsi="Verdana"/>
          <w:sz w:val="24"/>
          <w:szCs w:val="24"/>
        </w:rPr>
        <w:t xml:space="preserve"> experienced by the patient. </w:t>
      </w:r>
    </w:p>
    <w:p w:rsidR="000A7840" w:rsidRDefault="00AB5D22" w:rsidP="00AB5D22">
      <w:pPr>
        <w:numPr>
          <w:ilvl w:val="0"/>
          <w:numId w:val="14"/>
        </w:numPr>
        <w:tabs>
          <w:tab w:val="clear" w:pos="720"/>
        </w:tabs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Describe the common symptoms associated with dysuria.</w:t>
      </w:r>
    </w:p>
    <w:p w:rsidR="00AB5D22" w:rsidRDefault="00AB5D22" w:rsidP="00AB5D22">
      <w:pPr>
        <w:numPr>
          <w:ilvl w:val="0"/>
          <w:numId w:val="14"/>
        </w:numPr>
        <w:tabs>
          <w:tab w:val="clear" w:pos="720"/>
        </w:tabs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Identify the alarm symptoms that would help in the diagnosis of more serious pathology in this patient.</w:t>
      </w:r>
    </w:p>
    <w:p w:rsidR="009B7E39" w:rsidRPr="00E66A46" w:rsidRDefault="002B7BD0" w:rsidP="00E624BB">
      <w:pPr>
        <w:numPr>
          <w:ilvl w:val="0"/>
          <w:numId w:val="14"/>
        </w:numPr>
        <w:tabs>
          <w:tab w:val="clear" w:pos="720"/>
        </w:tabs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Identify </w:t>
      </w:r>
      <w:r w:rsidR="00290E9A">
        <w:rPr>
          <w:rFonts w:ascii="Verdana" w:hAnsi="Verdana"/>
          <w:sz w:val="24"/>
          <w:szCs w:val="24"/>
        </w:rPr>
        <w:t xml:space="preserve">the important questions </w:t>
      </w:r>
      <w:r w:rsidR="00AB5D22">
        <w:rPr>
          <w:rFonts w:ascii="Verdana" w:hAnsi="Verdana"/>
          <w:sz w:val="24"/>
          <w:szCs w:val="24"/>
        </w:rPr>
        <w:t>that</w:t>
      </w:r>
      <w:r w:rsidR="00290E9A">
        <w:rPr>
          <w:rFonts w:ascii="Verdana" w:hAnsi="Verdana"/>
          <w:sz w:val="24"/>
          <w:szCs w:val="24"/>
        </w:rPr>
        <w:t xml:space="preserve"> </w:t>
      </w:r>
      <w:r w:rsidR="00E624BB">
        <w:rPr>
          <w:rFonts w:ascii="Verdana" w:hAnsi="Verdana"/>
          <w:sz w:val="24"/>
          <w:szCs w:val="24"/>
        </w:rPr>
        <w:t>should be asked from</w:t>
      </w:r>
      <w:r w:rsidR="00290E9A">
        <w:rPr>
          <w:rFonts w:ascii="Verdana" w:hAnsi="Verdana"/>
          <w:sz w:val="24"/>
          <w:szCs w:val="24"/>
        </w:rPr>
        <w:t xml:space="preserve"> the patient while taking the history.</w:t>
      </w:r>
    </w:p>
    <w:p w:rsidR="00E624BB" w:rsidRPr="00E66A46" w:rsidRDefault="00E624BB" w:rsidP="00E624BB">
      <w:pPr>
        <w:numPr>
          <w:ilvl w:val="0"/>
          <w:numId w:val="14"/>
        </w:numPr>
        <w:tabs>
          <w:tab w:val="clear" w:pos="720"/>
        </w:tabs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Explain </w:t>
      </w:r>
      <w:r w:rsidRPr="00E66A46">
        <w:rPr>
          <w:rFonts w:ascii="Verdana" w:hAnsi="Verdana"/>
          <w:sz w:val="24"/>
          <w:szCs w:val="24"/>
        </w:rPr>
        <w:t>the abnormal findings in the h</w:t>
      </w:r>
      <w:r>
        <w:rPr>
          <w:rFonts w:ascii="Verdana" w:hAnsi="Verdana"/>
          <w:sz w:val="24"/>
          <w:szCs w:val="24"/>
        </w:rPr>
        <w:t>istory and clinical examination.</w:t>
      </w:r>
    </w:p>
    <w:p w:rsidR="009B7E39" w:rsidRPr="00E66A46" w:rsidRDefault="00290E9A" w:rsidP="00290E9A">
      <w:pPr>
        <w:numPr>
          <w:ilvl w:val="0"/>
          <w:numId w:val="14"/>
        </w:numPr>
        <w:tabs>
          <w:tab w:val="clear" w:pos="720"/>
        </w:tabs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Identify </w:t>
      </w:r>
      <w:r w:rsidR="009B7E39" w:rsidRPr="00E66A46">
        <w:rPr>
          <w:rFonts w:ascii="Verdana" w:hAnsi="Verdana"/>
          <w:sz w:val="24"/>
          <w:szCs w:val="24"/>
        </w:rPr>
        <w:t xml:space="preserve">the most likely </w:t>
      </w:r>
      <w:r>
        <w:rPr>
          <w:rFonts w:ascii="Verdana" w:hAnsi="Verdana"/>
          <w:sz w:val="24"/>
          <w:szCs w:val="24"/>
        </w:rPr>
        <w:t xml:space="preserve">diagnosis of this patient. </w:t>
      </w:r>
      <w:r w:rsidR="009B7E39" w:rsidRPr="00E66A46">
        <w:rPr>
          <w:rFonts w:ascii="Verdana" w:hAnsi="Verdana"/>
          <w:sz w:val="24"/>
          <w:szCs w:val="24"/>
        </w:rPr>
        <w:t xml:space="preserve"> </w:t>
      </w:r>
    </w:p>
    <w:p w:rsidR="009B7E39" w:rsidRPr="00E66A46" w:rsidRDefault="00290E9A" w:rsidP="00290E9A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Determine any</w:t>
      </w:r>
      <w:r w:rsidR="009B7E39" w:rsidRPr="00E66A4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required</w:t>
      </w:r>
      <w:r w:rsidRPr="00E66A46">
        <w:rPr>
          <w:rFonts w:ascii="Verdana" w:hAnsi="Verdana"/>
          <w:sz w:val="24"/>
          <w:szCs w:val="24"/>
        </w:rPr>
        <w:t xml:space="preserve"> </w:t>
      </w:r>
      <w:r w:rsidR="009B7E39" w:rsidRPr="00E66A46">
        <w:rPr>
          <w:rFonts w:ascii="Verdana" w:hAnsi="Verdana"/>
          <w:sz w:val="24"/>
          <w:szCs w:val="24"/>
        </w:rPr>
        <w:t>f</w:t>
      </w:r>
      <w:r>
        <w:rPr>
          <w:rFonts w:ascii="Verdana" w:hAnsi="Verdana"/>
          <w:sz w:val="24"/>
          <w:szCs w:val="24"/>
        </w:rPr>
        <w:t xml:space="preserve">urther investigations. </w:t>
      </w:r>
    </w:p>
    <w:p w:rsidR="009B7E39" w:rsidRPr="00E66A46" w:rsidRDefault="00E624BB" w:rsidP="00E624B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Describe the treatment plan for this patient.</w:t>
      </w:r>
    </w:p>
    <w:p w:rsidR="009B7E39" w:rsidRPr="003C21C1" w:rsidRDefault="00146704" w:rsidP="002B7BD0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Recognize the importance of showing empathy to the patient while taking sexual history from the patient.</w:t>
      </w:r>
    </w:p>
    <w:p w:rsidR="0001241F" w:rsidRDefault="0053436C" w:rsidP="0001241F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lastRenderedPageBreak/>
        <w:t>INSTRUCTION TO STUDENTS:</w:t>
      </w:r>
    </w:p>
    <w:p w:rsidR="0053436C" w:rsidRPr="0053436C" w:rsidRDefault="0053436C" w:rsidP="0001241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Please, read the case carefully, individually or in the group, before you are coming to the "Case Based Learning" (CBL) </w:t>
      </w:r>
      <w:r w:rsidR="007E592B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ession. Look at the objectives and try to fulfill these objectives. </w:t>
      </w:r>
      <w:r w:rsidR="00DC7A3D">
        <w:rPr>
          <w:rFonts w:ascii="Verdana" w:hAnsi="Verdana"/>
          <w:sz w:val="24"/>
          <w:szCs w:val="24"/>
        </w:rPr>
        <w:t xml:space="preserve">Prepare </w:t>
      </w:r>
      <w:r w:rsidR="00344C59">
        <w:rPr>
          <w:rFonts w:ascii="Verdana" w:hAnsi="Verdana"/>
          <w:sz w:val="24"/>
          <w:szCs w:val="24"/>
        </w:rPr>
        <w:t>for the case by r</w:t>
      </w:r>
      <w:r>
        <w:rPr>
          <w:rFonts w:ascii="Verdana" w:hAnsi="Verdana"/>
          <w:sz w:val="24"/>
          <w:szCs w:val="24"/>
        </w:rPr>
        <w:t xml:space="preserve">efer to some suggested reading list. Prepare the case well, the tutor in CBL session will ask you to go through the case, and answer to his some </w:t>
      </w:r>
      <w:r w:rsidR="007E592B">
        <w:rPr>
          <w:rFonts w:ascii="Verdana" w:hAnsi="Verdana"/>
          <w:sz w:val="24"/>
          <w:szCs w:val="24"/>
        </w:rPr>
        <w:t xml:space="preserve">stimulating and </w:t>
      </w:r>
      <w:r>
        <w:rPr>
          <w:rFonts w:ascii="Verdana" w:hAnsi="Verdana"/>
          <w:sz w:val="24"/>
          <w:szCs w:val="24"/>
        </w:rPr>
        <w:t>specific question</w:t>
      </w:r>
      <w:r w:rsidR="007E592B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related to the case to ensure that you have fulfill these objectives.</w:t>
      </w:r>
    </w:p>
    <w:p w:rsidR="007E592B" w:rsidRPr="00616780" w:rsidRDefault="007E592B" w:rsidP="007E592B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616780">
        <w:rPr>
          <w:rFonts w:ascii="Verdana" w:hAnsi="Verdana"/>
          <w:b/>
          <w:bCs/>
          <w:sz w:val="24"/>
          <w:szCs w:val="24"/>
        </w:rPr>
        <w:t>Suggested Reading:</w:t>
      </w:r>
    </w:p>
    <w:p w:rsidR="007E592B" w:rsidRPr="00E66A46" w:rsidRDefault="007E592B" w:rsidP="007E592B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7E592B" w:rsidRDefault="007E592B" w:rsidP="007E59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88"/>
        <w:jc w:val="both"/>
        <w:rPr>
          <w:rFonts w:ascii="Verdana" w:hAnsi="Verdana"/>
          <w:sz w:val="24"/>
          <w:szCs w:val="24"/>
        </w:rPr>
      </w:pPr>
      <w:r w:rsidRPr="00C71B57">
        <w:rPr>
          <w:rFonts w:ascii="Verdana" w:hAnsi="Verdana"/>
          <w:sz w:val="24"/>
          <w:szCs w:val="24"/>
        </w:rPr>
        <w:t>Clinical Medicine: Parveen Kumar. 6</w:t>
      </w:r>
      <w:r w:rsidRPr="00C71B57">
        <w:rPr>
          <w:rFonts w:ascii="Verdana" w:hAnsi="Verdana"/>
          <w:sz w:val="24"/>
          <w:szCs w:val="24"/>
          <w:vertAlign w:val="superscript"/>
        </w:rPr>
        <w:t>th</w:t>
      </w:r>
      <w:r w:rsidRPr="00C71B57">
        <w:rPr>
          <w:rFonts w:ascii="Verdana" w:hAnsi="Verdana"/>
          <w:sz w:val="24"/>
          <w:szCs w:val="24"/>
        </w:rPr>
        <w:t xml:space="preserve"> edition. </w:t>
      </w:r>
    </w:p>
    <w:p w:rsidR="00C71B57" w:rsidRPr="00C71B57" w:rsidRDefault="00C71B57" w:rsidP="00C71B57">
      <w:pPr>
        <w:pStyle w:val="ListParagraph"/>
        <w:autoSpaceDE w:val="0"/>
        <w:autoSpaceDN w:val="0"/>
        <w:adjustRightInd w:val="0"/>
        <w:spacing w:after="0" w:line="240" w:lineRule="auto"/>
        <w:ind w:right="288"/>
        <w:jc w:val="both"/>
        <w:rPr>
          <w:rFonts w:ascii="Verdana" w:hAnsi="Verdana"/>
          <w:sz w:val="24"/>
          <w:szCs w:val="24"/>
        </w:rPr>
      </w:pPr>
    </w:p>
    <w:p w:rsidR="007E592B" w:rsidRDefault="007E592B" w:rsidP="007E592B">
      <w:pPr>
        <w:numPr>
          <w:ilvl w:val="0"/>
          <w:numId w:val="6"/>
        </w:numPr>
        <w:spacing w:after="0" w:line="240" w:lineRule="auto"/>
        <w:ind w:right="288"/>
        <w:jc w:val="both"/>
        <w:rPr>
          <w:rFonts w:ascii="Verdana" w:hAnsi="Verdana"/>
          <w:sz w:val="24"/>
          <w:szCs w:val="24"/>
        </w:rPr>
      </w:pPr>
      <w:r w:rsidRPr="00E66A46">
        <w:rPr>
          <w:rFonts w:ascii="Verdana" w:hAnsi="Verdana"/>
          <w:sz w:val="24"/>
          <w:szCs w:val="24"/>
        </w:rPr>
        <w:t>Clinical methods by McLeod</w:t>
      </w:r>
    </w:p>
    <w:p w:rsidR="002B7BD0" w:rsidRDefault="002B7BD0" w:rsidP="002B7BD0">
      <w:pPr>
        <w:pStyle w:val="ListParagraph"/>
        <w:rPr>
          <w:rFonts w:ascii="Verdana" w:hAnsi="Verdana"/>
          <w:sz w:val="24"/>
          <w:szCs w:val="24"/>
        </w:rPr>
      </w:pPr>
    </w:p>
    <w:p w:rsidR="002B7BD0" w:rsidRPr="002B7BD0" w:rsidRDefault="002B7BD0" w:rsidP="002B7BD0">
      <w:pPr>
        <w:pStyle w:val="ListParagraph"/>
        <w:numPr>
          <w:ilvl w:val="0"/>
          <w:numId w:val="6"/>
        </w:numPr>
        <w:spacing w:after="0" w:line="240" w:lineRule="auto"/>
        <w:ind w:right="288"/>
        <w:jc w:val="both"/>
        <w:rPr>
          <w:rFonts w:ascii="Verdana" w:hAnsi="Verdana"/>
          <w:sz w:val="24"/>
          <w:szCs w:val="24"/>
        </w:rPr>
      </w:pPr>
      <w:r w:rsidRPr="002B7BD0">
        <w:rPr>
          <w:rFonts w:ascii="Verdana" w:hAnsi="Verdana"/>
          <w:sz w:val="24"/>
          <w:szCs w:val="24"/>
        </w:rPr>
        <w:t>Lawrence M Tierney &amp; Mark C Henderson, The Patient History, Evidence-Based Approach, LANGE</w:t>
      </w:r>
    </w:p>
    <w:p w:rsidR="007E592B" w:rsidRPr="00E66A46" w:rsidRDefault="007E592B" w:rsidP="007E592B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7E592B" w:rsidRPr="000C1E7A" w:rsidRDefault="007E592B" w:rsidP="000C1E7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0C1E7A">
        <w:rPr>
          <w:rFonts w:ascii="Verdana" w:hAnsi="Verdana"/>
          <w:b/>
          <w:bCs/>
          <w:sz w:val="24"/>
          <w:szCs w:val="24"/>
        </w:rPr>
        <w:t>Important Information to students:</w:t>
      </w:r>
    </w:p>
    <w:p w:rsidR="002B7BD0" w:rsidRPr="00E66A46" w:rsidRDefault="002B7BD0" w:rsidP="007E592B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7E592B" w:rsidRPr="00E66A46" w:rsidRDefault="007E592B" w:rsidP="007E592B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E66A46">
        <w:rPr>
          <w:rFonts w:ascii="Verdana" w:hAnsi="Verdana"/>
          <w:sz w:val="24"/>
          <w:szCs w:val="24"/>
        </w:rPr>
        <w:t>The students are expected to read the case and related question carefully,</w:t>
      </w:r>
      <w:r>
        <w:rPr>
          <w:rFonts w:ascii="Verdana" w:hAnsi="Verdana"/>
          <w:sz w:val="24"/>
          <w:szCs w:val="24"/>
        </w:rPr>
        <w:t xml:space="preserve"> try to answer them</w:t>
      </w:r>
      <w:r w:rsidRPr="00E66A46">
        <w:rPr>
          <w:rFonts w:ascii="Verdana" w:hAnsi="Verdana"/>
          <w:sz w:val="24"/>
          <w:szCs w:val="24"/>
        </w:rPr>
        <w:t xml:space="preserve"> before</w:t>
      </w:r>
      <w:r>
        <w:rPr>
          <w:rFonts w:ascii="Verdana" w:hAnsi="Verdana"/>
          <w:sz w:val="24"/>
          <w:szCs w:val="24"/>
        </w:rPr>
        <w:t xml:space="preserve"> they come case-based learning</w:t>
      </w:r>
      <w:r w:rsidRPr="00E66A46">
        <w:rPr>
          <w:rFonts w:ascii="Verdana" w:hAnsi="Verdana"/>
          <w:sz w:val="24"/>
          <w:szCs w:val="24"/>
        </w:rPr>
        <w:t xml:space="preserve"> session. </w:t>
      </w:r>
    </w:p>
    <w:p w:rsidR="007E592B" w:rsidRPr="00E66A46" w:rsidRDefault="007E592B" w:rsidP="007E592B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E66A46">
        <w:rPr>
          <w:rFonts w:ascii="Verdana" w:hAnsi="Verdana"/>
          <w:sz w:val="24"/>
          <w:szCs w:val="24"/>
        </w:rPr>
        <w:t>Every student must bring the following book to the session:</w:t>
      </w:r>
    </w:p>
    <w:p w:rsidR="002B7BD0" w:rsidRPr="002B7BD0" w:rsidRDefault="002B7BD0" w:rsidP="002B7BD0">
      <w:pPr>
        <w:pStyle w:val="ListParagraph"/>
        <w:numPr>
          <w:ilvl w:val="1"/>
          <w:numId w:val="4"/>
        </w:numPr>
        <w:spacing w:after="0" w:line="240" w:lineRule="auto"/>
        <w:ind w:right="288"/>
        <w:jc w:val="both"/>
        <w:rPr>
          <w:rFonts w:ascii="Verdana" w:hAnsi="Verdana"/>
          <w:sz w:val="24"/>
          <w:szCs w:val="24"/>
        </w:rPr>
      </w:pPr>
      <w:r w:rsidRPr="002B7BD0">
        <w:rPr>
          <w:rFonts w:ascii="Verdana" w:hAnsi="Verdana"/>
          <w:sz w:val="24"/>
          <w:szCs w:val="24"/>
        </w:rPr>
        <w:t>Lawrence M Tierney &amp; Mark C Henderson, The Patient History, Evidence-Based Approach, LANGE</w:t>
      </w:r>
    </w:p>
    <w:p w:rsidR="007E592B" w:rsidRDefault="007E592B" w:rsidP="002B7BD0">
      <w:pPr>
        <w:ind w:left="720"/>
        <w:rPr>
          <w:rFonts w:ascii="Verdana" w:hAnsi="Verdana"/>
          <w:sz w:val="24"/>
          <w:szCs w:val="24"/>
        </w:rPr>
      </w:pPr>
    </w:p>
    <w:p w:rsidR="00E624BB" w:rsidRDefault="00E624BB" w:rsidP="002B7BD0">
      <w:pPr>
        <w:ind w:left="720"/>
        <w:rPr>
          <w:rFonts w:ascii="Verdana" w:hAnsi="Verdana"/>
          <w:sz w:val="24"/>
          <w:szCs w:val="24"/>
        </w:rPr>
      </w:pPr>
    </w:p>
    <w:p w:rsidR="00E624BB" w:rsidRDefault="00E624BB" w:rsidP="002B7BD0">
      <w:pPr>
        <w:ind w:left="720"/>
        <w:rPr>
          <w:rFonts w:ascii="Verdana" w:hAnsi="Verdana"/>
          <w:sz w:val="24"/>
          <w:szCs w:val="24"/>
        </w:rPr>
      </w:pPr>
    </w:p>
    <w:p w:rsidR="00E624BB" w:rsidRDefault="00E624BB" w:rsidP="002B7BD0">
      <w:pPr>
        <w:ind w:left="720"/>
        <w:rPr>
          <w:rFonts w:ascii="Verdana" w:hAnsi="Verdana"/>
          <w:sz w:val="24"/>
          <w:szCs w:val="24"/>
        </w:rPr>
      </w:pPr>
    </w:p>
    <w:p w:rsidR="002B7BD0" w:rsidRDefault="002B7BD0" w:rsidP="002B7BD0">
      <w:pPr>
        <w:ind w:left="720"/>
        <w:rPr>
          <w:rFonts w:ascii="Verdana" w:hAnsi="Verdana"/>
          <w:sz w:val="24"/>
          <w:szCs w:val="24"/>
        </w:rPr>
      </w:pPr>
    </w:p>
    <w:p w:rsidR="002B7BD0" w:rsidRDefault="002B7BD0" w:rsidP="002B7BD0">
      <w:pPr>
        <w:ind w:left="720"/>
        <w:rPr>
          <w:rFonts w:ascii="Verdana" w:hAnsi="Verdana"/>
          <w:sz w:val="24"/>
          <w:szCs w:val="24"/>
        </w:rPr>
      </w:pPr>
    </w:p>
    <w:sectPr w:rsidR="002B7BD0" w:rsidSect="00DD298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489" w:rsidRDefault="00480489" w:rsidP="00C0547B">
      <w:pPr>
        <w:spacing w:after="0" w:line="240" w:lineRule="auto"/>
      </w:pPr>
      <w:r>
        <w:separator/>
      </w:r>
    </w:p>
  </w:endnote>
  <w:endnote w:type="continuationSeparator" w:id="0">
    <w:p w:rsidR="00480489" w:rsidRDefault="00480489" w:rsidP="00C05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47B" w:rsidRDefault="00C0547B" w:rsidP="00C0547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873E86">
      <w:fldChar w:fldCharType="begin"/>
    </w:r>
    <w:r w:rsidR="00873E86">
      <w:instrText xml:space="preserve"> PAGE   \* MERGEFORMAT </w:instrText>
    </w:r>
    <w:r w:rsidR="00873E86">
      <w:fldChar w:fldCharType="separate"/>
    </w:r>
    <w:r w:rsidR="002A4D2D" w:rsidRPr="002A4D2D">
      <w:rPr>
        <w:rFonts w:asciiTheme="majorHAnsi" w:hAnsiTheme="majorHAnsi"/>
        <w:noProof/>
      </w:rPr>
      <w:t>1</w:t>
    </w:r>
    <w:r w:rsidR="00873E86">
      <w:rPr>
        <w:rFonts w:asciiTheme="majorHAnsi" w:hAnsiTheme="majorHAnsi"/>
        <w:noProof/>
      </w:rPr>
      <w:fldChar w:fldCharType="end"/>
    </w:r>
  </w:p>
  <w:p w:rsidR="00C0547B" w:rsidRDefault="00C054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489" w:rsidRDefault="00480489" w:rsidP="00C0547B">
      <w:pPr>
        <w:spacing w:after="0" w:line="240" w:lineRule="auto"/>
      </w:pPr>
      <w:r>
        <w:separator/>
      </w:r>
    </w:p>
  </w:footnote>
  <w:footnote w:type="continuationSeparator" w:id="0">
    <w:p w:rsidR="00480489" w:rsidRDefault="00480489" w:rsidP="00C05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FB"/>
      </v:shape>
    </w:pict>
  </w:numPicBullet>
  <w:abstractNum w:abstractNumId="0">
    <w:nsid w:val="0740543C"/>
    <w:multiLevelType w:val="hybridMultilevel"/>
    <w:tmpl w:val="D2F82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254A3"/>
    <w:multiLevelType w:val="hybridMultilevel"/>
    <w:tmpl w:val="D2F82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8453D7"/>
    <w:multiLevelType w:val="hybridMultilevel"/>
    <w:tmpl w:val="5A1090A4"/>
    <w:lvl w:ilvl="0" w:tplc="0809000B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>
    <w:nsid w:val="290E30E0"/>
    <w:multiLevelType w:val="hybridMultilevel"/>
    <w:tmpl w:val="75B63FFA"/>
    <w:lvl w:ilvl="0" w:tplc="0409000B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">
    <w:nsid w:val="3ACF60F9"/>
    <w:multiLevelType w:val="hybridMultilevel"/>
    <w:tmpl w:val="16F88C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963E9"/>
    <w:multiLevelType w:val="hybridMultilevel"/>
    <w:tmpl w:val="36C212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FF66CE"/>
    <w:multiLevelType w:val="hybridMultilevel"/>
    <w:tmpl w:val="91F61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810BD"/>
    <w:multiLevelType w:val="hybridMultilevel"/>
    <w:tmpl w:val="D982142C"/>
    <w:lvl w:ilvl="0" w:tplc="24089AD6">
      <w:start w:val="1"/>
      <w:numFmt w:val="bullet"/>
      <w:lvlText w:val=""/>
      <w:lvlJc w:val="left"/>
      <w:pPr>
        <w:ind w:left="814" w:hanging="360"/>
      </w:pPr>
      <w:rPr>
        <w:rFonts w:ascii="Wingdings" w:hAnsi="Wingdings" w:cs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>
    <w:nsid w:val="4B8440DA"/>
    <w:multiLevelType w:val="hybridMultilevel"/>
    <w:tmpl w:val="65C4A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99773B"/>
    <w:multiLevelType w:val="hybridMultilevel"/>
    <w:tmpl w:val="C9E281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4A365E"/>
    <w:multiLevelType w:val="hybridMultilevel"/>
    <w:tmpl w:val="CC0692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61774"/>
    <w:multiLevelType w:val="hybridMultilevel"/>
    <w:tmpl w:val="53AE90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CD76AC"/>
    <w:multiLevelType w:val="hybridMultilevel"/>
    <w:tmpl w:val="A73C327E"/>
    <w:lvl w:ilvl="0" w:tplc="B09826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C41A5"/>
    <w:multiLevelType w:val="hybridMultilevel"/>
    <w:tmpl w:val="27D470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D81C4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1F41E2"/>
    <w:multiLevelType w:val="hybridMultilevel"/>
    <w:tmpl w:val="9FA02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A349C9"/>
    <w:multiLevelType w:val="hybridMultilevel"/>
    <w:tmpl w:val="A40498FA"/>
    <w:lvl w:ilvl="0" w:tplc="1F683A52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6">
    <w:nsid w:val="682C3463"/>
    <w:multiLevelType w:val="hybridMultilevel"/>
    <w:tmpl w:val="0456AB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680588"/>
    <w:multiLevelType w:val="hybridMultilevel"/>
    <w:tmpl w:val="D9DC8D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11"/>
  </w:num>
  <w:num w:numId="5">
    <w:abstractNumId w:val="5"/>
  </w:num>
  <w:num w:numId="6">
    <w:abstractNumId w:val="17"/>
  </w:num>
  <w:num w:numId="7">
    <w:abstractNumId w:val="6"/>
  </w:num>
  <w:num w:numId="8">
    <w:abstractNumId w:val="16"/>
  </w:num>
  <w:num w:numId="9">
    <w:abstractNumId w:val="10"/>
  </w:num>
  <w:num w:numId="10">
    <w:abstractNumId w:val="15"/>
  </w:num>
  <w:num w:numId="11">
    <w:abstractNumId w:val="4"/>
  </w:num>
  <w:num w:numId="12">
    <w:abstractNumId w:val="0"/>
  </w:num>
  <w:num w:numId="13">
    <w:abstractNumId w:val="8"/>
  </w:num>
  <w:num w:numId="14">
    <w:abstractNumId w:val="9"/>
  </w:num>
  <w:num w:numId="15">
    <w:abstractNumId w:val="12"/>
  </w:num>
  <w:num w:numId="16">
    <w:abstractNumId w:val="2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41F"/>
    <w:rsid w:val="0001241F"/>
    <w:rsid w:val="00042F6A"/>
    <w:rsid w:val="000A0C01"/>
    <w:rsid w:val="000A205B"/>
    <w:rsid w:val="000A5ADD"/>
    <w:rsid w:val="000A7840"/>
    <w:rsid w:val="000C1E7A"/>
    <w:rsid w:val="00111FD0"/>
    <w:rsid w:val="00146704"/>
    <w:rsid w:val="00173B72"/>
    <w:rsid w:val="00176FAA"/>
    <w:rsid w:val="002839C9"/>
    <w:rsid w:val="00290E9A"/>
    <w:rsid w:val="002A4D2D"/>
    <w:rsid w:val="002A56C2"/>
    <w:rsid w:val="002B7BD0"/>
    <w:rsid w:val="0032001C"/>
    <w:rsid w:val="00327704"/>
    <w:rsid w:val="00344C59"/>
    <w:rsid w:val="003C1CA0"/>
    <w:rsid w:val="003C21C1"/>
    <w:rsid w:val="004529F2"/>
    <w:rsid w:val="00480489"/>
    <w:rsid w:val="00486DEF"/>
    <w:rsid w:val="004C3D34"/>
    <w:rsid w:val="005171C3"/>
    <w:rsid w:val="0053436C"/>
    <w:rsid w:val="005422D9"/>
    <w:rsid w:val="005E067B"/>
    <w:rsid w:val="00600B2C"/>
    <w:rsid w:val="00606A60"/>
    <w:rsid w:val="00607A1B"/>
    <w:rsid w:val="00616780"/>
    <w:rsid w:val="006C7C1A"/>
    <w:rsid w:val="00797118"/>
    <w:rsid w:val="007C3DB5"/>
    <w:rsid w:val="007E592B"/>
    <w:rsid w:val="00825281"/>
    <w:rsid w:val="00846CD5"/>
    <w:rsid w:val="008556D0"/>
    <w:rsid w:val="00873E86"/>
    <w:rsid w:val="008B0465"/>
    <w:rsid w:val="00947EC9"/>
    <w:rsid w:val="009A0E24"/>
    <w:rsid w:val="009B7E39"/>
    <w:rsid w:val="009F3DD9"/>
    <w:rsid w:val="00A00782"/>
    <w:rsid w:val="00A21AA5"/>
    <w:rsid w:val="00A84823"/>
    <w:rsid w:val="00AB5D22"/>
    <w:rsid w:val="00B119DD"/>
    <w:rsid w:val="00B949FA"/>
    <w:rsid w:val="00BA54FA"/>
    <w:rsid w:val="00C0547B"/>
    <w:rsid w:val="00C12DA9"/>
    <w:rsid w:val="00C543A5"/>
    <w:rsid w:val="00C65C7F"/>
    <w:rsid w:val="00C71B57"/>
    <w:rsid w:val="00CC4FA3"/>
    <w:rsid w:val="00D87923"/>
    <w:rsid w:val="00DC7A3D"/>
    <w:rsid w:val="00DD2984"/>
    <w:rsid w:val="00E01EFD"/>
    <w:rsid w:val="00E4226A"/>
    <w:rsid w:val="00E624BB"/>
    <w:rsid w:val="00E66A46"/>
    <w:rsid w:val="00EE5FC4"/>
    <w:rsid w:val="00F04F69"/>
    <w:rsid w:val="00F51BB9"/>
    <w:rsid w:val="00F7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68995D-3F6F-4A98-93BF-87C437B2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41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124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47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05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47B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4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7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DR.HAMZA</dc:creator>
  <cp:lastModifiedBy>Ronaldo</cp:lastModifiedBy>
  <cp:revision>10</cp:revision>
  <cp:lastPrinted>2011-09-20T04:55:00Z</cp:lastPrinted>
  <dcterms:created xsi:type="dcterms:W3CDTF">2011-09-18T05:23:00Z</dcterms:created>
  <dcterms:modified xsi:type="dcterms:W3CDTF">2017-10-12T08:45:00Z</dcterms:modified>
</cp:coreProperties>
</file>