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E4" w:rsidRPr="00FB70E4" w:rsidRDefault="00FB70E4" w:rsidP="00FB70E4">
      <w:pPr>
        <w:bidi w:val="0"/>
        <w:spacing w:after="0"/>
        <w:jc w:val="center"/>
        <w:rPr>
          <w:b/>
          <w:bCs/>
          <w:color w:val="C00000"/>
          <w:lang w:val="en-GB"/>
        </w:rPr>
      </w:pPr>
      <w:r w:rsidRPr="00FB70E4">
        <w:rPr>
          <w:b/>
          <w:bCs/>
          <w:color w:val="C00000"/>
          <w:lang w:val="en-GB"/>
        </w:rPr>
        <w:t>INTRODUCTION TO CONSULTATION GUIDE</w:t>
      </w:r>
    </w:p>
    <w:p w:rsidR="00FB70E4" w:rsidRPr="00FB70E4" w:rsidRDefault="00FB70E4" w:rsidP="00FB70E4">
      <w:pPr>
        <w:bidi w:val="0"/>
        <w:spacing w:after="0"/>
        <w:jc w:val="center"/>
        <w:rPr>
          <w:sz w:val="16"/>
          <w:szCs w:val="16"/>
          <w:lang w:val="en-GB"/>
        </w:rPr>
      </w:pPr>
      <w:r w:rsidRPr="00FB70E4">
        <w:rPr>
          <w:sz w:val="16"/>
          <w:szCs w:val="16"/>
          <w:lang w:val="en-GB"/>
        </w:rPr>
        <w:t>Prepared by:</w:t>
      </w:r>
    </w:p>
    <w:p w:rsidR="00FB70E4" w:rsidRDefault="00FB70E4" w:rsidP="00FB70E4">
      <w:pPr>
        <w:bidi w:val="0"/>
        <w:spacing w:after="0"/>
        <w:jc w:val="center"/>
        <w:rPr>
          <w:color w:val="1F497D" w:themeColor="text2"/>
          <w:lang w:val="en-GB"/>
        </w:rPr>
      </w:pPr>
      <w:r w:rsidRPr="00FB70E4">
        <w:rPr>
          <w:color w:val="1F497D" w:themeColor="text2"/>
          <w:lang w:val="en-GB"/>
        </w:rPr>
        <w:t xml:space="preserve">Dr. </w:t>
      </w:r>
      <w:proofErr w:type="spellStart"/>
      <w:r w:rsidRPr="00FB70E4">
        <w:rPr>
          <w:color w:val="1F497D" w:themeColor="text2"/>
          <w:lang w:val="en-GB"/>
        </w:rPr>
        <w:t>Ayshah</w:t>
      </w:r>
      <w:proofErr w:type="spellEnd"/>
      <w:r w:rsidRPr="00FB70E4">
        <w:rPr>
          <w:color w:val="1F497D" w:themeColor="text2"/>
          <w:lang w:val="en-GB"/>
        </w:rPr>
        <w:t xml:space="preserve"> Al-</w:t>
      </w:r>
      <w:proofErr w:type="spellStart"/>
      <w:r w:rsidRPr="00FB70E4">
        <w:rPr>
          <w:color w:val="1F497D" w:themeColor="text2"/>
          <w:lang w:val="en-GB"/>
        </w:rPr>
        <w:t>Sagheir</w:t>
      </w:r>
      <w:proofErr w:type="spellEnd"/>
    </w:p>
    <w:p w:rsidR="00FB70E4" w:rsidRPr="00FB70E4" w:rsidRDefault="00FB70E4" w:rsidP="00FB70E4">
      <w:pPr>
        <w:bidi w:val="0"/>
        <w:spacing w:after="0"/>
        <w:jc w:val="center"/>
        <w:rPr>
          <w:color w:val="1F497D" w:themeColor="text2"/>
          <w:lang w:val="en-GB"/>
        </w:rPr>
      </w:pPr>
    </w:p>
    <w:p w:rsidR="00B535B8" w:rsidRPr="00B535B8" w:rsidRDefault="00B535B8" w:rsidP="00FB70E4">
      <w:pPr>
        <w:bidi w:val="0"/>
        <w:spacing w:after="0"/>
      </w:pPr>
      <w:r w:rsidRPr="00B535B8">
        <w:rPr>
          <w:lang w:val="en-GB"/>
        </w:rPr>
        <w:t>Consultation models are learning aids. They describe ways in which you can analyse, understand and practise a complicated skill in order to get better at it.</w:t>
      </w:r>
    </w:p>
    <w:p w:rsidR="00B535B8" w:rsidRPr="00B535B8" w:rsidRDefault="00B535B8" w:rsidP="00B535B8">
      <w:pPr>
        <w:bidi w:val="0"/>
        <w:spacing w:after="0"/>
        <w:rPr>
          <w:rtl/>
          <w:lang w:val="en-GB"/>
        </w:rPr>
      </w:pPr>
      <w:r w:rsidRPr="00B535B8">
        <w:rPr>
          <w:lang w:val="en-GB"/>
        </w:rPr>
        <w:t>Imagine sitting in with someone whose consultations you thought were effective, empathetic, efficient, focused, assured and ‘elegant’. Imagine then that you asked them to explain what they are doing so that you too could learn to consult in the same way. Their answer would probably come in the form of a ‘model’.</w:t>
      </w:r>
    </w:p>
    <w:p w:rsidR="00B535B8" w:rsidRPr="00B535B8" w:rsidRDefault="00B535B8" w:rsidP="00B535B8">
      <w:pPr>
        <w:bidi w:val="0"/>
        <w:spacing w:after="0"/>
        <w:rPr>
          <w:rtl/>
          <w:lang w:val="en-GB"/>
        </w:rPr>
      </w:pPr>
      <w:r w:rsidRPr="00B535B8">
        <w:rPr>
          <w:lang w:val="en-GB"/>
        </w:rPr>
        <w:t>Models simplify complex performance into a manageable number of component ideas, principles or stages. They can underpin a programme of learning exercises.</w:t>
      </w:r>
    </w:p>
    <w:p w:rsidR="00B535B8" w:rsidRPr="00B535B8" w:rsidRDefault="00B535B8" w:rsidP="00FB70E4">
      <w:pPr>
        <w:bidi w:val="0"/>
        <w:spacing w:after="0"/>
        <w:rPr>
          <w:rtl/>
          <w:lang w:val="en-GB"/>
        </w:rPr>
      </w:pPr>
      <w:r w:rsidRPr="00B535B8">
        <w:rPr>
          <w:lang w:val="en-GB"/>
        </w:rPr>
        <w:t xml:space="preserve">When people learn, they first pass from a stage of ‘unconscious ignorance’ (not realising that there </w:t>
      </w:r>
      <w:r w:rsidRPr="00B535B8">
        <w:rPr>
          <w:i/>
          <w:iCs/>
          <w:lang w:val="en-GB"/>
        </w:rPr>
        <w:t xml:space="preserve">is </w:t>
      </w:r>
      <w:r w:rsidRPr="00B535B8">
        <w:rPr>
          <w:lang w:val="en-GB"/>
        </w:rPr>
        <w:t>something to learn) to ‘conscious ignorance’ – knowing there is something to learn, but not knowing how to go about learning it.</w:t>
      </w:r>
    </w:p>
    <w:p w:rsidR="00B535B8" w:rsidRPr="00B535B8" w:rsidRDefault="00B535B8" w:rsidP="00FB70E4">
      <w:pPr>
        <w:bidi w:val="0"/>
        <w:spacing w:after="0"/>
        <w:rPr>
          <w:rtl/>
          <w:lang w:val="en-GB"/>
        </w:rPr>
      </w:pPr>
      <w:r w:rsidRPr="00B535B8">
        <w:rPr>
          <w:lang w:val="en-GB"/>
        </w:rPr>
        <w:t>The next stage is acquiring the necessary skills in a rather painstaking, systematic and self-conscious way, like a learner driver preparing to take the driving test – the stage of ‘conscious skill’. During the learning process, the component skills may feel unfamiliar and look a bit ‘clunky’. But with practice and experience this gradually matures into the effortless ‘unconscious skill’ of the expert.</w:t>
      </w:r>
    </w:p>
    <w:p w:rsidR="00362EBB" w:rsidRDefault="00362EBB" w:rsidP="00362EBB">
      <w:pPr>
        <w:bidi w:val="0"/>
        <w:spacing w:after="0"/>
        <w:rPr>
          <w:lang w:val="en-GB"/>
        </w:rPr>
      </w:pPr>
      <w:r w:rsidRPr="00362EBB">
        <w:rPr>
          <w:b/>
          <w:bCs/>
          <w:color w:val="C00000"/>
          <w:u w:val="single"/>
          <w:lang w:val="en-GB"/>
        </w:rPr>
        <w:t>Models</w:t>
      </w:r>
    </w:p>
    <w:p w:rsidR="000B2493" w:rsidRPr="000B2493" w:rsidRDefault="000B2493" w:rsidP="00362EBB">
      <w:pPr>
        <w:bidi w:val="0"/>
        <w:spacing w:after="0"/>
      </w:pPr>
      <w:r w:rsidRPr="000B2493">
        <w:rPr>
          <w:lang w:val="en-GB"/>
        </w:rPr>
        <w:t xml:space="preserve">Childhood – doctors and nurses, mom and </w:t>
      </w:r>
      <w:proofErr w:type="spellStart"/>
      <w:r w:rsidRPr="000B2493">
        <w:rPr>
          <w:lang w:val="en-GB"/>
        </w:rPr>
        <w:t>dads</w:t>
      </w:r>
      <w:proofErr w:type="spellEnd"/>
      <w:r w:rsidRPr="000B2493">
        <w:rPr>
          <w:lang w:val="en-GB"/>
        </w:rPr>
        <w:t xml:space="preserve"> – a basis for defining human relationships.  Even dolls and toys are examples of miniature models of the real world.  Play is a model of living and learning in safety.</w:t>
      </w:r>
    </w:p>
    <w:p w:rsidR="000B2493" w:rsidRPr="000B2493" w:rsidRDefault="000B2493" w:rsidP="00FB70E4">
      <w:pPr>
        <w:bidi w:val="0"/>
        <w:spacing w:after="0"/>
        <w:rPr>
          <w:rtl/>
          <w:lang w:val="en-GB"/>
        </w:rPr>
      </w:pPr>
      <w:r w:rsidRPr="000B2493">
        <w:rPr>
          <w:lang w:val="en-GB"/>
        </w:rPr>
        <w:t>Language – symbols used to convey or express something (feelings, situations, events or otherwise).  A model for bringing the world under control.</w:t>
      </w:r>
    </w:p>
    <w:p w:rsidR="000B2493" w:rsidRPr="000B2493" w:rsidRDefault="000B2493" w:rsidP="00FB70E4">
      <w:pPr>
        <w:bidi w:val="0"/>
        <w:spacing w:after="0"/>
        <w:rPr>
          <w:rtl/>
          <w:lang w:val="en-GB"/>
        </w:rPr>
      </w:pPr>
      <w:r w:rsidRPr="000B2493">
        <w:rPr>
          <w:lang w:val="en-GB"/>
        </w:rPr>
        <w:t>Maps – models of the world to help orientate us and define boundaries.  You don’t, of course, see the boundaries when you’re high up in the sky in a plane!  Maps even help us to define properties of different parts of the world.</w:t>
      </w:r>
    </w:p>
    <w:p w:rsidR="000B2493" w:rsidRPr="000B2493" w:rsidRDefault="000B2493" w:rsidP="00FB70E4">
      <w:pPr>
        <w:bidi w:val="0"/>
        <w:spacing w:after="0"/>
        <w:rPr>
          <w:rtl/>
          <w:lang w:val="en-GB"/>
        </w:rPr>
      </w:pPr>
      <w:r w:rsidRPr="000B2493">
        <w:rPr>
          <w:lang w:val="en-GB"/>
        </w:rPr>
        <w:t xml:space="preserve">Recipes – model of a sequence of things to do to get a certain outcome </w:t>
      </w:r>
      <w:proofErr w:type="spellStart"/>
      <w:r w:rsidRPr="000B2493">
        <w:rPr>
          <w:lang w:val="en-GB"/>
        </w:rPr>
        <w:t>eg</w:t>
      </w:r>
      <w:proofErr w:type="spellEnd"/>
      <w:r w:rsidRPr="000B2493">
        <w:rPr>
          <w:lang w:val="en-GB"/>
        </w:rPr>
        <w:t xml:space="preserve"> ginger cake</w:t>
      </w:r>
    </w:p>
    <w:p w:rsidR="000B2493" w:rsidRPr="000B2493" w:rsidRDefault="000B2493" w:rsidP="00FB70E4">
      <w:pPr>
        <w:bidi w:val="0"/>
        <w:spacing w:after="0"/>
        <w:rPr>
          <w:rtl/>
          <w:lang w:val="en-GB"/>
        </w:rPr>
      </w:pPr>
      <w:r w:rsidRPr="000B2493">
        <w:rPr>
          <w:lang w:val="en-GB"/>
        </w:rPr>
        <w:t>Logic – a model of how to settle an argument</w:t>
      </w:r>
    </w:p>
    <w:p w:rsidR="00362EBB" w:rsidRDefault="00362EBB" w:rsidP="00FB70E4">
      <w:pPr>
        <w:bidi w:val="0"/>
        <w:spacing w:after="0"/>
        <w:rPr>
          <w:lang w:val="en-GB"/>
        </w:rPr>
      </w:pPr>
      <w:r w:rsidRPr="00362EBB">
        <w:rPr>
          <w:b/>
          <w:bCs/>
          <w:color w:val="C00000"/>
          <w:u w:val="single"/>
          <w:lang w:val="en-GB"/>
        </w:rPr>
        <w:t>Medical Model</w:t>
      </w:r>
    </w:p>
    <w:p w:rsidR="000B2493" w:rsidRPr="000B2493" w:rsidRDefault="000B2493" w:rsidP="00FB70E4">
      <w:pPr>
        <w:bidi w:val="0"/>
        <w:spacing w:after="0"/>
      </w:pPr>
      <w:r w:rsidRPr="000B2493">
        <w:rPr>
          <w:lang w:val="en-GB"/>
        </w:rPr>
        <w:t>Lets apply the Medical Model to how we study medicine</w:t>
      </w:r>
    </w:p>
    <w:p w:rsidR="000B2493" w:rsidRPr="000B2493" w:rsidRDefault="000B2493" w:rsidP="00362EBB">
      <w:pPr>
        <w:bidi w:val="0"/>
        <w:spacing w:after="0"/>
        <w:rPr>
          <w:rtl/>
        </w:rPr>
      </w:pPr>
      <w:r w:rsidRPr="000B2493">
        <w:rPr>
          <w:lang w:val="en-GB"/>
        </w:rPr>
        <w:t>Normal Health – defined in terms of bodily structure and function compatible with comfort and survival</w:t>
      </w:r>
      <w:r>
        <w:t xml:space="preserve"> </w:t>
      </w:r>
      <w:r w:rsidRPr="000B2493">
        <w:rPr>
          <w:lang w:val="en-GB"/>
        </w:rPr>
        <w:t>Studied in disciplines of anatomy, physiology and biochemistry</w:t>
      </w:r>
    </w:p>
    <w:p w:rsidR="000B2493" w:rsidRPr="000B2493" w:rsidRDefault="000B2493" w:rsidP="00362EBB">
      <w:pPr>
        <w:bidi w:val="0"/>
        <w:spacing w:after="0"/>
        <w:rPr>
          <w:rtl/>
        </w:rPr>
      </w:pPr>
      <w:r w:rsidRPr="000B2493">
        <w:rPr>
          <w:lang w:val="en-GB"/>
        </w:rPr>
        <w:t xml:space="preserve">Illness – deviation from Normal </w:t>
      </w:r>
      <w:proofErr w:type="spellStart"/>
      <w:r w:rsidRPr="000B2493">
        <w:rPr>
          <w:lang w:val="en-GB"/>
        </w:rPr>
        <w:t>ie</w:t>
      </w:r>
      <w:proofErr w:type="spellEnd"/>
      <w:r w:rsidRPr="000B2493">
        <w:rPr>
          <w:lang w:val="en-GB"/>
        </w:rPr>
        <w:t xml:space="preserve"> function and/or structure not compatible with comfort or survival.</w:t>
      </w:r>
      <w:r>
        <w:t xml:space="preserve"> </w:t>
      </w:r>
      <w:r w:rsidRPr="000B2493">
        <w:rPr>
          <w:lang w:val="en-GB"/>
        </w:rPr>
        <w:t>Studied in pathology</w:t>
      </w:r>
    </w:p>
    <w:p w:rsidR="000B2493" w:rsidRPr="000B2493" w:rsidRDefault="000B2493" w:rsidP="00362EBB">
      <w:pPr>
        <w:bidi w:val="0"/>
        <w:spacing w:after="0"/>
        <w:rPr>
          <w:rtl/>
        </w:rPr>
      </w:pPr>
      <w:r w:rsidRPr="000B2493">
        <w:rPr>
          <w:lang w:val="en-GB"/>
        </w:rPr>
        <w:t>Symptoms &amp;Diagnosis – evidence of some malfunction.</w:t>
      </w:r>
      <w:r>
        <w:t xml:space="preserve"> </w:t>
      </w:r>
      <w:r w:rsidRPr="000B2493">
        <w:rPr>
          <w:lang w:val="en-GB"/>
        </w:rPr>
        <w:t>Studied in General Medicine, General Surgery and the specialties.</w:t>
      </w:r>
    </w:p>
    <w:p w:rsidR="000B2493" w:rsidRPr="000B2493" w:rsidRDefault="000B2493" w:rsidP="00362EBB">
      <w:pPr>
        <w:bidi w:val="0"/>
        <w:spacing w:after="0"/>
        <w:rPr>
          <w:rtl/>
        </w:rPr>
      </w:pPr>
      <w:r w:rsidRPr="000B2493">
        <w:rPr>
          <w:lang w:val="en-GB"/>
        </w:rPr>
        <w:t xml:space="preserve">Therapy – to restore diseases process to or into the direction of the normal, thus curing or improving the patient’s illness.  </w:t>
      </w:r>
      <w:r>
        <w:t xml:space="preserve"> </w:t>
      </w:r>
      <w:r w:rsidRPr="000B2493">
        <w:rPr>
          <w:lang w:val="en-GB"/>
        </w:rPr>
        <w:t>Studied in surgery, pharmacology.</w:t>
      </w:r>
    </w:p>
    <w:p w:rsidR="000B2493" w:rsidRPr="000B2493" w:rsidRDefault="000B2493" w:rsidP="000B2493">
      <w:pPr>
        <w:bidi w:val="0"/>
        <w:rPr>
          <w:rtl/>
        </w:rPr>
      </w:pPr>
      <w:r w:rsidRPr="000B2493">
        <w:rPr>
          <w:b/>
          <w:bCs/>
          <w:lang w:val="en-GB"/>
        </w:rPr>
        <w:t>BUT IT DISREGARDS THE PATIENT AS A PERSON (FEELINGS)</w:t>
      </w:r>
    </w:p>
    <w:p w:rsidR="000B2493" w:rsidRDefault="000B2493" w:rsidP="000B2493">
      <w:pPr>
        <w:bidi w:val="0"/>
      </w:pPr>
      <w:r w:rsidRPr="000B2493">
        <w:rPr>
          <w:b/>
          <w:bCs/>
          <w:lang w:val="en-GB"/>
        </w:rPr>
        <w:t>Doctor just gets on with the job of diagnosing and treating!   But this is not the only important facet of general practice.  The Consultation is at the heart of general practice.</w:t>
      </w:r>
    </w:p>
    <w:p w:rsidR="00362EBB" w:rsidRDefault="00362EBB" w:rsidP="00362EBB">
      <w:pPr>
        <w:bidi w:val="0"/>
        <w:spacing w:after="0"/>
        <w:rPr>
          <w:lang w:val="en-GB"/>
        </w:rPr>
      </w:pPr>
      <w:r w:rsidRPr="00362EBB">
        <w:rPr>
          <w:b/>
          <w:bCs/>
          <w:color w:val="C00000"/>
          <w:u w:val="single"/>
          <w:lang w:val="en-GB"/>
        </w:rPr>
        <w:lastRenderedPageBreak/>
        <w:t>Purpose of ALL models</w:t>
      </w:r>
    </w:p>
    <w:p w:rsidR="001F7F8A" w:rsidRPr="001F7F8A" w:rsidRDefault="001F7F8A" w:rsidP="00362EBB">
      <w:pPr>
        <w:bidi w:val="0"/>
        <w:spacing w:after="0"/>
        <w:rPr>
          <w:lang w:val="en-GB"/>
        </w:rPr>
      </w:pPr>
      <w:r w:rsidRPr="001F7F8A">
        <w:rPr>
          <w:lang w:val="en-GB"/>
        </w:rPr>
        <w:t>They make sense of sensation – one of our basic human needs is to understand what is happening to us and around us.  It doesn’t matter how concrete or abstract the model is – at the end of the day, it represents something we have experienced or real event.</w:t>
      </w:r>
    </w:p>
    <w:p w:rsidR="001F7F8A" w:rsidRDefault="001F7F8A" w:rsidP="00362EBB">
      <w:pPr>
        <w:bidi w:val="0"/>
        <w:spacing w:after="0"/>
        <w:rPr>
          <w:lang w:val="en-GB"/>
        </w:rPr>
      </w:pPr>
      <w:r w:rsidRPr="001F7F8A">
        <w:rPr>
          <w:lang w:val="en-GB"/>
        </w:rPr>
        <w:t xml:space="preserve">We having been trying to make models of human relationships ever since child </w:t>
      </w:r>
      <w:proofErr w:type="spellStart"/>
      <w:r w:rsidRPr="001F7F8A">
        <w:rPr>
          <w:lang w:val="en-GB"/>
        </w:rPr>
        <w:t>eg</w:t>
      </w:r>
      <w:proofErr w:type="spellEnd"/>
      <w:r w:rsidRPr="001F7F8A">
        <w:rPr>
          <w:lang w:val="en-GB"/>
        </w:rPr>
        <w:t xml:space="preserve"> playing doctors and nurses, mom and dad</w:t>
      </w:r>
      <w:r>
        <w:rPr>
          <w:lang w:val="en-GB"/>
        </w:rPr>
        <w:t>.</w:t>
      </w:r>
    </w:p>
    <w:p w:rsidR="00362EBB" w:rsidRDefault="00362EBB" w:rsidP="00362EBB">
      <w:pPr>
        <w:bidi w:val="0"/>
        <w:spacing w:after="0"/>
        <w:rPr>
          <w:lang w:val="en-GB"/>
        </w:rPr>
      </w:pPr>
    </w:p>
    <w:p w:rsidR="00362EBB" w:rsidRDefault="00362EBB" w:rsidP="00362EBB">
      <w:pPr>
        <w:bidi w:val="0"/>
        <w:rPr>
          <w:lang w:val="en-GB"/>
        </w:rPr>
      </w:pPr>
      <w:r w:rsidRPr="00362EBB">
        <w:rPr>
          <w:b/>
          <w:bCs/>
          <w:color w:val="C00000"/>
          <w:u w:val="single"/>
          <w:lang w:val="en-GB"/>
        </w:rPr>
        <w:t>The Old Consulting Model</w:t>
      </w:r>
    </w:p>
    <w:p w:rsidR="001F7F8A" w:rsidRPr="001F7F8A" w:rsidRDefault="001F7F8A" w:rsidP="00362EBB">
      <w:pPr>
        <w:bidi w:val="0"/>
      </w:pPr>
      <w:r w:rsidRPr="001F7F8A">
        <w:rPr>
          <w:lang w:val="en-GB"/>
        </w:rPr>
        <w:t>Get participants to derive this model</w:t>
      </w:r>
    </w:p>
    <w:p w:rsidR="001F7F8A" w:rsidRPr="001F7F8A" w:rsidRDefault="001F7F8A" w:rsidP="001F7F8A">
      <w:pPr>
        <w:bidi w:val="0"/>
        <w:rPr>
          <w:rtl/>
          <w:lang w:val="en-GB"/>
        </w:rPr>
      </w:pPr>
      <w:r w:rsidRPr="001F7F8A">
        <w:rPr>
          <w:lang w:val="en-GB"/>
        </w:rPr>
        <w:t>What are the faults with it?</w:t>
      </w:r>
    </w:p>
    <w:p w:rsidR="001F7F8A" w:rsidRPr="001F7F8A" w:rsidRDefault="001F7F8A" w:rsidP="001F7F8A">
      <w:pPr>
        <w:bidi w:val="0"/>
        <w:rPr>
          <w:rtl/>
          <w:lang w:val="en-GB"/>
        </w:rPr>
      </w:pPr>
      <w:r w:rsidRPr="001F7F8A">
        <w:rPr>
          <w:lang w:val="en-GB"/>
        </w:rPr>
        <w:t>Identifying these faults may help to improve our consulting style.</w:t>
      </w:r>
    </w:p>
    <w:p w:rsidR="001F7F8A" w:rsidRPr="001F7F8A" w:rsidRDefault="001F7F8A" w:rsidP="001F7F8A">
      <w:pPr>
        <w:bidi w:val="0"/>
        <w:rPr>
          <w:rtl/>
          <w:lang w:val="en-GB"/>
        </w:rPr>
      </w:pPr>
      <w:r w:rsidRPr="001F7F8A">
        <w:rPr>
          <w:lang w:val="en-GB"/>
        </w:rPr>
        <w:t>Ticket of admission = symptoms</w:t>
      </w:r>
    </w:p>
    <w:p w:rsidR="001F7F8A" w:rsidRPr="001F7F8A" w:rsidRDefault="001F7F8A" w:rsidP="001F7F8A">
      <w:pPr>
        <w:bidi w:val="0"/>
        <w:rPr>
          <w:rtl/>
          <w:lang w:val="en-GB"/>
        </w:rPr>
      </w:pPr>
      <w:r w:rsidRPr="001F7F8A">
        <w:rPr>
          <w:lang w:val="en-GB"/>
        </w:rPr>
        <w:t>Patient gifts = donation of own bodily fluids for investigation</w:t>
      </w:r>
    </w:p>
    <w:p w:rsidR="001F7F8A" w:rsidRPr="001F7F8A" w:rsidRDefault="001F7F8A" w:rsidP="001F7F8A">
      <w:pPr>
        <w:bidi w:val="0"/>
        <w:rPr>
          <w:rtl/>
          <w:lang w:val="en-GB"/>
        </w:rPr>
      </w:pPr>
      <w:r w:rsidRPr="001F7F8A">
        <w:rPr>
          <w:lang w:val="en-GB"/>
        </w:rPr>
        <w:t>Clothing – Dr is symbolically robed in an expensive suit, enthroned behind a desk in an executive chair.  Gives nothing away about his private thoughts and feelings.   Patient symbolically naked, sitting on a hard chair, every part of his body and psyche potentially accessible to the doctor’s scrutiny.</w:t>
      </w:r>
    </w:p>
    <w:p w:rsidR="001F7F8A" w:rsidRPr="001F7F8A" w:rsidRDefault="001F7F8A" w:rsidP="001F7F8A">
      <w:pPr>
        <w:bidi w:val="0"/>
        <w:rPr>
          <w:rtl/>
          <w:lang w:val="en-GB"/>
        </w:rPr>
      </w:pPr>
      <w:r w:rsidRPr="001F7F8A">
        <w:rPr>
          <w:lang w:val="en-GB"/>
        </w:rPr>
        <w:t>Pitfalls</w:t>
      </w:r>
    </w:p>
    <w:p w:rsidR="00000000" w:rsidRPr="001F7F8A" w:rsidRDefault="00FB70E4" w:rsidP="001F7F8A">
      <w:pPr>
        <w:numPr>
          <w:ilvl w:val="0"/>
          <w:numId w:val="1"/>
        </w:numPr>
        <w:bidi w:val="0"/>
        <w:rPr>
          <w:rtl/>
          <w:lang w:val="en-GB"/>
        </w:rPr>
      </w:pPr>
      <w:r w:rsidRPr="001F7F8A">
        <w:rPr>
          <w:lang w:val="en-GB"/>
        </w:rPr>
        <w:t xml:space="preserve">No account of patient ideas, concerns expectations  </w:t>
      </w:r>
      <w:r w:rsidRPr="001F7F8A">
        <w:rPr>
          <w:b/>
          <w:bCs/>
          <w:lang w:val="en-GB"/>
        </w:rPr>
        <w:t xml:space="preserve">(Ideas, </w:t>
      </w:r>
      <w:r w:rsidRPr="001F7F8A">
        <w:rPr>
          <w:b/>
          <w:bCs/>
          <w:lang w:val="en-GB"/>
        </w:rPr>
        <w:t>Concerns, Expectations)</w:t>
      </w:r>
    </w:p>
    <w:p w:rsidR="00000000" w:rsidRPr="001F7F8A" w:rsidRDefault="00FB70E4" w:rsidP="001F7F8A">
      <w:pPr>
        <w:numPr>
          <w:ilvl w:val="0"/>
          <w:numId w:val="1"/>
        </w:numPr>
        <w:bidi w:val="0"/>
        <w:rPr>
          <w:rtl/>
          <w:lang w:val="en-GB"/>
        </w:rPr>
      </w:pPr>
      <w:r w:rsidRPr="001F7F8A">
        <w:rPr>
          <w:lang w:val="en-GB"/>
        </w:rPr>
        <w:t xml:space="preserve">Sick role places the patient to actively display his/her symptoms (rather than dr. </w:t>
      </w:r>
      <w:r w:rsidRPr="001F7F8A">
        <w:rPr>
          <w:b/>
          <w:bCs/>
          <w:lang w:val="en-GB"/>
        </w:rPr>
        <w:t>picking up cues)</w:t>
      </w:r>
    </w:p>
    <w:p w:rsidR="00000000" w:rsidRPr="001F7F8A" w:rsidRDefault="00FB70E4" w:rsidP="001F7F8A">
      <w:pPr>
        <w:numPr>
          <w:ilvl w:val="0"/>
          <w:numId w:val="1"/>
        </w:numPr>
        <w:bidi w:val="0"/>
        <w:rPr>
          <w:rtl/>
          <w:lang w:val="en-GB"/>
        </w:rPr>
      </w:pPr>
      <w:r w:rsidRPr="001F7F8A">
        <w:rPr>
          <w:lang w:val="en-GB"/>
        </w:rPr>
        <w:t xml:space="preserve">Dr prescriptive – advice may not be taken  </w:t>
      </w:r>
      <w:r w:rsidRPr="001F7F8A">
        <w:rPr>
          <w:b/>
          <w:bCs/>
          <w:lang w:val="en-GB"/>
        </w:rPr>
        <w:t>(Patient Involvement)</w:t>
      </w:r>
    </w:p>
    <w:p w:rsidR="001F7F8A" w:rsidRDefault="00FB70E4" w:rsidP="001F7F8A">
      <w:pPr>
        <w:numPr>
          <w:ilvl w:val="0"/>
          <w:numId w:val="1"/>
        </w:numPr>
        <w:bidi w:val="0"/>
        <w:rPr>
          <w:lang w:val="en-GB"/>
        </w:rPr>
      </w:pPr>
      <w:r w:rsidRPr="001F7F8A">
        <w:rPr>
          <w:lang w:val="en-GB"/>
        </w:rPr>
        <w:t xml:space="preserve">Dr. Language – does </w:t>
      </w:r>
      <w:r w:rsidRPr="001F7F8A">
        <w:rPr>
          <w:lang w:val="en-GB"/>
        </w:rPr>
        <w:t xml:space="preserve">the patient understand?   </w:t>
      </w:r>
      <w:r w:rsidRPr="001F7F8A">
        <w:rPr>
          <w:b/>
          <w:bCs/>
          <w:lang w:val="en-GB"/>
        </w:rPr>
        <w:t>(Language &amp; Checking Understanding)</w:t>
      </w:r>
    </w:p>
    <w:p w:rsidR="00362EBB" w:rsidRDefault="00362EBB" w:rsidP="00362EBB">
      <w:pPr>
        <w:bidi w:val="0"/>
        <w:ind w:left="360"/>
        <w:rPr>
          <w:b/>
          <w:bCs/>
          <w:lang w:val="en-GB"/>
        </w:rPr>
      </w:pPr>
      <w:r w:rsidRPr="00362EBB">
        <w:rPr>
          <w:b/>
          <w:bCs/>
          <w:color w:val="C00000"/>
          <w:sz w:val="24"/>
          <w:szCs w:val="24"/>
          <w:u w:val="single"/>
          <w:lang w:val="en-GB"/>
        </w:rPr>
        <w:t>Classification of Models</w:t>
      </w:r>
    </w:p>
    <w:p w:rsidR="001F7F8A" w:rsidRPr="001F7F8A" w:rsidRDefault="001F7F8A" w:rsidP="00FB70E4">
      <w:pPr>
        <w:bidi w:val="0"/>
        <w:spacing w:after="0"/>
        <w:ind w:left="360"/>
      </w:pPr>
      <w:r w:rsidRPr="001F7F8A">
        <w:rPr>
          <w:b/>
          <w:bCs/>
          <w:lang w:val="en-GB"/>
        </w:rPr>
        <w:t xml:space="preserve">Doctor </w:t>
      </w:r>
      <w:proofErr w:type="spellStart"/>
      <w:r w:rsidRPr="001F7F8A">
        <w:rPr>
          <w:b/>
          <w:bCs/>
          <w:lang w:val="en-GB"/>
        </w:rPr>
        <w:t>Centredness</w:t>
      </w:r>
      <w:proofErr w:type="spellEnd"/>
      <w:r w:rsidRPr="001F7F8A">
        <w:rPr>
          <w:b/>
          <w:bCs/>
          <w:lang w:val="en-GB"/>
        </w:rPr>
        <w:t xml:space="preserve"> </w:t>
      </w:r>
      <w:proofErr w:type="spellStart"/>
      <w:r w:rsidRPr="001F7F8A">
        <w:rPr>
          <w:b/>
          <w:bCs/>
          <w:lang w:val="en-GB"/>
        </w:rPr>
        <w:t>vs</w:t>
      </w:r>
      <w:proofErr w:type="spellEnd"/>
      <w:r w:rsidRPr="001F7F8A">
        <w:rPr>
          <w:b/>
          <w:bCs/>
          <w:lang w:val="en-GB"/>
        </w:rPr>
        <w:t xml:space="preserve"> Patient </w:t>
      </w:r>
      <w:proofErr w:type="spellStart"/>
      <w:r w:rsidRPr="001F7F8A">
        <w:rPr>
          <w:b/>
          <w:bCs/>
          <w:lang w:val="en-GB"/>
        </w:rPr>
        <w:t>Centredness</w:t>
      </w:r>
      <w:proofErr w:type="spellEnd"/>
      <w:r w:rsidRPr="001F7F8A">
        <w:rPr>
          <w:b/>
          <w:bCs/>
          <w:lang w:val="en-GB"/>
        </w:rPr>
        <w:t xml:space="preserve"> </w:t>
      </w:r>
    </w:p>
    <w:p w:rsidR="001F7F8A" w:rsidRPr="001F7F8A" w:rsidRDefault="001F7F8A" w:rsidP="00FB70E4">
      <w:pPr>
        <w:bidi w:val="0"/>
        <w:spacing w:after="0"/>
        <w:ind w:left="360"/>
        <w:rPr>
          <w:rtl/>
          <w:lang w:val="en-GB"/>
        </w:rPr>
      </w:pPr>
      <w:r w:rsidRPr="001F7F8A">
        <w:rPr>
          <w:lang w:val="en-GB"/>
        </w:rPr>
        <w:t>The extent to which the consultation’s agenda, process and outcome are determined by the doctor or by the patient</w:t>
      </w:r>
    </w:p>
    <w:p w:rsidR="001F7F8A" w:rsidRPr="001F7F8A" w:rsidRDefault="001F7F8A" w:rsidP="00BB1B64">
      <w:pPr>
        <w:bidi w:val="0"/>
        <w:ind w:left="360"/>
        <w:rPr>
          <w:rtl/>
          <w:lang w:val="en-GB"/>
        </w:rPr>
      </w:pPr>
      <w:r w:rsidRPr="001F7F8A">
        <w:rPr>
          <w:u w:val="single"/>
          <w:lang w:val="en-GB"/>
        </w:rPr>
        <w:t>Doctor Centred Models</w:t>
      </w:r>
    </w:p>
    <w:p w:rsidR="001F7F8A" w:rsidRPr="001F7F8A" w:rsidRDefault="001F7F8A" w:rsidP="00BB1B64">
      <w:pPr>
        <w:bidi w:val="0"/>
        <w:ind w:left="360"/>
        <w:rPr>
          <w:rtl/>
          <w:lang w:val="en-GB"/>
        </w:rPr>
      </w:pPr>
      <w:r w:rsidRPr="001F7F8A">
        <w:rPr>
          <w:lang w:val="en-GB"/>
        </w:rPr>
        <w:t xml:space="preserve">Describe the doctor’s aims or behaviour </w:t>
      </w:r>
    </w:p>
    <w:p w:rsidR="001F7F8A" w:rsidRPr="001F7F8A" w:rsidRDefault="001F7F8A" w:rsidP="00BB1B64">
      <w:pPr>
        <w:bidi w:val="0"/>
        <w:ind w:left="360"/>
        <w:rPr>
          <w:rtl/>
          <w:lang w:val="en-GB"/>
        </w:rPr>
      </w:pPr>
      <w:r w:rsidRPr="001F7F8A">
        <w:rPr>
          <w:u w:val="single"/>
          <w:lang w:val="en-GB"/>
        </w:rPr>
        <w:t>Patient Centred Models</w:t>
      </w:r>
    </w:p>
    <w:p w:rsidR="001F7F8A" w:rsidRPr="001F7F8A" w:rsidRDefault="001F7F8A" w:rsidP="00BB1B64">
      <w:pPr>
        <w:bidi w:val="0"/>
        <w:ind w:left="360"/>
        <w:rPr>
          <w:rtl/>
          <w:lang w:val="en-GB"/>
        </w:rPr>
      </w:pPr>
      <w:r w:rsidRPr="001F7F8A">
        <w:rPr>
          <w:lang w:val="en-GB"/>
        </w:rPr>
        <w:t>Focus on the patient’s aims or behaviour</w:t>
      </w:r>
    </w:p>
    <w:p w:rsidR="001F7F8A" w:rsidRPr="001F7F8A" w:rsidRDefault="001F7F8A" w:rsidP="00BB1B64">
      <w:pPr>
        <w:bidi w:val="0"/>
        <w:ind w:left="360"/>
        <w:rPr>
          <w:rtl/>
          <w:lang w:val="en-GB"/>
        </w:rPr>
      </w:pPr>
      <w:r w:rsidRPr="001F7F8A">
        <w:rPr>
          <w:b/>
          <w:bCs/>
          <w:lang w:val="en-GB"/>
        </w:rPr>
        <w:t xml:space="preserve">Task </w:t>
      </w:r>
      <w:proofErr w:type="spellStart"/>
      <w:r w:rsidRPr="001F7F8A">
        <w:rPr>
          <w:b/>
          <w:bCs/>
          <w:lang w:val="en-GB"/>
        </w:rPr>
        <w:t>vs</w:t>
      </w:r>
      <w:proofErr w:type="spellEnd"/>
      <w:r w:rsidRPr="001F7F8A">
        <w:rPr>
          <w:b/>
          <w:bCs/>
          <w:lang w:val="en-GB"/>
        </w:rPr>
        <w:t xml:space="preserve"> Behaviour Orientated Models</w:t>
      </w:r>
    </w:p>
    <w:p w:rsidR="001F7F8A" w:rsidRPr="001F7F8A" w:rsidRDefault="001F7F8A" w:rsidP="00BB1B64">
      <w:pPr>
        <w:bidi w:val="0"/>
        <w:ind w:left="360"/>
        <w:rPr>
          <w:rtl/>
          <w:lang w:val="en-GB"/>
        </w:rPr>
      </w:pPr>
      <w:r w:rsidRPr="001F7F8A">
        <w:rPr>
          <w:lang w:val="en-GB"/>
        </w:rPr>
        <w:lastRenderedPageBreak/>
        <w:t xml:space="preserve">The degree to which they focus on the tasks to be achieved as opposed to the behavioural methods used in the consultation – </w:t>
      </w:r>
      <w:proofErr w:type="spellStart"/>
      <w:r w:rsidRPr="001F7F8A">
        <w:rPr>
          <w:lang w:val="en-GB"/>
        </w:rPr>
        <w:t>ie</w:t>
      </w:r>
      <w:proofErr w:type="spellEnd"/>
      <w:r w:rsidRPr="001F7F8A">
        <w:rPr>
          <w:lang w:val="en-GB"/>
        </w:rPr>
        <w:t xml:space="preserve"> content </w:t>
      </w:r>
      <w:proofErr w:type="spellStart"/>
      <w:r w:rsidRPr="001F7F8A">
        <w:rPr>
          <w:lang w:val="en-GB"/>
        </w:rPr>
        <w:t>vs</w:t>
      </w:r>
      <w:proofErr w:type="spellEnd"/>
      <w:r w:rsidRPr="001F7F8A">
        <w:rPr>
          <w:lang w:val="en-GB"/>
        </w:rPr>
        <w:t xml:space="preserve"> process</w:t>
      </w:r>
    </w:p>
    <w:p w:rsidR="001F7F8A" w:rsidRPr="001F7F8A" w:rsidRDefault="001F7F8A" w:rsidP="00BB1B64">
      <w:pPr>
        <w:bidi w:val="0"/>
        <w:ind w:left="360"/>
        <w:rPr>
          <w:rtl/>
          <w:lang w:val="en-GB"/>
        </w:rPr>
      </w:pPr>
      <w:r w:rsidRPr="001F7F8A">
        <w:rPr>
          <w:u w:val="single"/>
          <w:lang w:val="en-GB"/>
        </w:rPr>
        <w:t>Task Orientated –</w:t>
      </w:r>
      <w:r w:rsidRPr="001F7F8A">
        <w:rPr>
          <w:lang w:val="en-GB"/>
        </w:rPr>
        <w:t xml:space="preserve"> consultation is viewed as an amalgam of separate definable tasks – a checklist of points to be covered. </w:t>
      </w:r>
    </w:p>
    <w:p w:rsidR="001F7F8A" w:rsidRPr="001F7F8A" w:rsidRDefault="001F7F8A" w:rsidP="00BB1B64">
      <w:pPr>
        <w:bidi w:val="0"/>
        <w:ind w:left="360"/>
        <w:rPr>
          <w:rtl/>
          <w:lang w:val="en-GB"/>
        </w:rPr>
      </w:pPr>
      <w:r w:rsidRPr="001F7F8A">
        <w:rPr>
          <w:lang w:val="en-GB"/>
        </w:rPr>
        <w:t>In all these models, the methods to be used in achieving the various goals are not specified, being left to the doctor’s ingenuity or previous experience.</w:t>
      </w:r>
    </w:p>
    <w:p w:rsidR="001F7F8A" w:rsidRPr="001F7F8A" w:rsidRDefault="001F7F8A" w:rsidP="00BB1B64">
      <w:pPr>
        <w:bidi w:val="0"/>
        <w:ind w:left="360"/>
        <w:rPr>
          <w:rtl/>
          <w:lang w:val="en-GB"/>
        </w:rPr>
      </w:pPr>
      <w:r w:rsidRPr="001F7F8A">
        <w:rPr>
          <w:u w:val="single"/>
          <w:lang w:val="en-GB"/>
        </w:rPr>
        <w:t>Behaviour Orientated</w:t>
      </w:r>
      <w:r w:rsidRPr="001F7F8A">
        <w:rPr>
          <w:lang w:val="en-GB"/>
        </w:rPr>
        <w:t xml:space="preserve"> – the consultation is viewed as the range of behaviours that are called for within it.</w:t>
      </w:r>
    </w:p>
    <w:p w:rsidR="001F7F8A" w:rsidRPr="001F7F8A" w:rsidRDefault="001F7F8A" w:rsidP="00BB1B64">
      <w:pPr>
        <w:bidi w:val="0"/>
        <w:ind w:left="360"/>
        <w:rPr>
          <w:rtl/>
          <w:lang w:val="en-GB"/>
        </w:rPr>
      </w:pPr>
      <w:r w:rsidRPr="001F7F8A">
        <w:rPr>
          <w:b/>
          <w:bCs/>
          <w:i/>
          <w:iCs/>
          <w:lang w:val="en-GB"/>
        </w:rPr>
        <w:t>Patient centred ones</w:t>
      </w:r>
      <w:r w:rsidRPr="001F7F8A">
        <w:rPr>
          <w:lang w:val="en-GB"/>
        </w:rPr>
        <w:t xml:space="preserve"> are based on behaviour which draws out the patient’s own problem solving capacity with minimum intrusion of the doctor’s agenda.</w:t>
      </w:r>
    </w:p>
    <w:p w:rsidR="001F7F8A" w:rsidRDefault="001F7F8A" w:rsidP="00BB1B64">
      <w:pPr>
        <w:bidi w:val="0"/>
        <w:ind w:left="360"/>
        <w:rPr>
          <w:lang w:val="en-GB"/>
        </w:rPr>
      </w:pPr>
      <w:r w:rsidRPr="001F7F8A">
        <w:rPr>
          <w:b/>
          <w:bCs/>
          <w:i/>
          <w:iCs/>
          <w:lang w:val="en-GB"/>
        </w:rPr>
        <w:t>Doctor centred ones</w:t>
      </w:r>
      <w:r w:rsidRPr="001F7F8A">
        <w:rPr>
          <w:lang w:val="en-GB"/>
        </w:rPr>
        <w:t xml:space="preserve"> – concerned with extending the doctor’s personal repertoire of consulting behaviours, which he can use to further the patient’s interests as he sees them</w:t>
      </w:r>
    </w:p>
    <w:p w:rsidR="00362EBB" w:rsidRDefault="00362EBB" w:rsidP="00362EBB">
      <w:pPr>
        <w:bidi w:val="0"/>
        <w:ind w:left="360"/>
        <w:rPr>
          <w:lang w:val="en-GB"/>
        </w:rPr>
      </w:pPr>
      <w:r w:rsidRPr="00362EBB">
        <w:rPr>
          <w:b/>
          <w:bCs/>
          <w:i/>
          <w:iCs/>
          <w:color w:val="C00000"/>
          <w:u w:val="single"/>
          <w:lang w:val="en-GB"/>
        </w:rPr>
        <w:t xml:space="preserve">Michael </w:t>
      </w:r>
      <w:proofErr w:type="spellStart"/>
      <w:r w:rsidRPr="00362EBB">
        <w:rPr>
          <w:b/>
          <w:bCs/>
          <w:i/>
          <w:iCs/>
          <w:color w:val="C00000"/>
          <w:u w:val="single"/>
          <w:lang w:val="en-GB"/>
        </w:rPr>
        <w:t>Balint</w:t>
      </w:r>
      <w:proofErr w:type="spellEnd"/>
      <w:r w:rsidRPr="00362EBB">
        <w:rPr>
          <w:b/>
          <w:bCs/>
          <w:i/>
          <w:iCs/>
          <w:color w:val="C00000"/>
          <w:u w:val="single"/>
          <w:lang w:val="en-GB"/>
        </w:rPr>
        <w:t xml:space="preserve"> (1957)</w:t>
      </w:r>
    </w:p>
    <w:p w:rsidR="00BB1B64" w:rsidRPr="00BB1B64" w:rsidRDefault="00BB1B64" w:rsidP="00362EBB">
      <w:pPr>
        <w:bidi w:val="0"/>
        <w:ind w:left="360"/>
        <w:rPr>
          <w:rtl/>
        </w:rPr>
      </w:pPr>
      <w:r w:rsidRPr="00BB1B64">
        <w:rPr>
          <w:lang w:val="en-GB"/>
        </w:rPr>
        <w:t>1957“Balint” groups</w:t>
      </w:r>
      <w:r>
        <w:t xml:space="preserve"> </w:t>
      </w:r>
      <w:r w:rsidRPr="00BB1B64">
        <w:rPr>
          <w:lang w:val="en-GB"/>
        </w:rPr>
        <w:t>A Hungarian psycho-analyst</w:t>
      </w:r>
    </w:p>
    <w:p w:rsidR="00BB1B64" w:rsidRPr="00BB1B64" w:rsidRDefault="00BB1B64" w:rsidP="00BB1B64">
      <w:pPr>
        <w:bidi w:val="0"/>
        <w:ind w:left="360"/>
        <w:rPr>
          <w:rtl/>
          <w:lang w:val="en-GB"/>
        </w:rPr>
      </w:pPr>
      <w:r w:rsidRPr="00BB1B64">
        <w:rPr>
          <w:lang w:val="en-GB"/>
        </w:rPr>
        <w:t>“</w:t>
      </w:r>
      <w:proofErr w:type="spellStart"/>
      <w:r w:rsidRPr="00BB1B64">
        <w:rPr>
          <w:lang w:val="en-GB"/>
        </w:rPr>
        <w:t>Balint</w:t>
      </w:r>
      <w:proofErr w:type="spellEnd"/>
      <w:r w:rsidRPr="00BB1B64">
        <w:rPr>
          <w:lang w:val="en-GB"/>
        </w:rPr>
        <w:t>” groups, where GPs met to discuss their more difficult cases</w:t>
      </w:r>
      <w:r>
        <w:rPr>
          <w:lang w:val="en-GB"/>
        </w:rPr>
        <w:t xml:space="preserve"> </w:t>
      </w:r>
      <w:r w:rsidRPr="00BB1B64">
        <w:rPr>
          <w:lang w:val="en-GB"/>
        </w:rPr>
        <w:t>Reading the book suggests the cases were often the ones we now refer to as “Heart sink”</w:t>
      </w:r>
      <w:r>
        <w:rPr>
          <w:lang w:val="en-GB"/>
        </w:rPr>
        <w:t xml:space="preserve"> </w:t>
      </w:r>
      <w:r w:rsidRPr="00BB1B64">
        <w:rPr>
          <w:lang w:val="en-GB"/>
        </w:rPr>
        <w:t>Problems are never purely physical, psychological or social but a complex mix of all three.</w:t>
      </w:r>
    </w:p>
    <w:p w:rsidR="00BB1B64" w:rsidRPr="00BB1B64" w:rsidRDefault="00BB1B64" w:rsidP="00BB1B64">
      <w:pPr>
        <w:bidi w:val="0"/>
        <w:ind w:left="360"/>
        <w:rPr>
          <w:rtl/>
          <w:lang w:val="en-GB"/>
        </w:rPr>
      </w:pPr>
      <w:r w:rsidRPr="00BB1B64">
        <w:rPr>
          <w:lang w:val="en-GB"/>
        </w:rPr>
        <w:t>Doctors have a apostolic function, the doctors ideas of what medicine is about,</w:t>
      </w:r>
      <w:r>
        <w:rPr>
          <w:lang w:val="en-GB"/>
        </w:rPr>
        <w:t xml:space="preserve"> </w:t>
      </w:r>
      <w:r w:rsidRPr="00BB1B64">
        <w:rPr>
          <w:lang w:val="en-GB"/>
        </w:rPr>
        <w:t>inevitably communicates to the patient</w:t>
      </w:r>
      <w:r>
        <w:rPr>
          <w:lang w:val="en-GB"/>
        </w:rPr>
        <w:t xml:space="preserve"> </w:t>
      </w:r>
      <w:r w:rsidRPr="00BB1B64">
        <w:rPr>
          <w:lang w:val="en-GB"/>
        </w:rPr>
        <w:t>Doctors have feelings during consultations which may provide useful insights</w:t>
      </w:r>
      <w:r>
        <w:rPr>
          <w:lang w:val="en-GB"/>
        </w:rPr>
        <w:t xml:space="preserve"> </w:t>
      </w:r>
      <w:r w:rsidRPr="00BB1B64">
        <w:rPr>
          <w:lang w:val="en-GB"/>
        </w:rPr>
        <w:t>Collusion of anonymity, where patients with physical complaints with psycho-social causes are passed from specialist to specialist with no doctor taking overall responsibility - “somatisation”</w:t>
      </w:r>
    </w:p>
    <w:p w:rsidR="00BB1B64" w:rsidRDefault="00BB1B64" w:rsidP="00BB1B64">
      <w:pPr>
        <w:bidi w:val="0"/>
        <w:ind w:left="360"/>
        <w:rPr>
          <w:lang w:val="en-GB"/>
        </w:rPr>
      </w:pPr>
      <w:r w:rsidRPr="00BB1B64">
        <w:rPr>
          <w:lang w:val="en-GB"/>
        </w:rPr>
        <w:t>The “drug doctor”, the idea that the doctor may be therapeutic, have adverse effects, and invoke dependency</w:t>
      </w:r>
      <w:r>
        <w:rPr>
          <w:lang w:val="en-GB"/>
        </w:rPr>
        <w:t xml:space="preserve"> </w:t>
      </w:r>
      <w:r w:rsidRPr="00BB1B64">
        <w:rPr>
          <w:lang w:val="en-GB"/>
        </w:rPr>
        <w:t>Articulated the importance of the doctor / patient relationship</w:t>
      </w:r>
      <w:r>
        <w:rPr>
          <w:lang w:val="en-GB"/>
        </w:rPr>
        <w:t>.</w:t>
      </w:r>
    </w:p>
    <w:p w:rsidR="00362EBB" w:rsidRPr="00362EBB" w:rsidRDefault="00362EBB" w:rsidP="00362EBB">
      <w:pPr>
        <w:jc w:val="right"/>
        <w:rPr>
          <w:rFonts w:hint="cs"/>
          <w:color w:val="C00000"/>
          <w:u w:val="single"/>
          <w:rtl/>
        </w:rPr>
      </w:pPr>
      <w:r w:rsidRPr="00362EBB">
        <w:rPr>
          <w:b/>
          <w:bCs/>
          <w:color w:val="C00000"/>
          <w:u w:val="single"/>
          <w:lang w:val="en-GB"/>
        </w:rPr>
        <w:t>The RCGP (1972)</w:t>
      </w:r>
      <w:r w:rsidRPr="00362EBB">
        <w:rPr>
          <w:color w:val="C00000"/>
          <w:u w:val="single"/>
          <w:lang w:val="en-GB"/>
        </w:rPr>
        <w:t xml:space="preserve"> </w:t>
      </w:r>
      <w:r w:rsidRPr="00362EBB">
        <w:rPr>
          <w:i/>
          <w:iCs/>
          <w:color w:val="C00000"/>
          <w:u w:val="single"/>
          <w:lang w:val="en-GB"/>
        </w:rPr>
        <w:t>The Future General Practitioner, Learning &amp; Teaching</w:t>
      </w:r>
    </w:p>
    <w:p w:rsidR="00BB1B64" w:rsidRPr="00BB1B64" w:rsidRDefault="00BB1B64" w:rsidP="00362EBB">
      <w:pPr>
        <w:bidi w:val="0"/>
        <w:spacing w:after="0"/>
        <w:ind w:left="360"/>
      </w:pPr>
      <w:r w:rsidRPr="00BB1B64">
        <w:rPr>
          <w:lang w:val="en-GB"/>
        </w:rPr>
        <w:t>Physical, Psychological &amp; Social domains</w:t>
      </w:r>
    </w:p>
    <w:p w:rsidR="00BB1B64" w:rsidRPr="00BB1B64" w:rsidRDefault="00BB1B64" w:rsidP="00362EBB">
      <w:pPr>
        <w:bidi w:val="0"/>
        <w:spacing w:after="0"/>
        <w:ind w:left="360"/>
        <w:rPr>
          <w:rtl/>
          <w:lang w:val="en-GB"/>
        </w:rPr>
      </w:pPr>
      <w:r w:rsidRPr="00BB1B64">
        <w:rPr>
          <w:lang w:val="en-GB"/>
        </w:rPr>
        <w:t>Traditional consultation model: Active / Passive</w:t>
      </w:r>
    </w:p>
    <w:p w:rsidR="00BB1B64" w:rsidRPr="00BB1B64" w:rsidRDefault="00BB1B64" w:rsidP="00362EBB">
      <w:pPr>
        <w:bidi w:val="0"/>
        <w:spacing w:after="0"/>
        <w:ind w:left="360"/>
        <w:rPr>
          <w:rtl/>
          <w:lang w:val="en-GB"/>
        </w:rPr>
      </w:pPr>
      <w:proofErr w:type="spellStart"/>
      <w:r w:rsidRPr="00BB1B64">
        <w:rPr>
          <w:lang w:val="en-GB"/>
        </w:rPr>
        <w:t>Hypothetico</w:t>
      </w:r>
      <w:proofErr w:type="spellEnd"/>
      <w:r w:rsidRPr="00BB1B64">
        <w:rPr>
          <w:lang w:val="en-GB"/>
        </w:rPr>
        <w:t>-deductive model</w:t>
      </w:r>
    </w:p>
    <w:p w:rsidR="00BB1B64" w:rsidRPr="00BB1B64" w:rsidRDefault="00BB1B64" w:rsidP="00791DA5">
      <w:pPr>
        <w:bidi w:val="0"/>
        <w:spacing w:after="0"/>
        <w:ind w:left="360"/>
        <w:rPr>
          <w:rtl/>
          <w:lang w:val="en-GB"/>
        </w:rPr>
      </w:pPr>
      <w:r w:rsidRPr="00BB1B64">
        <w:rPr>
          <w:lang w:val="en-GB"/>
        </w:rPr>
        <w:t>Holistic Model of the Consultation</w:t>
      </w:r>
    </w:p>
    <w:p w:rsidR="00BB1B64" w:rsidRPr="00BB1B64" w:rsidRDefault="00BB1B64" w:rsidP="00791DA5">
      <w:pPr>
        <w:bidi w:val="0"/>
        <w:spacing w:after="0"/>
        <w:ind w:left="360"/>
        <w:rPr>
          <w:rtl/>
          <w:lang w:val="en-GB"/>
        </w:rPr>
      </w:pPr>
      <w:r w:rsidRPr="00BB1B64">
        <w:rPr>
          <w:lang w:val="en-GB"/>
        </w:rPr>
        <w:t xml:space="preserve">The effect of this very simple model is to extend the doctor’s thinking process beyond the consideration of the purely organic – and to include the patient’s family, emotional, social and environmental factors in the diagnosis.  </w:t>
      </w:r>
    </w:p>
    <w:p w:rsidR="00BB1B64" w:rsidRPr="00BB1B64" w:rsidRDefault="00BB1B64" w:rsidP="00791DA5">
      <w:pPr>
        <w:bidi w:val="0"/>
        <w:spacing w:after="0"/>
        <w:ind w:left="360"/>
        <w:rPr>
          <w:rtl/>
          <w:lang w:val="en-GB"/>
        </w:rPr>
      </w:pPr>
      <w:r w:rsidRPr="00BB1B64">
        <w:rPr>
          <w:lang w:val="en-GB"/>
        </w:rPr>
        <w:t xml:space="preserve">If the doctor’s awareness is heightened, he/she is more likely to include them </w:t>
      </w:r>
      <w:proofErr w:type="spellStart"/>
      <w:r w:rsidRPr="00BB1B64">
        <w:rPr>
          <w:lang w:val="en-GB"/>
        </w:rPr>
        <w:t>im</w:t>
      </w:r>
      <w:proofErr w:type="spellEnd"/>
      <w:r w:rsidRPr="00BB1B64">
        <w:rPr>
          <w:lang w:val="en-GB"/>
        </w:rPr>
        <w:t xml:space="preserve"> his/her management.</w:t>
      </w:r>
    </w:p>
    <w:p w:rsidR="00FB70E4" w:rsidRDefault="00FB70E4" w:rsidP="00362EBB">
      <w:pPr>
        <w:bidi w:val="0"/>
        <w:spacing w:after="0"/>
        <w:ind w:left="360"/>
        <w:rPr>
          <w:b/>
          <w:bCs/>
          <w:color w:val="C00000"/>
          <w:u w:val="single"/>
          <w:lang w:val="en-GB"/>
        </w:rPr>
      </w:pPr>
    </w:p>
    <w:p w:rsidR="00FB70E4" w:rsidRDefault="00FB70E4" w:rsidP="00FB70E4">
      <w:pPr>
        <w:bidi w:val="0"/>
        <w:spacing w:after="0"/>
        <w:ind w:left="360"/>
        <w:rPr>
          <w:b/>
          <w:bCs/>
          <w:color w:val="C00000"/>
          <w:u w:val="single"/>
          <w:lang w:val="en-GB"/>
        </w:rPr>
      </w:pPr>
    </w:p>
    <w:p w:rsidR="00362EBB" w:rsidRDefault="00362EBB" w:rsidP="00FB70E4">
      <w:pPr>
        <w:bidi w:val="0"/>
        <w:spacing w:after="0"/>
        <w:ind w:left="360"/>
        <w:rPr>
          <w:lang w:val="en-GB"/>
        </w:rPr>
      </w:pPr>
      <w:r w:rsidRPr="00362EBB">
        <w:rPr>
          <w:b/>
          <w:bCs/>
          <w:color w:val="C00000"/>
          <w:u w:val="single"/>
          <w:lang w:val="en-GB"/>
        </w:rPr>
        <w:lastRenderedPageBreak/>
        <w:t>John Heron (1975)</w:t>
      </w:r>
    </w:p>
    <w:p w:rsidR="00791DA5" w:rsidRPr="00791DA5" w:rsidRDefault="00791DA5" w:rsidP="00362EBB">
      <w:pPr>
        <w:bidi w:val="0"/>
        <w:spacing w:after="0"/>
        <w:ind w:left="360"/>
      </w:pPr>
      <w:r w:rsidRPr="00791DA5">
        <w:rPr>
          <w:lang w:val="en-GB"/>
        </w:rPr>
        <w:t>James Heron was a humanistic psychologist</w:t>
      </w:r>
    </w:p>
    <w:p w:rsidR="00791DA5" w:rsidRPr="00791DA5" w:rsidRDefault="00791DA5" w:rsidP="00791DA5">
      <w:pPr>
        <w:bidi w:val="0"/>
        <w:spacing w:after="0"/>
        <w:ind w:left="360"/>
        <w:rPr>
          <w:rtl/>
          <w:lang w:val="en-GB"/>
        </w:rPr>
      </w:pPr>
      <w:r w:rsidRPr="00791DA5">
        <w:rPr>
          <w:lang w:val="en-GB"/>
        </w:rPr>
        <w:t>A model which illustrates the range of interventions a doctor (counsellor or therapist) could use with a patient (or client).  The overall aim is based on the patients best interests.</w:t>
      </w:r>
    </w:p>
    <w:p w:rsidR="00000000" w:rsidRPr="00791DA5" w:rsidRDefault="00FB70E4" w:rsidP="00791DA5">
      <w:pPr>
        <w:numPr>
          <w:ilvl w:val="0"/>
          <w:numId w:val="2"/>
        </w:numPr>
        <w:bidi w:val="0"/>
        <w:spacing w:after="0"/>
        <w:rPr>
          <w:rtl/>
          <w:lang w:val="en-GB"/>
        </w:rPr>
      </w:pPr>
      <w:r w:rsidRPr="00791DA5">
        <w:rPr>
          <w:lang w:val="en-GB"/>
        </w:rPr>
        <w:t>Prescriptive – giving advice or instruction, being critical or directive</w:t>
      </w:r>
    </w:p>
    <w:p w:rsidR="00000000" w:rsidRPr="00791DA5" w:rsidRDefault="00FB70E4" w:rsidP="00791DA5">
      <w:pPr>
        <w:numPr>
          <w:ilvl w:val="0"/>
          <w:numId w:val="2"/>
        </w:numPr>
        <w:bidi w:val="0"/>
        <w:spacing w:after="0"/>
        <w:rPr>
          <w:rtl/>
          <w:lang w:val="en-GB"/>
        </w:rPr>
      </w:pPr>
      <w:r w:rsidRPr="00791DA5">
        <w:rPr>
          <w:lang w:val="en-GB"/>
        </w:rPr>
        <w:t>Informative – imparting new knowledge, instructing or interpreting</w:t>
      </w:r>
    </w:p>
    <w:p w:rsidR="00000000" w:rsidRPr="00791DA5" w:rsidRDefault="00FB70E4" w:rsidP="00791DA5">
      <w:pPr>
        <w:numPr>
          <w:ilvl w:val="0"/>
          <w:numId w:val="2"/>
        </w:numPr>
        <w:bidi w:val="0"/>
        <w:spacing w:after="0"/>
        <w:rPr>
          <w:rtl/>
          <w:lang w:val="en-GB"/>
        </w:rPr>
      </w:pPr>
      <w:r w:rsidRPr="00791DA5">
        <w:rPr>
          <w:lang w:val="en-GB"/>
        </w:rPr>
        <w:t>Confronting – challenging a restrictive attitude or behaviour, giving d</w:t>
      </w:r>
      <w:r w:rsidRPr="00791DA5">
        <w:rPr>
          <w:lang w:val="en-GB"/>
        </w:rPr>
        <w:t>irect feedback within a caring context</w:t>
      </w:r>
    </w:p>
    <w:p w:rsidR="00000000" w:rsidRPr="00791DA5" w:rsidRDefault="00FB70E4" w:rsidP="00791DA5">
      <w:pPr>
        <w:numPr>
          <w:ilvl w:val="0"/>
          <w:numId w:val="2"/>
        </w:numPr>
        <w:bidi w:val="0"/>
        <w:spacing w:after="0"/>
        <w:rPr>
          <w:rtl/>
          <w:lang w:val="en-GB"/>
        </w:rPr>
      </w:pPr>
      <w:r w:rsidRPr="00791DA5">
        <w:rPr>
          <w:lang w:val="en-GB"/>
        </w:rPr>
        <w:t>Cathartic – seeking to release emotion in the form of weeping, laughter, trembling or anger</w:t>
      </w:r>
    </w:p>
    <w:p w:rsidR="00000000" w:rsidRPr="00791DA5" w:rsidRDefault="00FB70E4" w:rsidP="00791DA5">
      <w:pPr>
        <w:numPr>
          <w:ilvl w:val="0"/>
          <w:numId w:val="2"/>
        </w:numPr>
        <w:bidi w:val="0"/>
        <w:spacing w:after="0"/>
        <w:rPr>
          <w:rtl/>
          <w:lang w:val="en-GB"/>
        </w:rPr>
      </w:pPr>
      <w:r w:rsidRPr="00791DA5">
        <w:rPr>
          <w:lang w:val="en-GB"/>
        </w:rPr>
        <w:t>Catalytic – encouraging the patient to discover and explore his own latent thoughts and feelings</w:t>
      </w:r>
    </w:p>
    <w:p w:rsidR="00000000" w:rsidRPr="00791DA5" w:rsidRDefault="00FB70E4" w:rsidP="00791DA5">
      <w:pPr>
        <w:numPr>
          <w:ilvl w:val="0"/>
          <w:numId w:val="2"/>
        </w:numPr>
        <w:bidi w:val="0"/>
        <w:spacing w:after="0"/>
        <w:rPr>
          <w:rtl/>
          <w:lang w:val="en-GB"/>
        </w:rPr>
      </w:pPr>
      <w:r w:rsidRPr="00791DA5">
        <w:rPr>
          <w:lang w:val="en-GB"/>
        </w:rPr>
        <w:t>Supportive – offering com</w:t>
      </w:r>
      <w:r w:rsidRPr="00791DA5">
        <w:rPr>
          <w:lang w:val="en-GB"/>
        </w:rPr>
        <w:t>fort and approval, affirming the patient’s intrinsic value</w:t>
      </w:r>
    </w:p>
    <w:p w:rsidR="00791DA5" w:rsidRDefault="00791DA5" w:rsidP="00791DA5">
      <w:pPr>
        <w:bidi w:val="0"/>
        <w:spacing w:after="0"/>
        <w:ind w:left="360"/>
        <w:rPr>
          <w:lang w:val="en-GB"/>
        </w:rPr>
      </w:pPr>
      <w:r w:rsidRPr="00791DA5">
        <w:rPr>
          <w:lang w:val="en-GB"/>
        </w:rPr>
        <w:t>May use one or more of these interventions in a consultation.</w:t>
      </w:r>
    </w:p>
    <w:p w:rsidR="00791DA5" w:rsidRDefault="00791DA5" w:rsidP="00791DA5">
      <w:pPr>
        <w:bidi w:val="0"/>
        <w:spacing w:before="240" w:after="0"/>
        <w:ind w:left="360"/>
        <w:rPr>
          <w:b/>
          <w:bCs/>
          <w:color w:val="C00000"/>
          <w:u w:val="single"/>
          <w:lang w:val="en-GB"/>
        </w:rPr>
      </w:pPr>
      <w:r w:rsidRPr="00791DA5">
        <w:rPr>
          <w:b/>
          <w:bCs/>
          <w:color w:val="C00000"/>
          <w:u w:val="single"/>
          <w:lang w:val="en-GB"/>
        </w:rPr>
        <w:t>Byrne and Long (1976)</w:t>
      </w:r>
    </w:p>
    <w:p w:rsidR="00791DA5" w:rsidRPr="00791DA5" w:rsidRDefault="00791DA5" w:rsidP="00791DA5">
      <w:pPr>
        <w:bidi w:val="0"/>
        <w:spacing w:before="240" w:after="0" w:line="240" w:lineRule="auto"/>
        <w:ind w:left="360"/>
        <w:rPr>
          <w:rtl/>
        </w:rPr>
      </w:pPr>
      <w:r w:rsidRPr="00791DA5">
        <w:rPr>
          <w:lang w:val="en-GB"/>
        </w:rPr>
        <w:t>Analysis of 2,500 tape recorded consultations by over 100 doctors</w:t>
      </w:r>
      <w:r>
        <w:t xml:space="preserve"> </w:t>
      </w:r>
      <w:r w:rsidRPr="00791DA5">
        <w:rPr>
          <w:lang w:val="en-GB"/>
        </w:rPr>
        <w:t>Consulting styles</w:t>
      </w:r>
    </w:p>
    <w:p w:rsidR="00791DA5" w:rsidRPr="00791DA5" w:rsidRDefault="00791DA5" w:rsidP="00791DA5">
      <w:pPr>
        <w:bidi w:val="0"/>
        <w:spacing w:before="240" w:after="0" w:line="240" w:lineRule="auto"/>
        <w:ind w:left="360"/>
        <w:rPr>
          <w:rtl/>
          <w:lang w:val="en-GB"/>
        </w:rPr>
      </w:pPr>
      <w:r w:rsidRPr="00791DA5">
        <w:rPr>
          <w:lang w:val="en-GB"/>
        </w:rPr>
        <w:t>Doctor centred, Patient centred</w:t>
      </w:r>
      <w:r>
        <w:rPr>
          <w:lang w:val="en-GB"/>
        </w:rPr>
        <w:t xml:space="preserve"> </w:t>
      </w:r>
      <w:r w:rsidRPr="00791DA5">
        <w:rPr>
          <w:lang w:val="en-GB"/>
        </w:rPr>
        <w:t>Doctors Talking to patients</w:t>
      </w:r>
    </w:p>
    <w:p w:rsidR="00791DA5" w:rsidRPr="00791DA5" w:rsidRDefault="00791DA5" w:rsidP="00791DA5">
      <w:pPr>
        <w:bidi w:val="0"/>
        <w:spacing w:before="240" w:after="0" w:line="240" w:lineRule="auto"/>
        <w:ind w:left="360"/>
        <w:rPr>
          <w:rtl/>
          <w:lang w:val="en-GB"/>
        </w:rPr>
      </w:pPr>
      <w:r w:rsidRPr="00791DA5">
        <w:rPr>
          <w:lang w:val="en-GB"/>
        </w:rPr>
        <w:t>6 “phases” forming a logical structure to the consultation.</w:t>
      </w:r>
    </w:p>
    <w:p w:rsidR="00791DA5" w:rsidRPr="00FB70E4" w:rsidRDefault="00791DA5" w:rsidP="00FB70E4">
      <w:pPr>
        <w:pStyle w:val="ListParagraph"/>
        <w:numPr>
          <w:ilvl w:val="0"/>
          <w:numId w:val="5"/>
        </w:numPr>
        <w:bidi w:val="0"/>
        <w:spacing w:before="240" w:after="0" w:line="240" w:lineRule="auto"/>
        <w:rPr>
          <w:rtl/>
          <w:lang w:val="en-GB"/>
        </w:rPr>
      </w:pPr>
      <w:r w:rsidRPr="00FB70E4">
        <w:rPr>
          <w:lang w:val="en-GB"/>
        </w:rPr>
        <w:t>Establishing a relationship</w:t>
      </w:r>
    </w:p>
    <w:p w:rsidR="00791DA5" w:rsidRPr="00FB70E4" w:rsidRDefault="00791DA5" w:rsidP="00FB70E4">
      <w:pPr>
        <w:pStyle w:val="ListParagraph"/>
        <w:numPr>
          <w:ilvl w:val="0"/>
          <w:numId w:val="5"/>
        </w:numPr>
        <w:bidi w:val="0"/>
        <w:spacing w:before="240" w:after="0" w:line="240" w:lineRule="auto"/>
        <w:rPr>
          <w:rtl/>
          <w:lang w:val="en-GB"/>
        </w:rPr>
      </w:pPr>
      <w:r w:rsidRPr="00FB70E4">
        <w:rPr>
          <w:lang w:val="en-GB"/>
        </w:rPr>
        <w:t>Why has the patient come</w:t>
      </w:r>
    </w:p>
    <w:p w:rsidR="00791DA5" w:rsidRPr="00FB70E4" w:rsidRDefault="00791DA5" w:rsidP="00FB70E4">
      <w:pPr>
        <w:pStyle w:val="ListParagraph"/>
        <w:numPr>
          <w:ilvl w:val="0"/>
          <w:numId w:val="5"/>
        </w:numPr>
        <w:bidi w:val="0"/>
        <w:spacing w:before="240" w:after="0" w:line="240" w:lineRule="auto"/>
        <w:rPr>
          <w:rtl/>
          <w:lang w:val="en-GB"/>
        </w:rPr>
      </w:pPr>
      <w:r w:rsidRPr="00FB70E4">
        <w:rPr>
          <w:lang w:val="en-GB"/>
        </w:rPr>
        <w:t>Verbal and/or physical examination</w:t>
      </w:r>
    </w:p>
    <w:p w:rsidR="00791DA5" w:rsidRPr="00FB70E4" w:rsidRDefault="00791DA5" w:rsidP="00FB70E4">
      <w:pPr>
        <w:pStyle w:val="ListParagraph"/>
        <w:numPr>
          <w:ilvl w:val="0"/>
          <w:numId w:val="5"/>
        </w:numPr>
        <w:bidi w:val="0"/>
        <w:spacing w:before="240" w:after="0" w:line="240" w:lineRule="auto"/>
        <w:rPr>
          <w:rtl/>
          <w:lang w:val="en-GB"/>
        </w:rPr>
      </w:pPr>
      <w:r w:rsidRPr="00FB70E4">
        <w:rPr>
          <w:lang w:val="en-GB"/>
        </w:rPr>
        <w:t>Considering the condition – the doctor, doctor and patient or the patient (in that order)</w:t>
      </w:r>
    </w:p>
    <w:p w:rsidR="00791DA5" w:rsidRPr="00FB70E4" w:rsidRDefault="00791DA5" w:rsidP="00FB70E4">
      <w:pPr>
        <w:pStyle w:val="ListParagraph"/>
        <w:numPr>
          <w:ilvl w:val="0"/>
          <w:numId w:val="5"/>
        </w:numPr>
        <w:bidi w:val="0"/>
        <w:spacing w:before="240" w:after="0" w:line="240" w:lineRule="auto"/>
        <w:rPr>
          <w:rtl/>
          <w:lang w:val="en-GB"/>
        </w:rPr>
      </w:pPr>
      <w:r w:rsidRPr="00FB70E4">
        <w:rPr>
          <w:lang w:val="en-GB"/>
        </w:rPr>
        <w:t>Further investigation or treatment</w:t>
      </w:r>
    </w:p>
    <w:p w:rsidR="00791DA5" w:rsidRPr="00FB70E4" w:rsidRDefault="00791DA5" w:rsidP="00FB70E4">
      <w:pPr>
        <w:pStyle w:val="ListParagraph"/>
        <w:numPr>
          <w:ilvl w:val="0"/>
          <w:numId w:val="5"/>
        </w:numPr>
        <w:bidi w:val="0"/>
        <w:spacing w:before="240" w:after="0" w:line="240" w:lineRule="auto"/>
        <w:rPr>
          <w:rtl/>
          <w:lang w:val="en-GB"/>
        </w:rPr>
      </w:pPr>
      <w:r w:rsidRPr="00FB70E4">
        <w:rPr>
          <w:lang w:val="en-GB"/>
        </w:rPr>
        <w:t>Termination</w:t>
      </w:r>
    </w:p>
    <w:p w:rsidR="00791DA5" w:rsidRPr="00791DA5" w:rsidRDefault="00791DA5" w:rsidP="00791DA5">
      <w:pPr>
        <w:bidi w:val="0"/>
        <w:spacing w:after="0" w:line="240" w:lineRule="auto"/>
        <w:ind w:left="360"/>
        <w:rPr>
          <w:rtl/>
          <w:lang w:val="en-GB"/>
        </w:rPr>
      </w:pPr>
      <w:r w:rsidRPr="00791DA5">
        <w:rPr>
          <w:lang w:val="en-GB"/>
        </w:rPr>
        <w:t>Dysfunctional consultations are particularly likely if phases 2 and 4 are skimmed over.</w:t>
      </w:r>
    </w:p>
    <w:p w:rsidR="00791DA5" w:rsidRPr="00791DA5" w:rsidRDefault="00791DA5" w:rsidP="00791DA5">
      <w:pPr>
        <w:bidi w:val="0"/>
        <w:spacing w:after="0" w:line="240" w:lineRule="auto"/>
        <w:ind w:left="360"/>
        <w:rPr>
          <w:rtl/>
          <w:lang w:val="en-GB"/>
        </w:rPr>
      </w:pPr>
      <w:r w:rsidRPr="00791DA5">
        <w:rPr>
          <w:lang w:val="en-GB"/>
        </w:rPr>
        <w:t xml:space="preserve">Phase 2 – reasons for patient attendance incompletely grasped (often resulting in door handle remarks like “by the way doctor”, “while I’m here” or “and another thing” which are often received negatively by the doctor resulting in a reduction in </w:t>
      </w:r>
      <w:proofErr w:type="spellStart"/>
      <w:r w:rsidRPr="00791DA5">
        <w:rPr>
          <w:lang w:val="en-GB"/>
        </w:rPr>
        <w:t>dr</w:t>
      </w:r>
      <w:proofErr w:type="spellEnd"/>
      <w:r w:rsidRPr="00791DA5">
        <w:rPr>
          <w:lang w:val="en-GB"/>
        </w:rPr>
        <w:t xml:space="preserve"> concentration and goodwill.</w:t>
      </w:r>
    </w:p>
    <w:p w:rsidR="00791DA5" w:rsidRDefault="00791DA5" w:rsidP="00791DA5">
      <w:pPr>
        <w:bidi w:val="0"/>
        <w:spacing w:after="0" w:line="240" w:lineRule="auto"/>
        <w:ind w:left="360"/>
        <w:rPr>
          <w:lang w:val="en-GB"/>
        </w:rPr>
      </w:pPr>
      <w:r w:rsidRPr="00791DA5">
        <w:rPr>
          <w:lang w:val="en-GB"/>
        </w:rPr>
        <w:t>Phase 4 – patient can feel misunderstood if there are shortcomings in this phase (leading to dissatisfaction and poor compliance)</w:t>
      </w:r>
    </w:p>
    <w:p w:rsidR="00791DA5" w:rsidRDefault="00791DA5" w:rsidP="00791DA5">
      <w:pPr>
        <w:bidi w:val="0"/>
        <w:spacing w:after="0" w:line="240" w:lineRule="auto"/>
        <w:ind w:left="360"/>
        <w:rPr>
          <w:lang w:val="en-GB"/>
        </w:rPr>
      </w:pPr>
    </w:p>
    <w:p w:rsidR="00791DA5" w:rsidRDefault="00791DA5" w:rsidP="00791DA5">
      <w:pPr>
        <w:bidi w:val="0"/>
        <w:spacing w:after="0" w:line="240" w:lineRule="auto"/>
        <w:ind w:left="360"/>
        <w:rPr>
          <w:b/>
          <w:bCs/>
          <w:color w:val="C00000"/>
          <w:u w:val="single"/>
          <w:lang w:val="en-GB"/>
        </w:rPr>
      </w:pPr>
      <w:r w:rsidRPr="00791DA5">
        <w:rPr>
          <w:b/>
          <w:bCs/>
          <w:color w:val="C00000"/>
          <w:u w:val="single"/>
          <w:lang w:val="en-GB"/>
        </w:rPr>
        <w:t>Stott &amp; Davies (1979)</w:t>
      </w:r>
    </w:p>
    <w:p w:rsidR="00791DA5" w:rsidRPr="00791DA5" w:rsidRDefault="00791DA5" w:rsidP="00791DA5">
      <w:pPr>
        <w:bidi w:val="0"/>
        <w:spacing w:after="0" w:line="240" w:lineRule="auto"/>
        <w:ind w:left="360"/>
        <w:rPr>
          <w:b/>
          <w:bCs/>
          <w:color w:val="C00000"/>
          <w:u w:val="single"/>
          <w:lang w:val="en-GB"/>
        </w:rPr>
      </w:pPr>
    </w:p>
    <w:p w:rsidR="00791DA5" w:rsidRPr="00791DA5" w:rsidRDefault="00791DA5" w:rsidP="00791DA5">
      <w:pPr>
        <w:bidi w:val="0"/>
        <w:spacing w:after="0" w:line="240" w:lineRule="auto"/>
        <w:ind w:left="360"/>
      </w:pPr>
      <w:r w:rsidRPr="00791DA5">
        <w:rPr>
          <w:lang w:val="en-GB"/>
        </w:rPr>
        <w:t>4 areas which could be systematically explored each time a patient consults</w:t>
      </w:r>
    </w:p>
    <w:p w:rsidR="00000000" w:rsidRPr="00791DA5" w:rsidRDefault="00FB70E4" w:rsidP="00791DA5">
      <w:pPr>
        <w:numPr>
          <w:ilvl w:val="0"/>
          <w:numId w:val="3"/>
        </w:numPr>
        <w:bidi w:val="0"/>
        <w:spacing w:after="0" w:line="240" w:lineRule="auto"/>
        <w:rPr>
          <w:rtl/>
          <w:lang w:val="en-GB"/>
        </w:rPr>
      </w:pPr>
      <w:r w:rsidRPr="00791DA5">
        <w:rPr>
          <w:lang w:val="en-GB"/>
        </w:rPr>
        <w:t xml:space="preserve">Modify patients helps seeking behaviour – educating about natural history of illness, self medication of minor illnesses, how </w:t>
      </w:r>
      <w:r w:rsidRPr="00791DA5">
        <w:rPr>
          <w:lang w:val="en-GB"/>
        </w:rPr>
        <w:t>better to use the practice appointment system</w:t>
      </w:r>
    </w:p>
    <w:p w:rsidR="00000000" w:rsidRPr="00791DA5" w:rsidRDefault="00FB70E4" w:rsidP="00791DA5">
      <w:pPr>
        <w:numPr>
          <w:ilvl w:val="0"/>
          <w:numId w:val="3"/>
        </w:numPr>
        <w:bidi w:val="0"/>
        <w:spacing w:after="0" w:line="240" w:lineRule="auto"/>
        <w:rPr>
          <w:rtl/>
          <w:lang w:val="en-GB"/>
        </w:rPr>
      </w:pPr>
      <w:r w:rsidRPr="00791DA5">
        <w:rPr>
          <w:lang w:val="en-GB"/>
        </w:rPr>
        <w:t>Review of long term problems – BP checking, alcohol history, smoking history, state of marital relations</w:t>
      </w:r>
    </w:p>
    <w:p w:rsidR="00000000" w:rsidRDefault="00FB70E4" w:rsidP="00791DA5">
      <w:pPr>
        <w:numPr>
          <w:ilvl w:val="0"/>
          <w:numId w:val="3"/>
        </w:numPr>
        <w:bidi w:val="0"/>
        <w:spacing w:after="0" w:line="240" w:lineRule="auto"/>
        <w:rPr>
          <w:lang w:val="en-GB"/>
        </w:rPr>
      </w:pPr>
      <w:r w:rsidRPr="00791DA5">
        <w:rPr>
          <w:lang w:val="en-GB"/>
        </w:rPr>
        <w:t>Opportunistic Health Promotion – vaccination, smears, smoking advice</w:t>
      </w:r>
    </w:p>
    <w:p w:rsidR="00094B36" w:rsidRPr="00791DA5" w:rsidRDefault="00094B36" w:rsidP="00094B36">
      <w:pPr>
        <w:bidi w:val="0"/>
        <w:spacing w:after="0" w:line="240" w:lineRule="auto"/>
        <w:ind w:left="720"/>
        <w:rPr>
          <w:rtl/>
          <w:lang w:val="en-GB"/>
        </w:rPr>
      </w:pPr>
    </w:p>
    <w:p w:rsidR="00791DA5" w:rsidRPr="00791DA5" w:rsidRDefault="00094B36" w:rsidP="00094B36">
      <w:pPr>
        <w:bidi w:val="0"/>
        <w:spacing w:after="0" w:line="240" w:lineRule="auto"/>
        <w:ind w:left="360"/>
        <w:rPr>
          <w:b/>
          <w:bCs/>
          <w:color w:val="C00000"/>
          <w:u w:val="single"/>
          <w:lang w:val="en-GB"/>
        </w:rPr>
      </w:pPr>
      <w:r w:rsidRPr="00094B36">
        <w:rPr>
          <w:b/>
          <w:bCs/>
          <w:color w:val="C00000"/>
          <w:u w:val="single"/>
          <w:lang w:val="en-GB"/>
        </w:rPr>
        <w:lastRenderedPageBreak/>
        <w:t>Pendleton (1984)</w:t>
      </w:r>
    </w:p>
    <w:p w:rsidR="00791DA5" w:rsidRPr="00791DA5" w:rsidRDefault="00791DA5" w:rsidP="00791DA5">
      <w:pPr>
        <w:bidi w:val="0"/>
        <w:spacing w:after="0" w:line="240" w:lineRule="auto"/>
        <w:ind w:left="360"/>
      </w:pPr>
      <w:r w:rsidRPr="00791DA5">
        <w:rPr>
          <w:lang w:val="en-GB"/>
        </w:rPr>
        <w:t>7 tasks the Doctor should attempt in a consultation</w:t>
      </w:r>
    </w:p>
    <w:p w:rsidR="00791DA5" w:rsidRPr="00791DA5" w:rsidRDefault="00791DA5" w:rsidP="00791DA5">
      <w:pPr>
        <w:bidi w:val="0"/>
        <w:spacing w:after="0" w:line="240" w:lineRule="auto"/>
        <w:ind w:left="360"/>
        <w:rPr>
          <w:rtl/>
          <w:lang w:val="en-GB"/>
        </w:rPr>
      </w:pPr>
      <w:r w:rsidRPr="00791DA5">
        <w:rPr>
          <w:lang w:val="en-GB"/>
        </w:rPr>
        <w:t>Ideas, concerns and expectations</w:t>
      </w:r>
    </w:p>
    <w:p w:rsidR="00791DA5" w:rsidRPr="00791DA5" w:rsidRDefault="00791DA5" w:rsidP="00791DA5">
      <w:pPr>
        <w:bidi w:val="0"/>
        <w:spacing w:after="0" w:line="240" w:lineRule="auto"/>
        <w:ind w:left="360"/>
        <w:rPr>
          <w:rtl/>
          <w:lang w:val="en-GB"/>
        </w:rPr>
      </w:pPr>
      <w:r w:rsidRPr="00791DA5">
        <w:rPr>
          <w:lang w:val="en-GB"/>
        </w:rPr>
        <w:t>Effects of the problem in its physical, psychological, social, and spiritual consequences</w:t>
      </w:r>
    </w:p>
    <w:p w:rsidR="00791DA5" w:rsidRPr="00791DA5" w:rsidRDefault="00791DA5" w:rsidP="00791DA5">
      <w:pPr>
        <w:bidi w:val="0"/>
        <w:spacing w:after="0" w:line="240" w:lineRule="auto"/>
        <w:ind w:left="360"/>
        <w:rPr>
          <w:rtl/>
          <w:lang w:val="en-GB"/>
        </w:rPr>
      </w:pPr>
      <w:r w:rsidRPr="00791DA5">
        <w:rPr>
          <w:lang w:val="en-GB"/>
        </w:rPr>
        <w:t>The first 5 tasks – what the doctor needs to achieve</w:t>
      </w:r>
    </w:p>
    <w:p w:rsidR="00791DA5" w:rsidRPr="00791DA5" w:rsidRDefault="00791DA5" w:rsidP="00791DA5">
      <w:pPr>
        <w:bidi w:val="0"/>
        <w:spacing w:after="0" w:line="240" w:lineRule="auto"/>
        <w:ind w:left="360"/>
        <w:rPr>
          <w:rtl/>
          <w:lang w:val="en-GB"/>
        </w:rPr>
      </w:pPr>
      <w:r w:rsidRPr="00791DA5">
        <w:rPr>
          <w:lang w:val="en-GB"/>
        </w:rPr>
        <w:t>The final two tasks – deal with the use of time and resources and the creation of an effective doctor-patient relationship</w:t>
      </w:r>
    </w:p>
    <w:p w:rsidR="00791DA5" w:rsidRPr="00791DA5" w:rsidRDefault="00791DA5" w:rsidP="00094B36">
      <w:pPr>
        <w:bidi w:val="0"/>
        <w:spacing w:after="0" w:line="240" w:lineRule="auto"/>
        <w:ind w:left="360"/>
        <w:rPr>
          <w:rtl/>
          <w:lang w:val="en-GB"/>
        </w:rPr>
      </w:pPr>
      <w:r w:rsidRPr="00791DA5">
        <w:rPr>
          <w:lang w:val="en-GB"/>
        </w:rPr>
        <w:t>Although set out in logical sequence, in any consultation</w:t>
      </w:r>
      <w:r w:rsidR="00094B36">
        <w:rPr>
          <w:lang w:val="en-GB"/>
        </w:rPr>
        <w:t>, may not follow in this order.</w:t>
      </w:r>
      <w:r w:rsidRPr="00791DA5">
        <w:rPr>
          <w:lang w:val="en-GB"/>
        </w:rPr>
        <w:t xml:space="preserve"> </w:t>
      </w:r>
    </w:p>
    <w:p w:rsidR="00791DA5" w:rsidRPr="00791DA5" w:rsidRDefault="00791DA5" w:rsidP="00791DA5">
      <w:pPr>
        <w:bidi w:val="0"/>
        <w:spacing w:after="0" w:line="240" w:lineRule="auto"/>
        <w:ind w:left="360"/>
        <w:rPr>
          <w:rtl/>
          <w:lang w:val="en-GB"/>
        </w:rPr>
      </w:pPr>
      <w:r w:rsidRPr="00791DA5">
        <w:rPr>
          <w:lang w:val="en-GB"/>
        </w:rPr>
        <w:t xml:space="preserve">The tasks (outcomes) are defined, but the behaviours to achieve those tasks are not – in </w:t>
      </w:r>
      <w:proofErr w:type="spellStart"/>
      <w:r w:rsidRPr="00791DA5">
        <w:rPr>
          <w:lang w:val="en-GB"/>
        </w:rPr>
        <w:t>otherwords</w:t>
      </w:r>
      <w:proofErr w:type="spellEnd"/>
      <w:r w:rsidRPr="00791DA5">
        <w:rPr>
          <w:lang w:val="en-GB"/>
        </w:rPr>
        <w:t xml:space="preserve"> the tasks can be achieved using many different approaches – “there are many ways to skin a cat”</w:t>
      </w:r>
    </w:p>
    <w:p w:rsidR="00000000" w:rsidRPr="00791DA5" w:rsidRDefault="00FB70E4" w:rsidP="00791DA5">
      <w:pPr>
        <w:numPr>
          <w:ilvl w:val="0"/>
          <w:numId w:val="4"/>
        </w:numPr>
        <w:bidi w:val="0"/>
        <w:spacing w:after="0" w:line="240" w:lineRule="auto"/>
        <w:rPr>
          <w:rtl/>
          <w:lang w:val="en-GB"/>
        </w:rPr>
      </w:pPr>
      <w:r w:rsidRPr="00791DA5">
        <w:rPr>
          <w:lang w:val="en-GB"/>
        </w:rPr>
        <w:t>Define the reasons for the patient’s attendance – the nature and history of the problems, aetiology, patient’s ICE, effect of the problems</w:t>
      </w:r>
    </w:p>
    <w:p w:rsidR="00000000" w:rsidRPr="00791DA5" w:rsidRDefault="00FB70E4" w:rsidP="00791DA5">
      <w:pPr>
        <w:numPr>
          <w:ilvl w:val="0"/>
          <w:numId w:val="4"/>
        </w:numPr>
        <w:bidi w:val="0"/>
        <w:spacing w:after="0" w:line="240" w:lineRule="auto"/>
        <w:rPr>
          <w:rtl/>
          <w:lang w:val="en-GB"/>
        </w:rPr>
      </w:pPr>
      <w:r w:rsidRPr="00791DA5">
        <w:rPr>
          <w:lang w:val="en-GB"/>
        </w:rPr>
        <w:t>Consider other problems – continuing problems &amp; at risk factors</w:t>
      </w:r>
    </w:p>
    <w:p w:rsidR="00791DA5" w:rsidRPr="00791DA5" w:rsidRDefault="00791DA5" w:rsidP="00791DA5">
      <w:pPr>
        <w:bidi w:val="0"/>
        <w:spacing w:after="0" w:line="240" w:lineRule="auto"/>
        <w:ind w:left="360"/>
        <w:rPr>
          <w:rtl/>
          <w:lang w:val="en-GB"/>
        </w:rPr>
      </w:pPr>
      <w:r w:rsidRPr="00791DA5">
        <w:rPr>
          <w:lang w:val="en-GB"/>
        </w:rPr>
        <w:t>3</w:t>
      </w:r>
      <w:r w:rsidRPr="00791DA5">
        <w:rPr>
          <w:lang w:val="en-GB"/>
        </w:rPr>
        <w:tab/>
        <w:t>With the patient, choose an appropriate solution to each problem</w:t>
      </w:r>
    </w:p>
    <w:p w:rsidR="00791DA5" w:rsidRPr="00791DA5" w:rsidRDefault="00791DA5" w:rsidP="00791DA5">
      <w:pPr>
        <w:bidi w:val="0"/>
        <w:spacing w:after="0" w:line="240" w:lineRule="auto"/>
        <w:ind w:left="360"/>
        <w:rPr>
          <w:rtl/>
          <w:lang w:val="en-GB"/>
        </w:rPr>
      </w:pPr>
      <w:r w:rsidRPr="00791DA5">
        <w:rPr>
          <w:lang w:val="en-GB"/>
        </w:rPr>
        <w:t>4</w:t>
      </w:r>
      <w:r w:rsidRPr="00791DA5">
        <w:rPr>
          <w:lang w:val="en-GB"/>
        </w:rPr>
        <w:tab/>
        <w:t>Achieve a shared understanding of the problems</w:t>
      </w:r>
    </w:p>
    <w:p w:rsidR="00791DA5" w:rsidRPr="00791DA5" w:rsidRDefault="00791DA5" w:rsidP="00791DA5">
      <w:pPr>
        <w:bidi w:val="0"/>
        <w:spacing w:after="0" w:line="240" w:lineRule="auto"/>
        <w:ind w:left="360"/>
        <w:rPr>
          <w:rtl/>
          <w:lang w:val="en-GB"/>
        </w:rPr>
      </w:pPr>
      <w:r w:rsidRPr="00791DA5">
        <w:rPr>
          <w:lang w:val="en-GB"/>
        </w:rPr>
        <w:t>5</w:t>
      </w:r>
      <w:r w:rsidRPr="00791DA5">
        <w:rPr>
          <w:lang w:val="en-GB"/>
        </w:rPr>
        <w:tab/>
        <w:t>Involve the patient in the management and encourage the patient to take responsibility</w:t>
      </w:r>
    </w:p>
    <w:p w:rsidR="00791DA5" w:rsidRPr="00791DA5" w:rsidRDefault="00791DA5" w:rsidP="00791DA5">
      <w:pPr>
        <w:bidi w:val="0"/>
        <w:spacing w:after="0" w:line="240" w:lineRule="auto"/>
        <w:ind w:left="360"/>
        <w:rPr>
          <w:rtl/>
          <w:lang w:val="en-GB"/>
        </w:rPr>
      </w:pPr>
      <w:r w:rsidRPr="00791DA5">
        <w:rPr>
          <w:lang w:val="en-GB"/>
        </w:rPr>
        <w:t>6</w:t>
      </w:r>
      <w:r w:rsidRPr="00791DA5">
        <w:rPr>
          <w:lang w:val="en-GB"/>
        </w:rPr>
        <w:tab/>
        <w:t>Use time and resources appropriately (in the consultation &amp; in the long term)</w:t>
      </w:r>
    </w:p>
    <w:p w:rsidR="00791DA5" w:rsidRDefault="00791DA5" w:rsidP="00791DA5">
      <w:pPr>
        <w:bidi w:val="0"/>
        <w:spacing w:after="0" w:line="240" w:lineRule="auto"/>
        <w:ind w:left="360"/>
        <w:rPr>
          <w:lang w:val="en-GB"/>
        </w:rPr>
      </w:pPr>
      <w:r w:rsidRPr="00791DA5">
        <w:rPr>
          <w:lang w:val="en-GB"/>
        </w:rPr>
        <w:t>7</w:t>
      </w:r>
      <w:r w:rsidRPr="00791DA5">
        <w:rPr>
          <w:lang w:val="en-GB"/>
        </w:rPr>
        <w:tab/>
        <w:t>Establish or maintain the doctor patient relationship</w:t>
      </w:r>
    </w:p>
    <w:p w:rsidR="00094B36" w:rsidRDefault="00094B36" w:rsidP="00094B36">
      <w:pPr>
        <w:bidi w:val="0"/>
        <w:spacing w:after="0" w:line="240" w:lineRule="auto"/>
        <w:ind w:left="360"/>
        <w:rPr>
          <w:b/>
          <w:bCs/>
          <w:color w:val="C00000"/>
          <w:u w:val="single"/>
          <w:lang w:val="en-GB"/>
        </w:rPr>
      </w:pPr>
    </w:p>
    <w:p w:rsidR="00094B36" w:rsidRPr="00791DA5" w:rsidRDefault="00094B36" w:rsidP="00094B36">
      <w:pPr>
        <w:bidi w:val="0"/>
        <w:spacing w:line="240" w:lineRule="auto"/>
        <w:ind w:left="360"/>
        <w:rPr>
          <w:b/>
          <w:bCs/>
          <w:color w:val="C00000"/>
          <w:u w:val="single"/>
          <w:lang w:val="en-GB"/>
        </w:rPr>
      </w:pPr>
      <w:r w:rsidRPr="00094B36">
        <w:rPr>
          <w:b/>
          <w:bCs/>
          <w:color w:val="C00000"/>
          <w:u w:val="single"/>
          <w:lang w:val="en-GB"/>
        </w:rPr>
        <w:t>Roger Neighbour (1987)</w:t>
      </w:r>
    </w:p>
    <w:p w:rsidR="00094B36" w:rsidRPr="00094B36" w:rsidRDefault="00094B36" w:rsidP="00094B36">
      <w:pPr>
        <w:bidi w:val="0"/>
        <w:spacing w:after="0" w:line="240" w:lineRule="auto"/>
        <w:ind w:left="360"/>
      </w:pPr>
      <w:r w:rsidRPr="00094B36">
        <w:rPr>
          <w:lang w:val="en-GB"/>
        </w:rPr>
        <w:t>Connecting - Rapport building skills</w:t>
      </w:r>
    </w:p>
    <w:p w:rsidR="00094B36" w:rsidRPr="00094B36" w:rsidRDefault="00094B36" w:rsidP="00094B36">
      <w:pPr>
        <w:bidi w:val="0"/>
        <w:spacing w:after="0" w:line="240" w:lineRule="auto"/>
        <w:ind w:left="360"/>
        <w:rPr>
          <w:rtl/>
          <w:lang w:val="en-GB"/>
        </w:rPr>
      </w:pPr>
      <w:r w:rsidRPr="00094B36">
        <w:rPr>
          <w:lang w:val="en-GB"/>
        </w:rPr>
        <w:t>Summarising - Eliciting skills</w:t>
      </w:r>
    </w:p>
    <w:p w:rsidR="00094B36" w:rsidRPr="00094B36" w:rsidRDefault="00094B36" w:rsidP="00094B36">
      <w:pPr>
        <w:bidi w:val="0"/>
        <w:spacing w:after="0" w:line="240" w:lineRule="auto"/>
        <w:ind w:left="360"/>
        <w:rPr>
          <w:rtl/>
          <w:lang w:val="en-GB"/>
        </w:rPr>
      </w:pPr>
      <w:r w:rsidRPr="00094B36">
        <w:rPr>
          <w:lang w:val="en-GB"/>
        </w:rPr>
        <w:t>Handing Over - Communication skills</w:t>
      </w:r>
    </w:p>
    <w:p w:rsidR="00094B36" w:rsidRPr="00094B36" w:rsidRDefault="00094B36" w:rsidP="00094B36">
      <w:pPr>
        <w:bidi w:val="0"/>
        <w:spacing w:after="0" w:line="240" w:lineRule="auto"/>
        <w:ind w:left="360"/>
        <w:rPr>
          <w:rtl/>
          <w:lang w:val="en-GB"/>
        </w:rPr>
      </w:pPr>
      <w:r w:rsidRPr="00094B36">
        <w:rPr>
          <w:lang w:val="en-GB"/>
        </w:rPr>
        <w:t>Safety Netting - Predicting skills</w:t>
      </w:r>
    </w:p>
    <w:p w:rsidR="00094B36" w:rsidRPr="00094B36" w:rsidRDefault="00094B36" w:rsidP="00094B36">
      <w:pPr>
        <w:bidi w:val="0"/>
        <w:spacing w:after="0" w:line="240" w:lineRule="auto"/>
        <w:ind w:left="360"/>
        <w:rPr>
          <w:rtl/>
          <w:lang w:val="en-GB"/>
        </w:rPr>
      </w:pPr>
      <w:r w:rsidRPr="00094B36">
        <w:rPr>
          <w:lang w:val="en-GB"/>
        </w:rPr>
        <w:t>Housekeeping - Stress management skills</w:t>
      </w:r>
    </w:p>
    <w:p w:rsidR="00094B36" w:rsidRPr="00094B36" w:rsidRDefault="00094B36" w:rsidP="00094B36">
      <w:pPr>
        <w:bidi w:val="0"/>
        <w:spacing w:after="0" w:line="240" w:lineRule="auto"/>
        <w:ind w:left="360"/>
        <w:rPr>
          <w:rtl/>
          <w:lang w:val="en-GB"/>
        </w:rPr>
      </w:pPr>
      <w:r w:rsidRPr="00094B36">
        <w:rPr>
          <w:lang w:val="en-GB"/>
        </w:rPr>
        <w:t>A very popular model.</w:t>
      </w:r>
    </w:p>
    <w:p w:rsidR="00362EBB" w:rsidRDefault="00362EBB" w:rsidP="00362EBB">
      <w:pPr>
        <w:bidi w:val="0"/>
        <w:spacing w:before="240" w:after="0"/>
        <w:ind w:left="360"/>
        <w:rPr>
          <w:lang w:val="en-GB"/>
        </w:rPr>
      </w:pPr>
      <w:r w:rsidRPr="00362EBB">
        <w:rPr>
          <w:b/>
          <w:bCs/>
          <w:color w:val="C00000"/>
          <w:u w:val="single"/>
          <w:lang w:val="en-GB"/>
        </w:rPr>
        <w:t>Summary</w:t>
      </w:r>
    </w:p>
    <w:p w:rsidR="00094B36" w:rsidRPr="00362EBB" w:rsidRDefault="00094B36" w:rsidP="00362EBB">
      <w:pPr>
        <w:bidi w:val="0"/>
        <w:spacing w:after="0"/>
        <w:ind w:left="360"/>
        <w:rPr>
          <w:lang w:val="en-GB"/>
        </w:rPr>
      </w:pPr>
      <w:r w:rsidRPr="00094B36">
        <w:rPr>
          <w:lang w:val="en-GB"/>
        </w:rPr>
        <w:t>Having a wide array of models can be seen as confusing or as adding richness.  The latter in the sense that like toy models, you have so many consultation models you can play with.  Like toys, you will pick your favourite, play with it and adapt it to your needs.  That is the point of consultation models – not to prescribe you a consulting style but rather to help you develop one personalised to you.</w:t>
      </w:r>
    </w:p>
    <w:p w:rsidR="00094B36" w:rsidRPr="00094B36" w:rsidRDefault="00094B36" w:rsidP="00094B36">
      <w:pPr>
        <w:bidi w:val="0"/>
        <w:ind w:left="360"/>
        <w:rPr>
          <w:rtl/>
        </w:rPr>
      </w:pPr>
    </w:p>
    <w:p w:rsidR="00BB1B64" w:rsidRPr="001F7F8A" w:rsidRDefault="00BB1B64" w:rsidP="00BB1B64">
      <w:pPr>
        <w:bidi w:val="0"/>
        <w:ind w:left="360"/>
        <w:rPr>
          <w:rtl/>
          <w:lang w:val="en-GB"/>
        </w:rPr>
      </w:pPr>
    </w:p>
    <w:p w:rsidR="001F7F8A" w:rsidRPr="001F7F8A" w:rsidRDefault="001F7F8A" w:rsidP="001F7F8A">
      <w:pPr>
        <w:bidi w:val="0"/>
        <w:ind w:left="360"/>
        <w:rPr>
          <w:rtl/>
          <w:lang w:val="en-GB"/>
        </w:rPr>
      </w:pPr>
    </w:p>
    <w:p w:rsidR="001F7F8A" w:rsidRPr="001F7F8A" w:rsidRDefault="001F7F8A" w:rsidP="001F7F8A">
      <w:pPr>
        <w:bidi w:val="0"/>
        <w:rPr>
          <w:rtl/>
          <w:lang w:val="en-GB"/>
        </w:rPr>
      </w:pPr>
    </w:p>
    <w:p w:rsidR="001F7F8A" w:rsidRPr="001F7F8A" w:rsidRDefault="001F7F8A" w:rsidP="001F7F8A">
      <w:pPr>
        <w:bidi w:val="0"/>
        <w:rPr>
          <w:b/>
          <w:bCs/>
          <w:color w:val="C00000"/>
          <w:u w:val="single"/>
          <w:rtl/>
        </w:rPr>
      </w:pPr>
    </w:p>
    <w:p w:rsidR="000F42DE" w:rsidRDefault="000F42DE"/>
    <w:sectPr w:rsidR="000F42DE" w:rsidSect="004E24E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85922"/>
    <w:multiLevelType w:val="hybridMultilevel"/>
    <w:tmpl w:val="6464B558"/>
    <w:lvl w:ilvl="0" w:tplc="913420F2">
      <w:start w:val="1"/>
      <w:numFmt w:val="bullet"/>
      <w:lvlText w:val="•"/>
      <w:lvlJc w:val="left"/>
      <w:pPr>
        <w:tabs>
          <w:tab w:val="num" w:pos="720"/>
        </w:tabs>
        <w:ind w:left="720" w:hanging="360"/>
      </w:pPr>
      <w:rPr>
        <w:rFonts w:ascii="Times New Roman" w:hAnsi="Times New Roman" w:hint="default"/>
      </w:rPr>
    </w:lvl>
    <w:lvl w:ilvl="1" w:tplc="37365EA8" w:tentative="1">
      <w:start w:val="1"/>
      <w:numFmt w:val="bullet"/>
      <w:lvlText w:val="•"/>
      <w:lvlJc w:val="left"/>
      <w:pPr>
        <w:tabs>
          <w:tab w:val="num" w:pos="1440"/>
        </w:tabs>
        <w:ind w:left="1440" w:hanging="360"/>
      </w:pPr>
      <w:rPr>
        <w:rFonts w:ascii="Times New Roman" w:hAnsi="Times New Roman" w:hint="default"/>
      </w:rPr>
    </w:lvl>
    <w:lvl w:ilvl="2" w:tplc="C868BE42" w:tentative="1">
      <w:start w:val="1"/>
      <w:numFmt w:val="bullet"/>
      <w:lvlText w:val="•"/>
      <w:lvlJc w:val="left"/>
      <w:pPr>
        <w:tabs>
          <w:tab w:val="num" w:pos="2160"/>
        </w:tabs>
        <w:ind w:left="2160" w:hanging="360"/>
      </w:pPr>
      <w:rPr>
        <w:rFonts w:ascii="Times New Roman" w:hAnsi="Times New Roman" w:hint="default"/>
      </w:rPr>
    </w:lvl>
    <w:lvl w:ilvl="3" w:tplc="9B189084" w:tentative="1">
      <w:start w:val="1"/>
      <w:numFmt w:val="bullet"/>
      <w:lvlText w:val="•"/>
      <w:lvlJc w:val="left"/>
      <w:pPr>
        <w:tabs>
          <w:tab w:val="num" w:pos="2880"/>
        </w:tabs>
        <w:ind w:left="2880" w:hanging="360"/>
      </w:pPr>
      <w:rPr>
        <w:rFonts w:ascii="Times New Roman" w:hAnsi="Times New Roman" w:hint="default"/>
      </w:rPr>
    </w:lvl>
    <w:lvl w:ilvl="4" w:tplc="8864DABC" w:tentative="1">
      <w:start w:val="1"/>
      <w:numFmt w:val="bullet"/>
      <w:lvlText w:val="•"/>
      <w:lvlJc w:val="left"/>
      <w:pPr>
        <w:tabs>
          <w:tab w:val="num" w:pos="3600"/>
        </w:tabs>
        <w:ind w:left="3600" w:hanging="360"/>
      </w:pPr>
      <w:rPr>
        <w:rFonts w:ascii="Times New Roman" w:hAnsi="Times New Roman" w:hint="default"/>
      </w:rPr>
    </w:lvl>
    <w:lvl w:ilvl="5" w:tplc="ED521156" w:tentative="1">
      <w:start w:val="1"/>
      <w:numFmt w:val="bullet"/>
      <w:lvlText w:val="•"/>
      <w:lvlJc w:val="left"/>
      <w:pPr>
        <w:tabs>
          <w:tab w:val="num" w:pos="4320"/>
        </w:tabs>
        <w:ind w:left="4320" w:hanging="360"/>
      </w:pPr>
      <w:rPr>
        <w:rFonts w:ascii="Times New Roman" w:hAnsi="Times New Roman" w:hint="default"/>
      </w:rPr>
    </w:lvl>
    <w:lvl w:ilvl="6" w:tplc="631C892C" w:tentative="1">
      <w:start w:val="1"/>
      <w:numFmt w:val="bullet"/>
      <w:lvlText w:val="•"/>
      <w:lvlJc w:val="left"/>
      <w:pPr>
        <w:tabs>
          <w:tab w:val="num" w:pos="5040"/>
        </w:tabs>
        <w:ind w:left="5040" w:hanging="360"/>
      </w:pPr>
      <w:rPr>
        <w:rFonts w:ascii="Times New Roman" w:hAnsi="Times New Roman" w:hint="default"/>
      </w:rPr>
    </w:lvl>
    <w:lvl w:ilvl="7" w:tplc="F73C4CA6" w:tentative="1">
      <w:start w:val="1"/>
      <w:numFmt w:val="bullet"/>
      <w:lvlText w:val="•"/>
      <w:lvlJc w:val="left"/>
      <w:pPr>
        <w:tabs>
          <w:tab w:val="num" w:pos="5760"/>
        </w:tabs>
        <w:ind w:left="5760" w:hanging="360"/>
      </w:pPr>
      <w:rPr>
        <w:rFonts w:ascii="Times New Roman" w:hAnsi="Times New Roman" w:hint="default"/>
      </w:rPr>
    </w:lvl>
    <w:lvl w:ilvl="8" w:tplc="D674A1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083933"/>
    <w:multiLevelType w:val="hybridMultilevel"/>
    <w:tmpl w:val="386CE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FB6DFA"/>
    <w:multiLevelType w:val="hybridMultilevel"/>
    <w:tmpl w:val="A662AAEA"/>
    <w:lvl w:ilvl="0" w:tplc="6F5E06D0">
      <w:start w:val="1"/>
      <w:numFmt w:val="decimal"/>
      <w:lvlText w:val="%1."/>
      <w:lvlJc w:val="left"/>
      <w:pPr>
        <w:tabs>
          <w:tab w:val="num" w:pos="720"/>
        </w:tabs>
        <w:ind w:left="720" w:hanging="360"/>
      </w:pPr>
    </w:lvl>
    <w:lvl w:ilvl="1" w:tplc="AAEEEBDC" w:tentative="1">
      <w:start w:val="1"/>
      <w:numFmt w:val="decimal"/>
      <w:lvlText w:val="%2."/>
      <w:lvlJc w:val="left"/>
      <w:pPr>
        <w:tabs>
          <w:tab w:val="num" w:pos="1440"/>
        </w:tabs>
        <w:ind w:left="1440" w:hanging="360"/>
      </w:pPr>
    </w:lvl>
    <w:lvl w:ilvl="2" w:tplc="08F264DC" w:tentative="1">
      <w:start w:val="1"/>
      <w:numFmt w:val="decimal"/>
      <w:lvlText w:val="%3."/>
      <w:lvlJc w:val="left"/>
      <w:pPr>
        <w:tabs>
          <w:tab w:val="num" w:pos="2160"/>
        </w:tabs>
        <w:ind w:left="2160" w:hanging="360"/>
      </w:pPr>
    </w:lvl>
    <w:lvl w:ilvl="3" w:tplc="C9E05182" w:tentative="1">
      <w:start w:val="1"/>
      <w:numFmt w:val="decimal"/>
      <w:lvlText w:val="%4."/>
      <w:lvlJc w:val="left"/>
      <w:pPr>
        <w:tabs>
          <w:tab w:val="num" w:pos="2880"/>
        </w:tabs>
        <w:ind w:left="2880" w:hanging="360"/>
      </w:pPr>
    </w:lvl>
    <w:lvl w:ilvl="4" w:tplc="7F789BFC" w:tentative="1">
      <w:start w:val="1"/>
      <w:numFmt w:val="decimal"/>
      <w:lvlText w:val="%5."/>
      <w:lvlJc w:val="left"/>
      <w:pPr>
        <w:tabs>
          <w:tab w:val="num" w:pos="3600"/>
        </w:tabs>
        <w:ind w:left="3600" w:hanging="360"/>
      </w:pPr>
    </w:lvl>
    <w:lvl w:ilvl="5" w:tplc="B0DA22BA" w:tentative="1">
      <w:start w:val="1"/>
      <w:numFmt w:val="decimal"/>
      <w:lvlText w:val="%6."/>
      <w:lvlJc w:val="left"/>
      <w:pPr>
        <w:tabs>
          <w:tab w:val="num" w:pos="4320"/>
        </w:tabs>
        <w:ind w:left="4320" w:hanging="360"/>
      </w:pPr>
    </w:lvl>
    <w:lvl w:ilvl="6" w:tplc="9C34EB44" w:tentative="1">
      <w:start w:val="1"/>
      <w:numFmt w:val="decimal"/>
      <w:lvlText w:val="%7."/>
      <w:lvlJc w:val="left"/>
      <w:pPr>
        <w:tabs>
          <w:tab w:val="num" w:pos="5040"/>
        </w:tabs>
        <w:ind w:left="5040" w:hanging="360"/>
      </w:pPr>
    </w:lvl>
    <w:lvl w:ilvl="7" w:tplc="589CAD96" w:tentative="1">
      <w:start w:val="1"/>
      <w:numFmt w:val="decimal"/>
      <w:lvlText w:val="%8."/>
      <w:lvlJc w:val="left"/>
      <w:pPr>
        <w:tabs>
          <w:tab w:val="num" w:pos="5760"/>
        </w:tabs>
        <w:ind w:left="5760" w:hanging="360"/>
      </w:pPr>
    </w:lvl>
    <w:lvl w:ilvl="8" w:tplc="F27AD5F4" w:tentative="1">
      <w:start w:val="1"/>
      <w:numFmt w:val="decimal"/>
      <w:lvlText w:val="%9."/>
      <w:lvlJc w:val="left"/>
      <w:pPr>
        <w:tabs>
          <w:tab w:val="num" w:pos="6480"/>
        </w:tabs>
        <w:ind w:left="6480" w:hanging="360"/>
      </w:pPr>
    </w:lvl>
  </w:abstractNum>
  <w:abstractNum w:abstractNumId="3">
    <w:nsid w:val="6E824349"/>
    <w:multiLevelType w:val="hybridMultilevel"/>
    <w:tmpl w:val="2CFC33A6"/>
    <w:lvl w:ilvl="0" w:tplc="DF6EF878">
      <w:start w:val="1"/>
      <w:numFmt w:val="decimal"/>
      <w:lvlText w:val="%1."/>
      <w:lvlJc w:val="left"/>
      <w:pPr>
        <w:tabs>
          <w:tab w:val="num" w:pos="720"/>
        </w:tabs>
        <w:ind w:left="720" w:hanging="360"/>
      </w:pPr>
    </w:lvl>
    <w:lvl w:ilvl="1" w:tplc="C34A6FF2" w:tentative="1">
      <w:start w:val="1"/>
      <w:numFmt w:val="decimal"/>
      <w:lvlText w:val="%2."/>
      <w:lvlJc w:val="left"/>
      <w:pPr>
        <w:tabs>
          <w:tab w:val="num" w:pos="1440"/>
        </w:tabs>
        <w:ind w:left="1440" w:hanging="360"/>
      </w:pPr>
    </w:lvl>
    <w:lvl w:ilvl="2" w:tplc="1ABE6EC0" w:tentative="1">
      <w:start w:val="1"/>
      <w:numFmt w:val="decimal"/>
      <w:lvlText w:val="%3."/>
      <w:lvlJc w:val="left"/>
      <w:pPr>
        <w:tabs>
          <w:tab w:val="num" w:pos="2160"/>
        </w:tabs>
        <w:ind w:left="2160" w:hanging="360"/>
      </w:pPr>
    </w:lvl>
    <w:lvl w:ilvl="3" w:tplc="1D221C7A" w:tentative="1">
      <w:start w:val="1"/>
      <w:numFmt w:val="decimal"/>
      <w:lvlText w:val="%4."/>
      <w:lvlJc w:val="left"/>
      <w:pPr>
        <w:tabs>
          <w:tab w:val="num" w:pos="2880"/>
        </w:tabs>
        <w:ind w:left="2880" w:hanging="360"/>
      </w:pPr>
    </w:lvl>
    <w:lvl w:ilvl="4" w:tplc="CAB8885A" w:tentative="1">
      <w:start w:val="1"/>
      <w:numFmt w:val="decimal"/>
      <w:lvlText w:val="%5."/>
      <w:lvlJc w:val="left"/>
      <w:pPr>
        <w:tabs>
          <w:tab w:val="num" w:pos="3600"/>
        </w:tabs>
        <w:ind w:left="3600" w:hanging="360"/>
      </w:pPr>
    </w:lvl>
    <w:lvl w:ilvl="5" w:tplc="840A1C72" w:tentative="1">
      <w:start w:val="1"/>
      <w:numFmt w:val="decimal"/>
      <w:lvlText w:val="%6."/>
      <w:lvlJc w:val="left"/>
      <w:pPr>
        <w:tabs>
          <w:tab w:val="num" w:pos="4320"/>
        </w:tabs>
        <w:ind w:left="4320" w:hanging="360"/>
      </w:pPr>
    </w:lvl>
    <w:lvl w:ilvl="6" w:tplc="C61A5A8A" w:tentative="1">
      <w:start w:val="1"/>
      <w:numFmt w:val="decimal"/>
      <w:lvlText w:val="%7."/>
      <w:lvlJc w:val="left"/>
      <w:pPr>
        <w:tabs>
          <w:tab w:val="num" w:pos="5040"/>
        </w:tabs>
        <w:ind w:left="5040" w:hanging="360"/>
      </w:pPr>
    </w:lvl>
    <w:lvl w:ilvl="7" w:tplc="C67CFCF4" w:tentative="1">
      <w:start w:val="1"/>
      <w:numFmt w:val="decimal"/>
      <w:lvlText w:val="%8."/>
      <w:lvlJc w:val="left"/>
      <w:pPr>
        <w:tabs>
          <w:tab w:val="num" w:pos="5760"/>
        </w:tabs>
        <w:ind w:left="5760" w:hanging="360"/>
      </w:pPr>
    </w:lvl>
    <w:lvl w:ilvl="8" w:tplc="D6563668" w:tentative="1">
      <w:start w:val="1"/>
      <w:numFmt w:val="decimal"/>
      <w:lvlText w:val="%9."/>
      <w:lvlJc w:val="left"/>
      <w:pPr>
        <w:tabs>
          <w:tab w:val="num" w:pos="6480"/>
        </w:tabs>
        <w:ind w:left="6480" w:hanging="360"/>
      </w:pPr>
    </w:lvl>
  </w:abstractNum>
  <w:abstractNum w:abstractNumId="4">
    <w:nsid w:val="6E9D39A3"/>
    <w:multiLevelType w:val="hybridMultilevel"/>
    <w:tmpl w:val="D43236A8"/>
    <w:lvl w:ilvl="0" w:tplc="4F7CBD48">
      <w:start w:val="1"/>
      <w:numFmt w:val="bullet"/>
      <w:lvlText w:val="•"/>
      <w:lvlJc w:val="left"/>
      <w:pPr>
        <w:tabs>
          <w:tab w:val="num" w:pos="720"/>
        </w:tabs>
        <w:ind w:left="720" w:hanging="360"/>
      </w:pPr>
      <w:rPr>
        <w:rFonts w:ascii="Times New Roman" w:hAnsi="Times New Roman" w:hint="default"/>
      </w:rPr>
    </w:lvl>
    <w:lvl w:ilvl="1" w:tplc="1764A002" w:tentative="1">
      <w:start w:val="1"/>
      <w:numFmt w:val="bullet"/>
      <w:lvlText w:val="•"/>
      <w:lvlJc w:val="left"/>
      <w:pPr>
        <w:tabs>
          <w:tab w:val="num" w:pos="1440"/>
        </w:tabs>
        <w:ind w:left="1440" w:hanging="360"/>
      </w:pPr>
      <w:rPr>
        <w:rFonts w:ascii="Times New Roman" w:hAnsi="Times New Roman" w:hint="default"/>
      </w:rPr>
    </w:lvl>
    <w:lvl w:ilvl="2" w:tplc="E32EFB28" w:tentative="1">
      <w:start w:val="1"/>
      <w:numFmt w:val="bullet"/>
      <w:lvlText w:val="•"/>
      <w:lvlJc w:val="left"/>
      <w:pPr>
        <w:tabs>
          <w:tab w:val="num" w:pos="2160"/>
        </w:tabs>
        <w:ind w:left="2160" w:hanging="360"/>
      </w:pPr>
      <w:rPr>
        <w:rFonts w:ascii="Times New Roman" w:hAnsi="Times New Roman" w:hint="default"/>
      </w:rPr>
    </w:lvl>
    <w:lvl w:ilvl="3" w:tplc="FABA48F2" w:tentative="1">
      <w:start w:val="1"/>
      <w:numFmt w:val="bullet"/>
      <w:lvlText w:val="•"/>
      <w:lvlJc w:val="left"/>
      <w:pPr>
        <w:tabs>
          <w:tab w:val="num" w:pos="2880"/>
        </w:tabs>
        <w:ind w:left="2880" w:hanging="360"/>
      </w:pPr>
      <w:rPr>
        <w:rFonts w:ascii="Times New Roman" w:hAnsi="Times New Roman" w:hint="default"/>
      </w:rPr>
    </w:lvl>
    <w:lvl w:ilvl="4" w:tplc="FC3050E6" w:tentative="1">
      <w:start w:val="1"/>
      <w:numFmt w:val="bullet"/>
      <w:lvlText w:val="•"/>
      <w:lvlJc w:val="left"/>
      <w:pPr>
        <w:tabs>
          <w:tab w:val="num" w:pos="3600"/>
        </w:tabs>
        <w:ind w:left="3600" w:hanging="360"/>
      </w:pPr>
      <w:rPr>
        <w:rFonts w:ascii="Times New Roman" w:hAnsi="Times New Roman" w:hint="default"/>
      </w:rPr>
    </w:lvl>
    <w:lvl w:ilvl="5" w:tplc="E9BEA8B6" w:tentative="1">
      <w:start w:val="1"/>
      <w:numFmt w:val="bullet"/>
      <w:lvlText w:val="•"/>
      <w:lvlJc w:val="left"/>
      <w:pPr>
        <w:tabs>
          <w:tab w:val="num" w:pos="4320"/>
        </w:tabs>
        <w:ind w:left="4320" w:hanging="360"/>
      </w:pPr>
      <w:rPr>
        <w:rFonts w:ascii="Times New Roman" w:hAnsi="Times New Roman" w:hint="default"/>
      </w:rPr>
    </w:lvl>
    <w:lvl w:ilvl="6" w:tplc="CAACC27C" w:tentative="1">
      <w:start w:val="1"/>
      <w:numFmt w:val="bullet"/>
      <w:lvlText w:val="•"/>
      <w:lvlJc w:val="left"/>
      <w:pPr>
        <w:tabs>
          <w:tab w:val="num" w:pos="5040"/>
        </w:tabs>
        <w:ind w:left="5040" w:hanging="360"/>
      </w:pPr>
      <w:rPr>
        <w:rFonts w:ascii="Times New Roman" w:hAnsi="Times New Roman" w:hint="default"/>
      </w:rPr>
    </w:lvl>
    <w:lvl w:ilvl="7" w:tplc="8592B3D0" w:tentative="1">
      <w:start w:val="1"/>
      <w:numFmt w:val="bullet"/>
      <w:lvlText w:val="•"/>
      <w:lvlJc w:val="left"/>
      <w:pPr>
        <w:tabs>
          <w:tab w:val="num" w:pos="5760"/>
        </w:tabs>
        <w:ind w:left="5760" w:hanging="360"/>
      </w:pPr>
      <w:rPr>
        <w:rFonts w:ascii="Times New Roman" w:hAnsi="Times New Roman" w:hint="default"/>
      </w:rPr>
    </w:lvl>
    <w:lvl w:ilvl="8" w:tplc="E3A4C57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characterSpacingControl w:val="doNotCompress"/>
  <w:compat/>
  <w:rsids>
    <w:rsidRoot w:val="000B2493"/>
    <w:rsid w:val="00094B36"/>
    <w:rsid w:val="000B2493"/>
    <w:rsid w:val="000F42DE"/>
    <w:rsid w:val="001F7F8A"/>
    <w:rsid w:val="00362EBB"/>
    <w:rsid w:val="004E24E4"/>
    <w:rsid w:val="00791DA5"/>
    <w:rsid w:val="00B535B8"/>
    <w:rsid w:val="00BB1B64"/>
    <w:rsid w:val="00FB70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DE"/>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8A"/>
    <w:pPr>
      <w:ind w:left="720"/>
      <w:contextualSpacing/>
    </w:pPr>
  </w:style>
  <w:style w:type="paragraph" w:styleId="NormalWeb">
    <w:name w:val="Normal (Web)"/>
    <w:basedOn w:val="Normal"/>
    <w:uiPriority w:val="99"/>
    <w:semiHidden/>
    <w:unhideWhenUsed/>
    <w:rsid w:val="00362EB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324351">
      <w:bodyDiv w:val="1"/>
      <w:marLeft w:val="0"/>
      <w:marRight w:val="0"/>
      <w:marTop w:val="0"/>
      <w:marBottom w:val="0"/>
      <w:divBdr>
        <w:top w:val="none" w:sz="0" w:space="0" w:color="auto"/>
        <w:left w:val="none" w:sz="0" w:space="0" w:color="auto"/>
        <w:bottom w:val="none" w:sz="0" w:space="0" w:color="auto"/>
        <w:right w:val="none" w:sz="0" w:space="0" w:color="auto"/>
      </w:divBdr>
      <w:divsChild>
        <w:div w:id="1483158864">
          <w:marLeft w:val="360"/>
          <w:marRight w:val="0"/>
          <w:marTop w:val="72"/>
          <w:marBottom w:val="0"/>
          <w:divBdr>
            <w:top w:val="none" w:sz="0" w:space="0" w:color="auto"/>
            <w:left w:val="none" w:sz="0" w:space="0" w:color="auto"/>
            <w:bottom w:val="none" w:sz="0" w:space="0" w:color="auto"/>
            <w:right w:val="none" w:sz="0" w:space="0" w:color="auto"/>
          </w:divBdr>
        </w:div>
        <w:div w:id="1632663841">
          <w:marLeft w:val="360"/>
          <w:marRight w:val="0"/>
          <w:marTop w:val="72"/>
          <w:marBottom w:val="0"/>
          <w:divBdr>
            <w:top w:val="none" w:sz="0" w:space="0" w:color="auto"/>
            <w:left w:val="none" w:sz="0" w:space="0" w:color="auto"/>
            <w:bottom w:val="none" w:sz="0" w:space="0" w:color="auto"/>
            <w:right w:val="none" w:sz="0" w:space="0" w:color="auto"/>
          </w:divBdr>
        </w:div>
      </w:divsChild>
    </w:div>
    <w:div w:id="399983426">
      <w:bodyDiv w:val="1"/>
      <w:marLeft w:val="0"/>
      <w:marRight w:val="0"/>
      <w:marTop w:val="0"/>
      <w:marBottom w:val="0"/>
      <w:divBdr>
        <w:top w:val="none" w:sz="0" w:space="0" w:color="auto"/>
        <w:left w:val="none" w:sz="0" w:space="0" w:color="auto"/>
        <w:bottom w:val="none" w:sz="0" w:space="0" w:color="auto"/>
        <w:right w:val="none" w:sz="0" w:space="0" w:color="auto"/>
      </w:divBdr>
    </w:div>
    <w:div w:id="606893487">
      <w:bodyDiv w:val="1"/>
      <w:marLeft w:val="0"/>
      <w:marRight w:val="0"/>
      <w:marTop w:val="0"/>
      <w:marBottom w:val="0"/>
      <w:divBdr>
        <w:top w:val="none" w:sz="0" w:space="0" w:color="auto"/>
        <w:left w:val="none" w:sz="0" w:space="0" w:color="auto"/>
        <w:bottom w:val="none" w:sz="0" w:space="0" w:color="auto"/>
        <w:right w:val="none" w:sz="0" w:space="0" w:color="auto"/>
      </w:divBdr>
    </w:div>
    <w:div w:id="703409776">
      <w:bodyDiv w:val="1"/>
      <w:marLeft w:val="0"/>
      <w:marRight w:val="0"/>
      <w:marTop w:val="0"/>
      <w:marBottom w:val="0"/>
      <w:divBdr>
        <w:top w:val="none" w:sz="0" w:space="0" w:color="auto"/>
        <w:left w:val="none" w:sz="0" w:space="0" w:color="auto"/>
        <w:bottom w:val="none" w:sz="0" w:space="0" w:color="auto"/>
        <w:right w:val="none" w:sz="0" w:space="0" w:color="auto"/>
      </w:divBdr>
    </w:div>
    <w:div w:id="877278752">
      <w:bodyDiv w:val="1"/>
      <w:marLeft w:val="0"/>
      <w:marRight w:val="0"/>
      <w:marTop w:val="0"/>
      <w:marBottom w:val="0"/>
      <w:divBdr>
        <w:top w:val="none" w:sz="0" w:space="0" w:color="auto"/>
        <w:left w:val="none" w:sz="0" w:space="0" w:color="auto"/>
        <w:bottom w:val="none" w:sz="0" w:space="0" w:color="auto"/>
        <w:right w:val="none" w:sz="0" w:space="0" w:color="auto"/>
      </w:divBdr>
    </w:div>
    <w:div w:id="1248659187">
      <w:bodyDiv w:val="1"/>
      <w:marLeft w:val="0"/>
      <w:marRight w:val="0"/>
      <w:marTop w:val="0"/>
      <w:marBottom w:val="0"/>
      <w:divBdr>
        <w:top w:val="none" w:sz="0" w:space="0" w:color="auto"/>
        <w:left w:val="none" w:sz="0" w:space="0" w:color="auto"/>
        <w:bottom w:val="none" w:sz="0" w:space="0" w:color="auto"/>
        <w:right w:val="none" w:sz="0" w:space="0" w:color="auto"/>
      </w:divBdr>
    </w:div>
    <w:div w:id="1424834003">
      <w:bodyDiv w:val="1"/>
      <w:marLeft w:val="0"/>
      <w:marRight w:val="0"/>
      <w:marTop w:val="0"/>
      <w:marBottom w:val="0"/>
      <w:divBdr>
        <w:top w:val="none" w:sz="0" w:space="0" w:color="auto"/>
        <w:left w:val="none" w:sz="0" w:space="0" w:color="auto"/>
        <w:bottom w:val="none" w:sz="0" w:space="0" w:color="auto"/>
        <w:right w:val="none" w:sz="0" w:space="0" w:color="auto"/>
      </w:divBdr>
      <w:divsChild>
        <w:div w:id="54284164">
          <w:marLeft w:val="0"/>
          <w:marRight w:val="0"/>
          <w:marTop w:val="86"/>
          <w:marBottom w:val="0"/>
          <w:divBdr>
            <w:top w:val="none" w:sz="0" w:space="0" w:color="auto"/>
            <w:left w:val="none" w:sz="0" w:space="0" w:color="auto"/>
            <w:bottom w:val="none" w:sz="0" w:space="0" w:color="auto"/>
            <w:right w:val="none" w:sz="0" w:space="0" w:color="auto"/>
          </w:divBdr>
        </w:div>
        <w:div w:id="626618844">
          <w:marLeft w:val="0"/>
          <w:marRight w:val="0"/>
          <w:marTop w:val="86"/>
          <w:marBottom w:val="0"/>
          <w:divBdr>
            <w:top w:val="none" w:sz="0" w:space="0" w:color="auto"/>
            <w:left w:val="none" w:sz="0" w:space="0" w:color="auto"/>
            <w:bottom w:val="none" w:sz="0" w:space="0" w:color="auto"/>
            <w:right w:val="none" w:sz="0" w:space="0" w:color="auto"/>
          </w:divBdr>
        </w:div>
        <w:div w:id="888299705">
          <w:marLeft w:val="0"/>
          <w:marRight w:val="0"/>
          <w:marTop w:val="86"/>
          <w:marBottom w:val="0"/>
          <w:divBdr>
            <w:top w:val="none" w:sz="0" w:space="0" w:color="auto"/>
            <w:left w:val="none" w:sz="0" w:space="0" w:color="auto"/>
            <w:bottom w:val="none" w:sz="0" w:space="0" w:color="auto"/>
            <w:right w:val="none" w:sz="0" w:space="0" w:color="auto"/>
          </w:divBdr>
        </w:div>
        <w:div w:id="1218278125">
          <w:marLeft w:val="0"/>
          <w:marRight w:val="0"/>
          <w:marTop w:val="86"/>
          <w:marBottom w:val="0"/>
          <w:divBdr>
            <w:top w:val="none" w:sz="0" w:space="0" w:color="auto"/>
            <w:left w:val="none" w:sz="0" w:space="0" w:color="auto"/>
            <w:bottom w:val="none" w:sz="0" w:space="0" w:color="auto"/>
            <w:right w:val="none" w:sz="0" w:space="0" w:color="auto"/>
          </w:divBdr>
        </w:div>
        <w:div w:id="307172721">
          <w:marLeft w:val="0"/>
          <w:marRight w:val="0"/>
          <w:marTop w:val="86"/>
          <w:marBottom w:val="0"/>
          <w:divBdr>
            <w:top w:val="none" w:sz="0" w:space="0" w:color="auto"/>
            <w:left w:val="none" w:sz="0" w:space="0" w:color="auto"/>
            <w:bottom w:val="none" w:sz="0" w:space="0" w:color="auto"/>
            <w:right w:val="none" w:sz="0" w:space="0" w:color="auto"/>
          </w:divBdr>
        </w:div>
        <w:div w:id="319619378">
          <w:marLeft w:val="0"/>
          <w:marRight w:val="0"/>
          <w:marTop w:val="86"/>
          <w:marBottom w:val="0"/>
          <w:divBdr>
            <w:top w:val="none" w:sz="0" w:space="0" w:color="auto"/>
            <w:left w:val="none" w:sz="0" w:space="0" w:color="auto"/>
            <w:bottom w:val="none" w:sz="0" w:space="0" w:color="auto"/>
            <w:right w:val="none" w:sz="0" w:space="0" w:color="auto"/>
          </w:divBdr>
        </w:div>
      </w:divsChild>
    </w:div>
    <w:div w:id="1458378052">
      <w:bodyDiv w:val="1"/>
      <w:marLeft w:val="0"/>
      <w:marRight w:val="0"/>
      <w:marTop w:val="0"/>
      <w:marBottom w:val="0"/>
      <w:divBdr>
        <w:top w:val="none" w:sz="0" w:space="0" w:color="auto"/>
        <w:left w:val="none" w:sz="0" w:space="0" w:color="auto"/>
        <w:bottom w:val="none" w:sz="0" w:space="0" w:color="auto"/>
        <w:right w:val="none" w:sz="0" w:space="0" w:color="auto"/>
      </w:divBdr>
    </w:div>
    <w:div w:id="1693264494">
      <w:bodyDiv w:val="1"/>
      <w:marLeft w:val="0"/>
      <w:marRight w:val="0"/>
      <w:marTop w:val="0"/>
      <w:marBottom w:val="0"/>
      <w:divBdr>
        <w:top w:val="none" w:sz="0" w:space="0" w:color="auto"/>
        <w:left w:val="none" w:sz="0" w:space="0" w:color="auto"/>
        <w:bottom w:val="none" w:sz="0" w:space="0" w:color="auto"/>
        <w:right w:val="none" w:sz="0" w:space="0" w:color="auto"/>
      </w:divBdr>
    </w:div>
    <w:div w:id="1851291001">
      <w:bodyDiv w:val="1"/>
      <w:marLeft w:val="0"/>
      <w:marRight w:val="0"/>
      <w:marTop w:val="0"/>
      <w:marBottom w:val="0"/>
      <w:divBdr>
        <w:top w:val="none" w:sz="0" w:space="0" w:color="auto"/>
        <w:left w:val="none" w:sz="0" w:space="0" w:color="auto"/>
        <w:bottom w:val="none" w:sz="0" w:space="0" w:color="auto"/>
        <w:right w:val="none" w:sz="0" w:space="0" w:color="auto"/>
      </w:divBdr>
    </w:div>
    <w:div w:id="1884829268">
      <w:bodyDiv w:val="1"/>
      <w:marLeft w:val="0"/>
      <w:marRight w:val="0"/>
      <w:marTop w:val="0"/>
      <w:marBottom w:val="0"/>
      <w:divBdr>
        <w:top w:val="none" w:sz="0" w:space="0" w:color="auto"/>
        <w:left w:val="none" w:sz="0" w:space="0" w:color="auto"/>
        <w:bottom w:val="none" w:sz="0" w:space="0" w:color="auto"/>
        <w:right w:val="none" w:sz="0" w:space="0" w:color="auto"/>
      </w:divBdr>
      <w:divsChild>
        <w:div w:id="1489784558">
          <w:marLeft w:val="360"/>
          <w:marRight w:val="0"/>
          <w:marTop w:val="86"/>
          <w:marBottom w:val="0"/>
          <w:divBdr>
            <w:top w:val="none" w:sz="0" w:space="0" w:color="auto"/>
            <w:left w:val="none" w:sz="0" w:space="0" w:color="auto"/>
            <w:bottom w:val="none" w:sz="0" w:space="0" w:color="auto"/>
            <w:right w:val="none" w:sz="0" w:space="0" w:color="auto"/>
          </w:divBdr>
        </w:div>
        <w:div w:id="669142748">
          <w:marLeft w:val="360"/>
          <w:marRight w:val="0"/>
          <w:marTop w:val="86"/>
          <w:marBottom w:val="0"/>
          <w:divBdr>
            <w:top w:val="none" w:sz="0" w:space="0" w:color="auto"/>
            <w:left w:val="none" w:sz="0" w:space="0" w:color="auto"/>
            <w:bottom w:val="none" w:sz="0" w:space="0" w:color="auto"/>
            <w:right w:val="none" w:sz="0" w:space="0" w:color="auto"/>
          </w:divBdr>
        </w:div>
        <w:div w:id="1577209344">
          <w:marLeft w:val="360"/>
          <w:marRight w:val="0"/>
          <w:marTop w:val="86"/>
          <w:marBottom w:val="0"/>
          <w:divBdr>
            <w:top w:val="none" w:sz="0" w:space="0" w:color="auto"/>
            <w:left w:val="none" w:sz="0" w:space="0" w:color="auto"/>
            <w:bottom w:val="none" w:sz="0" w:space="0" w:color="auto"/>
            <w:right w:val="none" w:sz="0" w:space="0" w:color="auto"/>
          </w:divBdr>
        </w:div>
        <w:div w:id="130363515">
          <w:marLeft w:val="360"/>
          <w:marRight w:val="0"/>
          <w:marTop w:val="86"/>
          <w:marBottom w:val="0"/>
          <w:divBdr>
            <w:top w:val="none" w:sz="0" w:space="0" w:color="auto"/>
            <w:left w:val="none" w:sz="0" w:space="0" w:color="auto"/>
            <w:bottom w:val="none" w:sz="0" w:space="0" w:color="auto"/>
            <w:right w:val="none" w:sz="0" w:space="0" w:color="auto"/>
          </w:divBdr>
        </w:div>
      </w:divsChild>
    </w:div>
    <w:div w:id="1967926153">
      <w:bodyDiv w:val="1"/>
      <w:marLeft w:val="0"/>
      <w:marRight w:val="0"/>
      <w:marTop w:val="0"/>
      <w:marBottom w:val="0"/>
      <w:divBdr>
        <w:top w:val="none" w:sz="0" w:space="0" w:color="auto"/>
        <w:left w:val="none" w:sz="0" w:space="0" w:color="auto"/>
        <w:bottom w:val="none" w:sz="0" w:space="0" w:color="auto"/>
        <w:right w:val="none" w:sz="0" w:space="0" w:color="auto"/>
      </w:divBdr>
    </w:div>
    <w:div w:id="1976838676">
      <w:bodyDiv w:val="1"/>
      <w:marLeft w:val="0"/>
      <w:marRight w:val="0"/>
      <w:marTop w:val="0"/>
      <w:marBottom w:val="0"/>
      <w:divBdr>
        <w:top w:val="none" w:sz="0" w:space="0" w:color="auto"/>
        <w:left w:val="none" w:sz="0" w:space="0" w:color="auto"/>
        <w:bottom w:val="none" w:sz="0" w:space="0" w:color="auto"/>
        <w:right w:val="none" w:sz="0" w:space="0" w:color="auto"/>
      </w:divBdr>
    </w:div>
    <w:div w:id="2019842313">
      <w:bodyDiv w:val="1"/>
      <w:marLeft w:val="0"/>
      <w:marRight w:val="0"/>
      <w:marTop w:val="0"/>
      <w:marBottom w:val="0"/>
      <w:divBdr>
        <w:top w:val="none" w:sz="0" w:space="0" w:color="auto"/>
        <w:left w:val="none" w:sz="0" w:space="0" w:color="auto"/>
        <w:bottom w:val="none" w:sz="0" w:space="0" w:color="auto"/>
        <w:right w:val="none" w:sz="0" w:space="0" w:color="auto"/>
      </w:divBdr>
      <w:divsChild>
        <w:div w:id="818152553">
          <w:marLeft w:val="0"/>
          <w:marRight w:val="0"/>
          <w:marTop w:val="86"/>
          <w:marBottom w:val="0"/>
          <w:divBdr>
            <w:top w:val="none" w:sz="0" w:space="0" w:color="auto"/>
            <w:left w:val="none" w:sz="0" w:space="0" w:color="auto"/>
            <w:bottom w:val="none" w:sz="0" w:space="0" w:color="auto"/>
            <w:right w:val="none" w:sz="0" w:space="0" w:color="auto"/>
          </w:divBdr>
        </w:div>
        <w:div w:id="707995217">
          <w:marLeft w:val="0"/>
          <w:marRight w:val="0"/>
          <w:marTop w:val="86"/>
          <w:marBottom w:val="0"/>
          <w:divBdr>
            <w:top w:val="none" w:sz="0" w:space="0" w:color="auto"/>
            <w:left w:val="none" w:sz="0" w:space="0" w:color="auto"/>
            <w:bottom w:val="none" w:sz="0" w:space="0" w:color="auto"/>
            <w:right w:val="none" w:sz="0" w:space="0" w:color="auto"/>
          </w:divBdr>
        </w:div>
        <w:div w:id="11415428">
          <w:marLeft w:val="0"/>
          <w:marRight w:val="0"/>
          <w:marTop w:val="86"/>
          <w:marBottom w:val="0"/>
          <w:divBdr>
            <w:top w:val="none" w:sz="0" w:space="0" w:color="auto"/>
            <w:left w:val="none" w:sz="0" w:space="0" w:color="auto"/>
            <w:bottom w:val="none" w:sz="0" w:space="0" w:color="auto"/>
            <w:right w:val="none" w:sz="0" w:space="0" w:color="auto"/>
          </w:divBdr>
        </w:div>
      </w:divsChild>
    </w:div>
    <w:div w:id="20839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عائشة الصغير</dc:creator>
  <cp:lastModifiedBy>عائشة الصغير</cp:lastModifiedBy>
  <cp:revision>2</cp:revision>
  <dcterms:created xsi:type="dcterms:W3CDTF">2011-03-26T19:08:00Z</dcterms:created>
  <dcterms:modified xsi:type="dcterms:W3CDTF">2011-03-26T20:36:00Z</dcterms:modified>
</cp:coreProperties>
</file>