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Default Extension="gif" ContentType="image/gif"/>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BC" w:rsidRPr="00B300BC" w:rsidRDefault="00B300BC" w:rsidP="00B300BC">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B300BC">
        <w:rPr>
          <w:rFonts w:ascii="Arial" w:eastAsia="Times New Roman" w:hAnsi="Arial" w:cs="Arial"/>
          <w:b/>
          <w:bCs/>
          <w:color w:val="333333"/>
          <w:kern w:val="36"/>
          <w:sz w:val="36"/>
          <w:szCs w:val="36"/>
          <w:lang/>
        </w:rPr>
        <w:t>Diabetes mellitus type 2: an update on management</w:t>
      </w:r>
    </w:p>
    <w:p w:rsidR="00B300BC" w:rsidRPr="00B300BC" w:rsidRDefault="00B300BC" w:rsidP="00B300BC">
      <w:pPr>
        <w:pBdr>
          <w:bottom w:val="single" w:sz="6" w:space="1" w:color="auto"/>
        </w:pBdr>
        <w:spacing w:after="0" w:line="240" w:lineRule="auto"/>
        <w:jc w:val="center"/>
        <w:rPr>
          <w:rFonts w:ascii="Arial" w:eastAsia="Times New Roman" w:hAnsi="Arial" w:cs="Arial"/>
          <w:vanish/>
          <w:sz w:val="16"/>
          <w:szCs w:val="16"/>
        </w:rPr>
      </w:pPr>
      <w:r w:rsidRPr="00B300BC">
        <w:rPr>
          <w:rFonts w:ascii="Arial" w:eastAsia="Times New Roman" w:hAnsi="Arial" w:cs="Arial"/>
          <w:vanish/>
          <w:sz w:val="16"/>
          <w:szCs w:val="16"/>
        </w:rPr>
        <w:t>Top of Form</w:t>
      </w:r>
    </w:p>
    <w:p w:rsidR="00B300BC" w:rsidRPr="00B300BC" w:rsidRDefault="00B300BC" w:rsidP="00B300BC">
      <w:pPr>
        <w:spacing w:after="0" w:line="240" w:lineRule="auto"/>
        <w:rPr>
          <w:rFonts w:ascii="Arial" w:eastAsia="Times New Roman" w:hAnsi="Arial" w:cs="Arial"/>
          <w:color w:val="333333"/>
          <w:sz w:val="15"/>
          <w:szCs w:val="15"/>
          <w:lang/>
        </w:rPr>
      </w:pPr>
      <w:r w:rsidRPr="00B300BC">
        <w:rPr>
          <w:rFonts w:ascii="Arial" w:eastAsia="Times New Roman" w:hAnsi="Arial" w:cs="Arial"/>
          <w:color w:val="333333"/>
          <w:sz w:val="15"/>
          <w:szCs w:val="15"/>
          <w:lang/>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7.85pt" o:ole="">
            <v:imagedata r:id="rId5" o:title=""/>
          </v:shape>
          <w:control r:id="rId6" w:name="DefaultOcxName" w:shapeid="_x0000_i1036"/>
        </w:object>
      </w:r>
      <w:r w:rsidRPr="00B300BC">
        <w:rPr>
          <w:rFonts w:ascii="Arial" w:eastAsia="Times New Roman" w:hAnsi="Arial" w:cs="Arial"/>
          <w:color w:val="333333"/>
          <w:sz w:val="15"/>
          <w:szCs w:val="15"/>
          <w:lang/>
        </w:rPr>
        <w:object w:dxaOrig="1440" w:dyaOrig="360">
          <v:shape id="_x0000_i1035" type="#_x0000_t75" style="width:1in;height:17.85pt" o:ole="">
            <v:imagedata r:id="rId7" o:title=""/>
          </v:shape>
          <w:control r:id="rId8" w:name="DefaultOcxName1" w:shapeid="_x0000_i1035"/>
        </w:object>
      </w:r>
    </w:p>
    <w:p w:rsidR="00B300BC" w:rsidRPr="00B300BC" w:rsidRDefault="00B300BC" w:rsidP="00B300BC">
      <w:pPr>
        <w:pBdr>
          <w:top w:val="single" w:sz="6" w:space="1" w:color="auto"/>
        </w:pBdr>
        <w:spacing w:after="0" w:line="240" w:lineRule="auto"/>
        <w:jc w:val="center"/>
        <w:rPr>
          <w:rFonts w:ascii="Arial" w:eastAsia="Times New Roman" w:hAnsi="Arial" w:cs="Arial"/>
          <w:vanish/>
          <w:sz w:val="16"/>
          <w:szCs w:val="16"/>
        </w:rPr>
      </w:pPr>
      <w:r w:rsidRPr="00B300BC">
        <w:rPr>
          <w:rFonts w:ascii="Arial" w:eastAsia="Times New Roman" w:hAnsi="Arial" w:cs="Arial"/>
          <w:vanish/>
          <w:sz w:val="16"/>
          <w:szCs w:val="16"/>
        </w:rPr>
        <w:t>Bottom of Form</w:t>
      </w:r>
    </w:p>
    <w:p w:rsidR="00B300BC" w:rsidRPr="00B300BC" w:rsidRDefault="00B300BC" w:rsidP="00B300BC">
      <w:pPr>
        <w:pBdr>
          <w:bottom w:val="single" w:sz="6" w:space="1" w:color="auto"/>
        </w:pBdr>
        <w:spacing w:after="0" w:line="240" w:lineRule="auto"/>
        <w:jc w:val="center"/>
        <w:rPr>
          <w:rFonts w:ascii="Arial" w:eastAsia="Times New Roman" w:hAnsi="Arial" w:cs="Arial"/>
          <w:vanish/>
          <w:sz w:val="16"/>
          <w:szCs w:val="16"/>
        </w:rPr>
      </w:pPr>
      <w:r w:rsidRPr="00B300BC">
        <w:rPr>
          <w:rFonts w:ascii="Arial" w:eastAsia="Times New Roman" w:hAnsi="Arial" w:cs="Arial"/>
          <w:vanish/>
          <w:sz w:val="16"/>
          <w:szCs w:val="16"/>
        </w:rPr>
        <w:t>Top of Form</w:t>
      </w:r>
    </w:p>
    <w:p w:rsidR="00B300BC" w:rsidRPr="00B300BC" w:rsidRDefault="00B300BC" w:rsidP="00B300BC">
      <w:pPr>
        <w:spacing w:after="0" w:line="240" w:lineRule="auto"/>
        <w:rPr>
          <w:rFonts w:ascii="Arial" w:eastAsia="Times New Roman" w:hAnsi="Arial" w:cs="Arial"/>
          <w:color w:val="333333"/>
          <w:sz w:val="15"/>
          <w:szCs w:val="15"/>
          <w:lang/>
        </w:rPr>
      </w:pPr>
      <w:r w:rsidRPr="00B300BC">
        <w:rPr>
          <w:rFonts w:ascii="Arial" w:eastAsia="Times New Roman" w:hAnsi="Arial" w:cs="Arial"/>
          <w:color w:val="333333"/>
          <w:sz w:val="15"/>
          <w:szCs w:val="15"/>
          <w:lang/>
        </w:rPr>
        <w:object w:dxaOrig="1440" w:dyaOrig="360">
          <v:shape id="_x0000_i1034" type="#_x0000_t75" style="width:1in;height:17.85pt" o:ole="">
            <v:imagedata r:id="rId9" o:title=""/>
          </v:shape>
          <w:control r:id="rId10" w:name="DefaultOcxName2" w:shapeid="_x0000_i1034"/>
        </w:object>
      </w:r>
      <w:r w:rsidRPr="00B300BC">
        <w:rPr>
          <w:rFonts w:ascii="Arial" w:eastAsia="Times New Roman" w:hAnsi="Arial" w:cs="Arial"/>
          <w:color w:val="333333"/>
          <w:sz w:val="15"/>
          <w:szCs w:val="15"/>
          <w:lang/>
        </w:rPr>
        <w:object w:dxaOrig="1440" w:dyaOrig="360">
          <v:shape id="_x0000_i1033" type="#_x0000_t75" style="width:1in;height:17.85pt" o:ole="">
            <v:imagedata r:id="rId11" o:title=""/>
          </v:shape>
          <w:control r:id="rId12" w:name="DefaultOcxName3" w:shapeid="_x0000_i1033"/>
        </w:object>
      </w:r>
    </w:p>
    <w:p w:rsidR="00B300BC" w:rsidRPr="00B300BC" w:rsidRDefault="00B300BC" w:rsidP="00B300BC">
      <w:pPr>
        <w:spacing w:before="104" w:after="104" w:line="308" w:lineRule="atLeast"/>
        <w:outlineLvl w:val="2"/>
        <w:rPr>
          <w:rFonts w:ascii="Arial" w:eastAsia="Times New Roman" w:hAnsi="Arial" w:cs="Arial"/>
          <w:b/>
          <w:bCs/>
          <w:color w:val="333333"/>
          <w:sz w:val="32"/>
          <w:szCs w:val="32"/>
          <w:lang/>
        </w:rPr>
      </w:pPr>
      <w:r w:rsidRPr="00B300BC">
        <w:rPr>
          <w:rFonts w:ascii="Arial" w:eastAsia="Times New Roman" w:hAnsi="Arial" w:cs="Arial"/>
          <w:b/>
          <w:bCs/>
          <w:color w:val="333333"/>
          <w:sz w:val="32"/>
          <w:szCs w:val="32"/>
          <w:lang/>
        </w:rPr>
        <w:t>Key points</w:t>
      </w:r>
    </w:p>
    <w:p w:rsidR="00B300BC" w:rsidRPr="00B300BC" w:rsidRDefault="00B300BC" w:rsidP="00B300BC">
      <w:pPr>
        <w:numPr>
          <w:ilvl w:val="0"/>
          <w:numId w:val="1"/>
        </w:numPr>
        <w:shd w:val="clear" w:color="auto" w:fill="F4FBFF"/>
        <w:spacing w:after="104" w:line="360" w:lineRule="atLeast"/>
        <w:ind w:left="1181"/>
        <w:rPr>
          <w:rFonts w:ascii="Arial" w:eastAsia="Times New Roman" w:hAnsi="Arial" w:cs="Arial"/>
          <w:color w:val="333333"/>
          <w:sz w:val="18"/>
          <w:szCs w:val="18"/>
          <w:lang/>
        </w:rPr>
      </w:pPr>
      <w:r w:rsidRPr="00B300BC">
        <w:rPr>
          <w:rFonts w:ascii="Arial" w:eastAsia="Times New Roman" w:hAnsi="Arial" w:cs="Arial"/>
          <w:color w:val="333333"/>
          <w:sz w:val="18"/>
          <w:szCs w:val="18"/>
          <w:lang/>
        </w:rPr>
        <w:t>Control blood glucose, blood pressure, and lipids aggressively to reduce macrovascular and microvascular complications</w:t>
      </w:r>
      <w:r w:rsidRPr="00B300BC">
        <w:rPr>
          <w:rFonts w:ascii="Arial" w:eastAsia="Times New Roman" w:hAnsi="Arial" w:cs="Arial"/>
          <w:color w:val="333333"/>
          <w:sz w:val="16"/>
          <w:szCs w:val="16"/>
          <w:vertAlign w:val="superscript"/>
          <w:lang/>
        </w:rPr>
        <w:t>1-3</w:t>
      </w:r>
      <w:r w:rsidRPr="00B300BC">
        <w:rPr>
          <w:rFonts w:ascii="Arial" w:eastAsia="Times New Roman" w:hAnsi="Arial" w:cs="Arial"/>
          <w:color w:val="333333"/>
          <w:sz w:val="18"/>
          <w:szCs w:val="18"/>
          <w:lang/>
        </w:rPr>
        <w:t xml:space="preserve"> </w:t>
      </w:r>
    </w:p>
    <w:p w:rsidR="00B300BC" w:rsidRPr="00B300BC" w:rsidRDefault="00B300BC" w:rsidP="00B300BC">
      <w:pPr>
        <w:numPr>
          <w:ilvl w:val="0"/>
          <w:numId w:val="1"/>
        </w:numPr>
        <w:shd w:val="clear" w:color="auto" w:fill="F4FBFF"/>
        <w:spacing w:before="104" w:after="104" w:line="360" w:lineRule="atLeast"/>
        <w:ind w:left="1181"/>
        <w:rPr>
          <w:rFonts w:ascii="Arial" w:eastAsia="Times New Roman" w:hAnsi="Arial" w:cs="Arial"/>
          <w:color w:val="333333"/>
          <w:sz w:val="18"/>
          <w:szCs w:val="18"/>
          <w:lang/>
        </w:rPr>
      </w:pPr>
      <w:r w:rsidRPr="00B300BC">
        <w:rPr>
          <w:rFonts w:ascii="Arial" w:eastAsia="Times New Roman" w:hAnsi="Arial" w:cs="Arial"/>
          <w:color w:val="333333"/>
          <w:sz w:val="18"/>
          <w:szCs w:val="18"/>
          <w:lang/>
        </w:rPr>
        <w:t xml:space="preserve">Aim for: </w:t>
      </w:r>
    </w:p>
    <w:p w:rsidR="00B300BC" w:rsidRPr="00B300BC" w:rsidRDefault="00B300BC" w:rsidP="00B300BC">
      <w:pPr>
        <w:numPr>
          <w:ilvl w:val="1"/>
          <w:numId w:val="2"/>
        </w:numPr>
        <w:shd w:val="clear" w:color="auto" w:fill="F4FBFF"/>
        <w:spacing w:before="104" w:after="104" w:line="360" w:lineRule="atLeast"/>
        <w:ind w:left="2247"/>
        <w:rPr>
          <w:rFonts w:ascii="Arial" w:eastAsia="Times New Roman" w:hAnsi="Arial" w:cs="Arial"/>
          <w:color w:val="333333"/>
          <w:sz w:val="18"/>
          <w:szCs w:val="18"/>
          <w:lang/>
        </w:rPr>
      </w:pPr>
      <w:r w:rsidRPr="00B300BC">
        <w:rPr>
          <w:rFonts w:ascii="Arial" w:eastAsia="Times New Roman" w:hAnsi="Arial" w:cs="Arial"/>
          <w:color w:val="333333"/>
          <w:sz w:val="18"/>
          <w:szCs w:val="18"/>
          <w:lang/>
        </w:rPr>
        <w:t>Haemoglobin A</w:t>
      </w:r>
      <w:r w:rsidRPr="00B300BC">
        <w:rPr>
          <w:rFonts w:ascii="Arial" w:eastAsia="Times New Roman" w:hAnsi="Arial" w:cs="Arial"/>
          <w:color w:val="333333"/>
          <w:sz w:val="18"/>
          <w:szCs w:val="18"/>
          <w:vertAlign w:val="subscript"/>
          <w:lang/>
        </w:rPr>
        <w:t>1c</w:t>
      </w:r>
      <w:r w:rsidRPr="00B300BC">
        <w:rPr>
          <w:rFonts w:ascii="Arial" w:eastAsia="Times New Roman" w:hAnsi="Arial" w:cs="Arial"/>
          <w:color w:val="333333"/>
          <w:sz w:val="18"/>
          <w:szCs w:val="18"/>
          <w:lang/>
        </w:rPr>
        <w:t xml:space="preserve"> (HbA</w:t>
      </w:r>
      <w:r w:rsidRPr="00B300BC">
        <w:rPr>
          <w:rFonts w:ascii="Arial" w:eastAsia="Times New Roman" w:hAnsi="Arial" w:cs="Arial"/>
          <w:color w:val="333333"/>
          <w:sz w:val="18"/>
          <w:szCs w:val="18"/>
          <w:vertAlign w:val="subscript"/>
          <w:lang/>
        </w:rPr>
        <w:t>1c</w:t>
      </w:r>
      <w:r w:rsidRPr="00B300BC">
        <w:rPr>
          <w:rFonts w:ascii="Arial" w:eastAsia="Times New Roman" w:hAnsi="Arial" w:cs="Arial"/>
          <w:color w:val="333333"/>
          <w:sz w:val="18"/>
          <w:szCs w:val="18"/>
          <w:lang/>
        </w:rPr>
        <w:t>): 6.5-7.0%</w:t>
      </w:r>
    </w:p>
    <w:p w:rsidR="00B300BC" w:rsidRPr="00B300BC" w:rsidRDefault="00B300BC" w:rsidP="00B300BC">
      <w:pPr>
        <w:numPr>
          <w:ilvl w:val="1"/>
          <w:numId w:val="2"/>
        </w:numPr>
        <w:shd w:val="clear" w:color="auto" w:fill="F4FBFF"/>
        <w:spacing w:before="104" w:after="104" w:line="360" w:lineRule="atLeast"/>
        <w:ind w:left="2247"/>
        <w:rPr>
          <w:rFonts w:ascii="Arial" w:eastAsia="Times New Roman" w:hAnsi="Arial" w:cs="Arial"/>
          <w:color w:val="333333"/>
          <w:sz w:val="18"/>
          <w:szCs w:val="18"/>
          <w:lang/>
        </w:rPr>
      </w:pPr>
      <w:r w:rsidRPr="00B300BC">
        <w:rPr>
          <w:rFonts w:ascii="Arial" w:eastAsia="Times New Roman" w:hAnsi="Arial" w:cs="Arial"/>
          <w:color w:val="333333"/>
          <w:sz w:val="18"/>
          <w:szCs w:val="18"/>
          <w:lang/>
        </w:rPr>
        <w:t>Blood pressure: &lt;130/80 mm Hg</w:t>
      </w:r>
    </w:p>
    <w:p w:rsidR="00B300BC" w:rsidRPr="00B300BC" w:rsidRDefault="00B300BC" w:rsidP="00B300BC">
      <w:pPr>
        <w:numPr>
          <w:ilvl w:val="1"/>
          <w:numId w:val="2"/>
        </w:numPr>
        <w:shd w:val="clear" w:color="auto" w:fill="F4FBFF"/>
        <w:spacing w:before="104" w:after="104" w:line="360" w:lineRule="atLeast"/>
        <w:ind w:left="2247"/>
        <w:rPr>
          <w:rFonts w:ascii="Arial" w:eastAsia="Times New Roman" w:hAnsi="Arial" w:cs="Arial"/>
          <w:color w:val="333333"/>
          <w:sz w:val="18"/>
          <w:szCs w:val="18"/>
          <w:lang/>
        </w:rPr>
      </w:pPr>
      <w:r w:rsidRPr="00B300BC">
        <w:rPr>
          <w:rFonts w:ascii="Arial" w:eastAsia="Times New Roman" w:hAnsi="Arial" w:cs="Arial"/>
          <w:color w:val="333333"/>
          <w:sz w:val="18"/>
          <w:szCs w:val="18"/>
          <w:lang/>
        </w:rPr>
        <w:t>Fasting plasma glucose: 4.4-6.1 mmol/l</w:t>
      </w:r>
    </w:p>
    <w:p w:rsidR="00B300BC" w:rsidRPr="00B300BC" w:rsidRDefault="00B300BC" w:rsidP="00B300BC">
      <w:pPr>
        <w:numPr>
          <w:ilvl w:val="1"/>
          <w:numId w:val="2"/>
        </w:numPr>
        <w:shd w:val="clear" w:color="auto" w:fill="F4FBFF"/>
        <w:spacing w:before="104" w:after="104" w:line="360" w:lineRule="atLeast"/>
        <w:ind w:left="2247"/>
        <w:rPr>
          <w:rFonts w:ascii="Arial" w:eastAsia="Times New Roman" w:hAnsi="Arial" w:cs="Arial"/>
          <w:color w:val="333333"/>
          <w:sz w:val="18"/>
          <w:szCs w:val="18"/>
          <w:lang/>
        </w:rPr>
      </w:pPr>
      <w:r w:rsidRPr="00B300BC">
        <w:rPr>
          <w:rFonts w:ascii="Arial" w:eastAsia="Times New Roman" w:hAnsi="Arial" w:cs="Arial"/>
          <w:color w:val="333333"/>
          <w:sz w:val="18"/>
          <w:szCs w:val="18"/>
          <w:lang/>
        </w:rPr>
        <w:t>Total cholesterol: &lt;4.0 mmol/l</w:t>
      </w:r>
    </w:p>
    <w:p w:rsidR="00B300BC" w:rsidRPr="00B300BC" w:rsidRDefault="00B300BC" w:rsidP="00B300BC">
      <w:pPr>
        <w:numPr>
          <w:ilvl w:val="1"/>
          <w:numId w:val="2"/>
        </w:numPr>
        <w:shd w:val="clear" w:color="auto" w:fill="F4FBFF"/>
        <w:spacing w:before="104" w:after="104" w:line="360" w:lineRule="atLeast"/>
        <w:ind w:left="2247"/>
        <w:rPr>
          <w:rFonts w:ascii="Arial" w:eastAsia="Times New Roman" w:hAnsi="Arial" w:cs="Arial"/>
          <w:color w:val="333333"/>
          <w:sz w:val="18"/>
          <w:szCs w:val="18"/>
          <w:lang/>
        </w:rPr>
      </w:pPr>
      <w:r w:rsidRPr="00B300BC">
        <w:rPr>
          <w:rFonts w:ascii="Arial" w:eastAsia="Times New Roman" w:hAnsi="Arial" w:cs="Arial"/>
          <w:color w:val="333333"/>
          <w:sz w:val="18"/>
          <w:szCs w:val="18"/>
          <w:lang/>
        </w:rPr>
        <w:t>Low density lipoprotein: &lt;2.0 mmol/l</w:t>
      </w:r>
    </w:p>
    <w:p w:rsidR="00B300BC" w:rsidRPr="00B300BC" w:rsidRDefault="00B300BC" w:rsidP="00B300BC">
      <w:pPr>
        <w:numPr>
          <w:ilvl w:val="1"/>
          <w:numId w:val="2"/>
        </w:numPr>
        <w:shd w:val="clear" w:color="auto" w:fill="F4FBFF"/>
        <w:spacing w:before="104" w:after="115" w:line="360" w:lineRule="atLeast"/>
        <w:ind w:left="2247"/>
        <w:rPr>
          <w:rFonts w:ascii="Arial" w:eastAsia="Times New Roman" w:hAnsi="Arial" w:cs="Arial"/>
          <w:color w:val="333333"/>
          <w:sz w:val="18"/>
          <w:szCs w:val="18"/>
          <w:lang/>
        </w:rPr>
      </w:pPr>
      <w:r w:rsidRPr="00B300BC">
        <w:rPr>
          <w:rFonts w:ascii="Arial" w:eastAsia="Times New Roman" w:hAnsi="Arial" w:cs="Arial"/>
          <w:color w:val="333333"/>
          <w:sz w:val="18"/>
          <w:szCs w:val="18"/>
          <w:lang/>
        </w:rPr>
        <w:t>Triglycerides: &lt;1.7 mmol/l.</w:t>
      </w:r>
    </w:p>
    <w:p w:rsidR="00B300BC" w:rsidRPr="00B300BC" w:rsidRDefault="00B300BC" w:rsidP="00B300BC">
      <w:pPr>
        <w:spacing w:before="104" w:after="104" w:line="308" w:lineRule="atLeast"/>
        <w:outlineLvl w:val="2"/>
        <w:rPr>
          <w:rFonts w:ascii="Arial" w:eastAsia="Times New Roman" w:hAnsi="Arial" w:cs="Arial"/>
          <w:b/>
          <w:bCs/>
          <w:color w:val="333333"/>
          <w:sz w:val="32"/>
          <w:szCs w:val="32"/>
          <w:lang/>
        </w:rPr>
      </w:pPr>
      <w:r w:rsidRPr="00B300BC">
        <w:rPr>
          <w:rFonts w:ascii="Arial" w:eastAsia="Times New Roman" w:hAnsi="Arial" w:cs="Arial"/>
          <w:b/>
          <w:bCs/>
          <w:color w:val="333333"/>
          <w:sz w:val="32"/>
          <w:szCs w:val="32"/>
          <w:lang/>
        </w:rPr>
        <w:t>Advances</w:t>
      </w:r>
    </w:p>
    <w:p w:rsidR="00B300BC" w:rsidRPr="00B300BC" w:rsidRDefault="00B300BC" w:rsidP="00B300BC">
      <w:pPr>
        <w:spacing w:before="100" w:beforeAutospacing="1" w:after="100" w:afterAutospacing="1" w:line="360" w:lineRule="atLeast"/>
        <w:rPr>
          <w:rFonts w:ascii="Arial" w:eastAsia="Times New Roman" w:hAnsi="Arial" w:cs="Arial"/>
          <w:color w:val="333333"/>
          <w:sz w:val="18"/>
          <w:szCs w:val="18"/>
          <w:lang/>
        </w:rPr>
      </w:pPr>
      <w:r w:rsidRPr="00B300BC">
        <w:rPr>
          <w:rFonts w:ascii="Arial" w:eastAsia="Times New Roman" w:hAnsi="Arial" w:cs="Arial"/>
          <w:color w:val="333333"/>
          <w:sz w:val="18"/>
          <w:szCs w:val="18"/>
          <w:lang/>
        </w:rPr>
        <w:t>Many advances have been made in the drug treatment of type 2 diabetes in recent years. New drugs that have become available include:</w:t>
      </w:r>
    </w:p>
    <w:p w:rsidR="00B300BC" w:rsidRPr="00B300BC" w:rsidRDefault="00B300BC" w:rsidP="00B300BC">
      <w:pPr>
        <w:numPr>
          <w:ilvl w:val="0"/>
          <w:numId w:val="3"/>
        </w:numPr>
        <w:spacing w:before="104" w:after="104" w:line="360" w:lineRule="atLeast"/>
        <w:ind w:left="1181"/>
        <w:rPr>
          <w:rFonts w:ascii="Arial" w:eastAsia="Times New Roman" w:hAnsi="Arial" w:cs="Arial"/>
          <w:color w:val="333333"/>
          <w:sz w:val="18"/>
          <w:szCs w:val="18"/>
          <w:lang/>
        </w:rPr>
      </w:pPr>
      <w:r w:rsidRPr="00B300BC">
        <w:rPr>
          <w:rFonts w:ascii="Arial" w:eastAsia="Times New Roman" w:hAnsi="Arial" w:cs="Arial"/>
          <w:color w:val="333333"/>
          <w:sz w:val="18"/>
          <w:szCs w:val="18"/>
          <w:lang/>
        </w:rPr>
        <w:t>Dipeptidyl peptidase 4 (DPP-4) inhibitors</w:t>
      </w:r>
    </w:p>
    <w:p w:rsidR="00B300BC" w:rsidRPr="00B300BC" w:rsidRDefault="00B300BC" w:rsidP="00B300BC">
      <w:pPr>
        <w:numPr>
          <w:ilvl w:val="0"/>
          <w:numId w:val="3"/>
        </w:numPr>
        <w:spacing w:before="104" w:after="104" w:line="360" w:lineRule="atLeast"/>
        <w:ind w:left="1181"/>
        <w:rPr>
          <w:rFonts w:ascii="Arial" w:eastAsia="Times New Roman" w:hAnsi="Arial" w:cs="Arial"/>
          <w:color w:val="333333"/>
          <w:sz w:val="18"/>
          <w:szCs w:val="18"/>
          <w:lang/>
        </w:rPr>
      </w:pPr>
      <w:r w:rsidRPr="00B300BC">
        <w:rPr>
          <w:rFonts w:ascii="Arial" w:eastAsia="Times New Roman" w:hAnsi="Arial" w:cs="Arial"/>
          <w:color w:val="333333"/>
          <w:sz w:val="18"/>
          <w:szCs w:val="18"/>
          <w:lang/>
        </w:rPr>
        <w:t>Glucagon-like peptide 1 (GLP-1) analogues.</w:t>
      </w:r>
    </w:p>
    <w:p w:rsidR="00B300BC" w:rsidRPr="00B300BC" w:rsidRDefault="00B300BC" w:rsidP="00B300BC">
      <w:pPr>
        <w:spacing w:before="104" w:after="104" w:line="308" w:lineRule="atLeast"/>
        <w:outlineLvl w:val="2"/>
        <w:rPr>
          <w:rFonts w:ascii="Arial" w:eastAsia="Times New Roman" w:hAnsi="Arial" w:cs="Arial"/>
          <w:b/>
          <w:bCs/>
          <w:color w:val="333333"/>
          <w:sz w:val="32"/>
          <w:szCs w:val="32"/>
          <w:lang/>
        </w:rPr>
      </w:pPr>
      <w:r w:rsidRPr="00B300BC">
        <w:rPr>
          <w:rFonts w:ascii="Arial" w:eastAsia="Times New Roman" w:hAnsi="Arial" w:cs="Arial"/>
          <w:b/>
          <w:bCs/>
          <w:color w:val="333333"/>
          <w:sz w:val="32"/>
          <w:szCs w:val="32"/>
          <w:lang/>
        </w:rPr>
        <w:t>Clinical tip</w:t>
      </w:r>
    </w:p>
    <w:p w:rsidR="00B300BC" w:rsidRPr="00B300BC" w:rsidRDefault="00B300BC" w:rsidP="00B300BC">
      <w:pPr>
        <w:numPr>
          <w:ilvl w:val="0"/>
          <w:numId w:val="4"/>
        </w:numPr>
        <w:spacing w:before="104" w:after="104" w:line="360" w:lineRule="atLeast"/>
        <w:ind w:left="1181"/>
        <w:rPr>
          <w:rFonts w:ascii="Arial" w:eastAsia="Times New Roman" w:hAnsi="Arial" w:cs="Arial"/>
          <w:color w:val="333333"/>
          <w:sz w:val="18"/>
          <w:szCs w:val="18"/>
          <w:lang/>
        </w:rPr>
      </w:pPr>
      <w:r w:rsidRPr="00B300BC">
        <w:rPr>
          <w:rFonts w:ascii="Arial" w:eastAsia="Times New Roman" w:hAnsi="Arial" w:cs="Arial"/>
          <w:color w:val="333333"/>
          <w:sz w:val="18"/>
          <w:szCs w:val="18"/>
          <w:lang/>
        </w:rPr>
        <w:t>The most important lifestyle advice is to stop smoking and to stick to the diet as closely as possible and to exercise regularly</w:t>
      </w:r>
    </w:p>
    <w:p w:rsidR="00B300BC" w:rsidRPr="00B300BC" w:rsidRDefault="00B300BC" w:rsidP="00B300BC">
      <w:pPr>
        <w:pBdr>
          <w:top w:val="single" w:sz="6" w:space="1" w:color="auto"/>
        </w:pBdr>
        <w:spacing w:after="0" w:line="240" w:lineRule="auto"/>
        <w:jc w:val="center"/>
        <w:rPr>
          <w:rFonts w:ascii="Arial" w:eastAsia="Times New Roman" w:hAnsi="Arial" w:cs="Arial"/>
          <w:vanish/>
          <w:sz w:val="16"/>
          <w:szCs w:val="16"/>
        </w:rPr>
      </w:pPr>
      <w:r w:rsidRPr="00B300BC">
        <w:rPr>
          <w:rFonts w:ascii="Arial" w:eastAsia="Times New Roman" w:hAnsi="Arial" w:cs="Arial"/>
          <w:vanish/>
          <w:sz w:val="16"/>
          <w:szCs w:val="16"/>
        </w:rPr>
        <w:t>Bottom of Form</w:t>
      </w:r>
    </w:p>
    <w:p w:rsidR="00DD13D2" w:rsidRPr="00DD13D2" w:rsidRDefault="00DD13D2" w:rsidP="00DD13D2">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DD13D2">
        <w:rPr>
          <w:rFonts w:ascii="Arial" w:eastAsia="Times New Roman" w:hAnsi="Arial" w:cs="Arial"/>
          <w:b/>
          <w:bCs/>
          <w:color w:val="333333"/>
          <w:kern w:val="36"/>
          <w:sz w:val="36"/>
          <w:szCs w:val="36"/>
          <w:lang/>
        </w:rPr>
        <w:t>Diabetes mellitus type 2: an update on management</w:t>
      </w:r>
    </w:p>
    <w:p w:rsidR="00DD13D2" w:rsidRPr="00DD13D2" w:rsidRDefault="00DD13D2" w:rsidP="00DD13D2">
      <w:pPr>
        <w:pBdr>
          <w:bottom w:val="single" w:sz="6" w:space="1" w:color="auto"/>
        </w:pBdr>
        <w:spacing w:after="0" w:line="240" w:lineRule="auto"/>
        <w:jc w:val="center"/>
        <w:rPr>
          <w:rFonts w:ascii="Arial" w:eastAsia="Times New Roman" w:hAnsi="Arial" w:cs="Arial"/>
          <w:vanish/>
          <w:sz w:val="16"/>
          <w:szCs w:val="16"/>
        </w:rPr>
      </w:pPr>
      <w:r w:rsidRPr="00DD13D2">
        <w:rPr>
          <w:rFonts w:ascii="Arial" w:eastAsia="Times New Roman" w:hAnsi="Arial" w:cs="Arial"/>
          <w:vanish/>
          <w:sz w:val="16"/>
          <w:szCs w:val="16"/>
        </w:rPr>
        <w:t>Top of Form</w:t>
      </w:r>
    </w:p>
    <w:p w:rsidR="00DD13D2" w:rsidRPr="00DD13D2" w:rsidRDefault="00DD13D2" w:rsidP="00DD13D2">
      <w:pPr>
        <w:spacing w:after="0" w:line="240" w:lineRule="auto"/>
        <w:rPr>
          <w:rFonts w:ascii="Arial" w:eastAsia="Times New Roman" w:hAnsi="Arial" w:cs="Arial"/>
          <w:color w:val="333333"/>
          <w:sz w:val="15"/>
          <w:szCs w:val="15"/>
          <w:lang/>
        </w:rPr>
      </w:pPr>
      <w:r w:rsidRPr="00DD13D2">
        <w:rPr>
          <w:rFonts w:ascii="Arial" w:eastAsia="Times New Roman" w:hAnsi="Arial" w:cs="Arial"/>
          <w:color w:val="333333"/>
          <w:sz w:val="15"/>
          <w:szCs w:val="15"/>
          <w:lang/>
        </w:rPr>
        <w:object w:dxaOrig="1440" w:dyaOrig="360">
          <v:shape id="_x0000_i1056" type="#_x0000_t75" style="width:1in;height:17.85pt" o:ole="">
            <v:imagedata r:id="rId13" o:title=""/>
          </v:shape>
          <w:control r:id="rId14" w:name="DefaultOcxName4" w:shapeid="_x0000_i1056"/>
        </w:object>
      </w:r>
      <w:r w:rsidRPr="00DD13D2">
        <w:rPr>
          <w:rFonts w:ascii="Arial" w:eastAsia="Times New Roman" w:hAnsi="Arial" w:cs="Arial"/>
          <w:color w:val="333333"/>
          <w:sz w:val="15"/>
          <w:szCs w:val="15"/>
          <w:lang/>
        </w:rPr>
        <w:object w:dxaOrig="1440" w:dyaOrig="360">
          <v:shape id="_x0000_i1055" type="#_x0000_t75" style="width:1in;height:17.85pt" o:ole="">
            <v:imagedata r:id="rId15" o:title=""/>
          </v:shape>
          <w:control r:id="rId16" w:name="DefaultOcxName11" w:shapeid="_x0000_i1055"/>
        </w:object>
      </w:r>
    </w:p>
    <w:p w:rsidR="00DD13D2" w:rsidRPr="00DD13D2" w:rsidRDefault="00DD13D2" w:rsidP="00DD13D2">
      <w:pPr>
        <w:pBdr>
          <w:top w:val="single" w:sz="6" w:space="1" w:color="auto"/>
        </w:pBdr>
        <w:spacing w:after="0" w:line="240" w:lineRule="auto"/>
        <w:jc w:val="center"/>
        <w:rPr>
          <w:rFonts w:ascii="Arial" w:eastAsia="Times New Roman" w:hAnsi="Arial" w:cs="Arial"/>
          <w:vanish/>
          <w:sz w:val="16"/>
          <w:szCs w:val="16"/>
        </w:rPr>
      </w:pPr>
      <w:r w:rsidRPr="00DD13D2">
        <w:rPr>
          <w:rFonts w:ascii="Arial" w:eastAsia="Times New Roman" w:hAnsi="Arial" w:cs="Arial"/>
          <w:vanish/>
          <w:sz w:val="16"/>
          <w:szCs w:val="16"/>
        </w:rPr>
        <w:t>Bottom of Form</w:t>
      </w:r>
    </w:p>
    <w:p w:rsidR="00DD13D2" w:rsidRPr="00DD13D2" w:rsidRDefault="00DD13D2" w:rsidP="00DD13D2">
      <w:pPr>
        <w:pBdr>
          <w:bottom w:val="single" w:sz="6" w:space="1" w:color="auto"/>
        </w:pBdr>
        <w:spacing w:after="0" w:line="240" w:lineRule="auto"/>
        <w:jc w:val="center"/>
        <w:rPr>
          <w:rFonts w:ascii="Arial" w:eastAsia="Times New Roman" w:hAnsi="Arial" w:cs="Arial"/>
          <w:vanish/>
          <w:sz w:val="16"/>
          <w:szCs w:val="16"/>
        </w:rPr>
      </w:pPr>
      <w:r w:rsidRPr="00DD13D2">
        <w:rPr>
          <w:rFonts w:ascii="Arial" w:eastAsia="Times New Roman" w:hAnsi="Arial" w:cs="Arial"/>
          <w:vanish/>
          <w:sz w:val="16"/>
          <w:szCs w:val="16"/>
        </w:rPr>
        <w:t>Top of Form</w:t>
      </w:r>
    </w:p>
    <w:p w:rsidR="00DD13D2" w:rsidRPr="00DD13D2" w:rsidRDefault="00DD13D2" w:rsidP="00DD13D2">
      <w:pPr>
        <w:spacing w:after="0" w:line="240" w:lineRule="auto"/>
        <w:rPr>
          <w:rFonts w:ascii="Arial" w:eastAsia="Times New Roman" w:hAnsi="Arial" w:cs="Arial"/>
          <w:color w:val="333333"/>
          <w:sz w:val="15"/>
          <w:szCs w:val="15"/>
          <w:lang/>
        </w:rPr>
      </w:pPr>
      <w:r w:rsidRPr="00DD13D2">
        <w:rPr>
          <w:rFonts w:ascii="Arial" w:eastAsia="Times New Roman" w:hAnsi="Arial" w:cs="Arial"/>
          <w:color w:val="333333"/>
          <w:sz w:val="15"/>
          <w:szCs w:val="15"/>
          <w:lang/>
        </w:rPr>
        <w:object w:dxaOrig="1440" w:dyaOrig="360">
          <v:shape id="_x0000_i1054" type="#_x0000_t75" style="width:1in;height:17.85pt" o:ole="">
            <v:imagedata r:id="rId17" o:title=""/>
          </v:shape>
          <w:control r:id="rId18" w:name="DefaultOcxName21" w:shapeid="_x0000_i1054"/>
        </w:object>
      </w:r>
      <w:r w:rsidRPr="00DD13D2">
        <w:rPr>
          <w:rFonts w:ascii="Arial" w:eastAsia="Times New Roman" w:hAnsi="Arial" w:cs="Arial"/>
          <w:color w:val="333333"/>
          <w:sz w:val="15"/>
          <w:szCs w:val="15"/>
          <w:lang/>
        </w:rPr>
        <w:object w:dxaOrig="1440" w:dyaOrig="360">
          <v:shape id="_x0000_i1053" type="#_x0000_t75" style="width:1in;height:17.85pt" o:ole="">
            <v:imagedata r:id="rId19" o:title=""/>
          </v:shape>
          <w:control r:id="rId20" w:name="DefaultOcxName31" w:shapeid="_x0000_i1053"/>
        </w:object>
      </w:r>
    </w:p>
    <w:p w:rsidR="00DD13D2" w:rsidRPr="00DD13D2" w:rsidRDefault="00DD13D2" w:rsidP="00DD13D2">
      <w:pPr>
        <w:spacing w:before="207" w:after="0" w:line="271" w:lineRule="atLeast"/>
        <w:outlineLvl w:val="1"/>
        <w:rPr>
          <w:rFonts w:ascii="Arial" w:eastAsia="Times New Roman" w:hAnsi="Arial" w:cs="Arial"/>
          <w:b/>
          <w:bCs/>
          <w:color w:val="333333"/>
          <w:kern w:val="36"/>
          <w:sz w:val="36"/>
          <w:szCs w:val="36"/>
          <w:lang/>
        </w:rPr>
      </w:pPr>
      <w:r w:rsidRPr="00DD13D2">
        <w:rPr>
          <w:rFonts w:ascii="Arial" w:eastAsia="Times New Roman" w:hAnsi="Arial" w:cs="Arial"/>
          <w:b/>
          <w:bCs/>
          <w:color w:val="333333"/>
          <w:kern w:val="36"/>
          <w:sz w:val="36"/>
          <w:szCs w:val="36"/>
          <w:lang/>
        </w:rPr>
        <w:t>How should I treat it?</w:t>
      </w:r>
    </w:p>
    <w:p w:rsidR="00DD13D2" w:rsidRPr="00DD13D2" w:rsidRDefault="00DD13D2" w:rsidP="00DD13D2">
      <w:pPr>
        <w:spacing w:before="104" w:after="104" w:line="308" w:lineRule="atLeast"/>
        <w:outlineLvl w:val="2"/>
        <w:rPr>
          <w:rFonts w:ascii="Arial" w:eastAsia="Times New Roman" w:hAnsi="Arial" w:cs="Arial"/>
          <w:b/>
          <w:bCs/>
          <w:color w:val="333333"/>
          <w:sz w:val="32"/>
          <w:szCs w:val="32"/>
          <w:lang/>
        </w:rPr>
      </w:pPr>
      <w:r w:rsidRPr="00DD13D2">
        <w:rPr>
          <w:rFonts w:ascii="Arial" w:eastAsia="Times New Roman" w:hAnsi="Arial" w:cs="Arial"/>
          <w:b/>
          <w:bCs/>
          <w:color w:val="333333"/>
          <w:sz w:val="32"/>
          <w:szCs w:val="32"/>
          <w:lang/>
        </w:rPr>
        <w:t>Principles of management</w:t>
      </w:r>
    </w:p>
    <w:p w:rsidR="00DD13D2" w:rsidRPr="00DD13D2" w:rsidRDefault="00DD13D2" w:rsidP="00DD13D2">
      <w:pPr>
        <w:numPr>
          <w:ilvl w:val="0"/>
          <w:numId w:val="5"/>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Patients should receive ongoing structured care to evaluate microvascular and cardiovascular risk</w:t>
      </w:r>
    </w:p>
    <w:p w:rsidR="00DD13D2" w:rsidRPr="00DD13D2" w:rsidRDefault="00DD13D2" w:rsidP="00DD13D2">
      <w:pPr>
        <w:numPr>
          <w:ilvl w:val="0"/>
          <w:numId w:val="5"/>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All patients should be entered into practice disease registers to allow patient call and recall</w:t>
      </w:r>
    </w:p>
    <w:p w:rsidR="00DD13D2" w:rsidRPr="00DD13D2" w:rsidRDefault="00DD13D2" w:rsidP="00DD13D2">
      <w:pPr>
        <w:numPr>
          <w:ilvl w:val="0"/>
          <w:numId w:val="5"/>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lastRenderedPageBreak/>
        <w:t>All clinical information that relates to diabetes should be collected in electronic templates with locally or nationally agreed READ code datasets. This will help you achieve care standards and the quality targets in the general medical services contract</w:t>
      </w:r>
    </w:p>
    <w:p w:rsidR="00DD13D2" w:rsidRPr="00DD13D2" w:rsidRDefault="00DD13D2" w:rsidP="00DD13D2">
      <w:pPr>
        <w:numPr>
          <w:ilvl w:val="0"/>
          <w:numId w:val="5"/>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 xml:space="preserve">Targets should be tailored to the individual patient, according to what it is possible to achieve. Overambitious targets can be counterproductive and risk severe hypoglycaemia </w:t>
      </w:r>
    </w:p>
    <w:p w:rsidR="00DD13D2" w:rsidRPr="00DD13D2" w:rsidRDefault="00DD13D2" w:rsidP="00DD13D2">
      <w:pPr>
        <w:numPr>
          <w:ilvl w:val="0"/>
          <w:numId w:val="5"/>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The impact of other cardiovascular risk factors should be taken into consideration when agreeing targets</w:t>
      </w:r>
    </w:p>
    <w:p w:rsidR="00DD13D2" w:rsidRPr="00DD13D2" w:rsidRDefault="00DD13D2" w:rsidP="00DD13D2">
      <w:pPr>
        <w:spacing w:before="207" w:after="0" w:line="271" w:lineRule="atLeast"/>
        <w:outlineLvl w:val="1"/>
        <w:rPr>
          <w:rFonts w:ascii="Arial" w:eastAsia="Times New Roman" w:hAnsi="Arial" w:cs="Arial"/>
          <w:b/>
          <w:bCs/>
          <w:color w:val="333333"/>
          <w:kern w:val="36"/>
          <w:sz w:val="36"/>
          <w:szCs w:val="36"/>
          <w:lang/>
        </w:rPr>
      </w:pPr>
      <w:r w:rsidRPr="00DD13D2">
        <w:rPr>
          <w:rFonts w:ascii="Arial" w:eastAsia="Times New Roman" w:hAnsi="Arial" w:cs="Arial"/>
          <w:b/>
          <w:bCs/>
          <w:color w:val="333333"/>
          <w:kern w:val="36"/>
          <w:sz w:val="36"/>
          <w:szCs w:val="36"/>
          <w:lang/>
        </w:rPr>
        <w:t>Treatment targets</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Table 1 sets out recommended targets for controlling glucose, blood pressure, and lipids.</w:t>
      </w:r>
      <w:r w:rsidRPr="00DD13D2">
        <w:rPr>
          <w:rFonts w:ascii="Arial" w:eastAsia="Times New Roman" w:hAnsi="Arial" w:cs="Arial"/>
          <w:color w:val="333333"/>
          <w:sz w:val="16"/>
          <w:szCs w:val="16"/>
          <w:vertAlign w:val="superscript"/>
          <w:lang/>
        </w:rPr>
        <w:t>2 3</w:t>
      </w:r>
      <w:r w:rsidRPr="00DD13D2">
        <w:rPr>
          <w:rFonts w:ascii="Arial" w:eastAsia="Times New Roman" w:hAnsi="Arial" w:cs="Arial"/>
          <w:color w:val="333333"/>
          <w:sz w:val="18"/>
          <w:szCs w:val="18"/>
          <w:lang/>
        </w:rPr>
        <w:t xml:space="preserve"> </w:t>
      </w:r>
    </w:p>
    <w:tbl>
      <w:tblPr>
        <w:tblW w:w="5000" w:type="pct"/>
        <w:tblBorders>
          <w:top w:val="single" w:sz="4" w:space="0" w:color="D0D8DE"/>
          <w:left w:val="single" w:sz="4" w:space="0" w:color="D0D8DE"/>
          <w:bottom w:val="single" w:sz="4" w:space="0" w:color="D0D8DE"/>
          <w:right w:val="single" w:sz="4" w:space="0" w:color="D0D8DE"/>
        </w:tblBorders>
        <w:shd w:val="clear" w:color="auto" w:fill="EDF0F2"/>
        <w:tblCellMar>
          <w:top w:w="58" w:type="dxa"/>
          <w:left w:w="58" w:type="dxa"/>
          <w:bottom w:w="58" w:type="dxa"/>
          <w:right w:w="58" w:type="dxa"/>
        </w:tblCellMar>
        <w:tblLook w:val="04A0"/>
      </w:tblPr>
      <w:tblGrid>
        <w:gridCol w:w="4085"/>
        <w:gridCol w:w="1652"/>
        <w:gridCol w:w="1895"/>
        <w:gridCol w:w="1936"/>
      </w:tblGrid>
      <w:tr w:rsidR="00DD13D2" w:rsidRPr="00DD13D2" w:rsidTr="00DD13D2">
        <w:tc>
          <w:tcPr>
            <w:tcW w:w="0" w:type="auto"/>
            <w:gridSpan w:val="4"/>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vAlign w:val="center"/>
            <w:hideMark/>
          </w:tcPr>
          <w:p w:rsidR="00DD13D2" w:rsidRPr="00DD13D2" w:rsidRDefault="00DD13D2" w:rsidP="00DD13D2">
            <w:pPr>
              <w:spacing w:before="115" w:after="115" w:line="240" w:lineRule="auto"/>
              <w:jc w:val="center"/>
              <w:rPr>
                <w:rFonts w:ascii="Arial" w:eastAsia="Times New Roman" w:hAnsi="Arial" w:cs="Arial"/>
                <w:color w:val="333333"/>
                <w:sz w:val="15"/>
                <w:szCs w:val="15"/>
              </w:rPr>
            </w:pPr>
            <w:r w:rsidRPr="00DD13D2">
              <w:rPr>
                <w:rFonts w:ascii="Arial" w:eastAsia="Times New Roman" w:hAnsi="Arial" w:cs="Arial"/>
                <w:b/>
                <w:bCs/>
                <w:color w:val="333333"/>
                <w:sz w:val="15"/>
              </w:rPr>
              <w:t>Table 1. Targets for controlling diabetes and cardiovascular risk factors in people with diabetes.</w:t>
            </w:r>
            <w:r w:rsidRPr="00DD13D2">
              <w:rPr>
                <w:rFonts w:ascii="Arial" w:eastAsia="Times New Roman" w:hAnsi="Arial" w:cs="Arial"/>
                <w:color w:val="333333"/>
                <w:sz w:val="15"/>
                <w:szCs w:val="15"/>
              </w:rPr>
              <w:t xml:space="preserve"> </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b/>
                <w:bCs/>
                <w:color w:val="333333"/>
                <w:sz w:val="15"/>
              </w:rPr>
              <w:t>Risk factor</w:t>
            </w:r>
            <w:r w:rsidRPr="00DD13D2">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b/>
                <w:bCs/>
                <w:color w:val="333333"/>
                <w:sz w:val="15"/>
              </w:rPr>
              <w:t>Optimal</w:t>
            </w:r>
            <w:r w:rsidRPr="00DD13D2">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b/>
                <w:bCs/>
                <w:color w:val="333333"/>
                <w:sz w:val="15"/>
              </w:rPr>
              <w:t>Borderline</w:t>
            </w:r>
            <w:r w:rsidRPr="00DD13D2">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b/>
                <w:bCs/>
                <w:color w:val="333333"/>
                <w:sz w:val="15"/>
              </w:rPr>
              <w:t>Poor</w:t>
            </w:r>
            <w:r w:rsidRPr="00DD13D2">
              <w:rPr>
                <w:rFonts w:ascii="Arial" w:eastAsia="Times New Roman" w:hAnsi="Arial" w:cs="Arial"/>
                <w:color w:val="333333"/>
                <w:sz w:val="15"/>
                <w:szCs w:val="15"/>
              </w:rPr>
              <w:t xml:space="preserve"> </w:t>
            </w:r>
          </w:p>
        </w:tc>
      </w:tr>
      <w:tr w:rsidR="00DD13D2" w:rsidRPr="00DD13D2" w:rsidTr="00DD13D2">
        <w:tc>
          <w:tcPr>
            <w:tcW w:w="0" w:type="auto"/>
            <w:gridSpan w:val="4"/>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vAlign w:val="center"/>
            <w:hideMark/>
          </w:tcPr>
          <w:p w:rsidR="00DD13D2" w:rsidRPr="00DD13D2" w:rsidRDefault="00DD13D2" w:rsidP="00DD13D2">
            <w:pPr>
              <w:spacing w:before="115" w:after="115" w:line="240" w:lineRule="auto"/>
              <w:jc w:val="center"/>
              <w:rPr>
                <w:rFonts w:ascii="Arial" w:eastAsia="Times New Roman" w:hAnsi="Arial" w:cs="Arial"/>
                <w:color w:val="333333"/>
                <w:sz w:val="15"/>
                <w:szCs w:val="15"/>
              </w:rPr>
            </w:pPr>
            <w:r w:rsidRPr="00DD13D2">
              <w:rPr>
                <w:rFonts w:ascii="Arial" w:eastAsia="Times New Roman" w:hAnsi="Arial" w:cs="Arial"/>
                <w:color w:val="333333"/>
                <w:sz w:val="15"/>
                <w:szCs w:val="15"/>
              </w:rPr>
              <w:t>Values are mmol/l unless otherwise specified</w:t>
            </w:r>
          </w:p>
        </w:tc>
      </w:tr>
      <w:tr w:rsidR="00DD13D2" w:rsidRPr="00DD13D2" w:rsidTr="00DD13D2">
        <w:tc>
          <w:tcPr>
            <w:tcW w:w="0" w:type="auto"/>
            <w:gridSpan w:val="4"/>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vAlign w:val="center"/>
            <w:hideMark/>
          </w:tcPr>
          <w:p w:rsidR="00DD13D2" w:rsidRPr="00DD13D2" w:rsidRDefault="00DD13D2" w:rsidP="00DD13D2">
            <w:pPr>
              <w:spacing w:before="115" w:after="115" w:line="240" w:lineRule="auto"/>
              <w:jc w:val="center"/>
              <w:rPr>
                <w:rFonts w:ascii="Arial" w:eastAsia="Times New Roman" w:hAnsi="Arial" w:cs="Arial"/>
                <w:color w:val="333333"/>
                <w:sz w:val="15"/>
                <w:szCs w:val="15"/>
              </w:rPr>
            </w:pPr>
            <w:r w:rsidRPr="00DD13D2">
              <w:rPr>
                <w:rFonts w:ascii="Arial" w:eastAsia="Times New Roman" w:hAnsi="Arial" w:cs="Arial"/>
                <w:b/>
                <w:bCs/>
                <w:color w:val="333333"/>
                <w:sz w:val="15"/>
              </w:rPr>
              <w:t>Plasma glucose</w:t>
            </w:r>
            <w:r w:rsidRPr="00DD13D2">
              <w:rPr>
                <w:rFonts w:ascii="Arial" w:eastAsia="Times New Roman" w:hAnsi="Arial" w:cs="Arial"/>
                <w:color w:val="333333"/>
                <w:sz w:val="15"/>
                <w:szCs w:val="15"/>
              </w:rPr>
              <w:t xml:space="preserve"> </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Fasting</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4.4-6.1</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6.2-7.8</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&gt;7.8</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Postprandial</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4.4-8.0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8.1-10.0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&gt;10.0</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Total cholesterol</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&lt;4.0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4.0-5.5</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&gt;6.5</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High density lipoprotein cholesterol</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&gt;1.1</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0.9-1.1</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&lt;0.9</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Fasting triglycerides</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&lt;1.7</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1.7-2.2</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&gt;2.2</w:t>
            </w:r>
          </w:p>
        </w:tc>
      </w:tr>
      <w:tr w:rsidR="00DD13D2" w:rsidRPr="00DD13D2" w:rsidTr="00DD13D2">
        <w:tc>
          <w:tcPr>
            <w:tcW w:w="0" w:type="auto"/>
            <w:gridSpan w:val="4"/>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b/>
                <w:bCs/>
                <w:color w:val="333333"/>
                <w:sz w:val="15"/>
              </w:rPr>
              <w:t>Body mass index (kg/m</w:t>
            </w:r>
            <w:r w:rsidRPr="00DD13D2">
              <w:rPr>
                <w:rFonts w:ascii="Arial" w:eastAsia="Times New Roman" w:hAnsi="Arial" w:cs="Arial"/>
                <w:b/>
                <w:bCs/>
                <w:color w:val="333333"/>
                <w:sz w:val="14"/>
                <w:vertAlign w:val="superscript"/>
              </w:rPr>
              <w:t>2</w:t>
            </w:r>
            <w:r w:rsidRPr="00DD13D2">
              <w:rPr>
                <w:rFonts w:ascii="Arial" w:eastAsia="Times New Roman" w:hAnsi="Arial" w:cs="Arial"/>
                <w:b/>
                <w:bCs/>
                <w:color w:val="333333"/>
                <w:sz w:val="15"/>
              </w:rPr>
              <w:t>)</w:t>
            </w:r>
            <w:r w:rsidRPr="00DD13D2">
              <w:rPr>
                <w:rFonts w:ascii="Arial" w:eastAsia="Times New Roman" w:hAnsi="Arial" w:cs="Arial"/>
                <w:color w:val="333333"/>
                <w:sz w:val="15"/>
                <w:szCs w:val="15"/>
              </w:rPr>
              <w:t xml:space="preserve"> </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Men</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20-25</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26-27</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&gt;27</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Women</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19-24</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25-26</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&gt;26</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Blood pressure (mm Hg)</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&lt;130/80*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130/80-140/80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&gt;140/80</w:t>
            </w:r>
          </w:p>
        </w:tc>
      </w:tr>
      <w:tr w:rsidR="00DD13D2" w:rsidRPr="00DD13D2" w:rsidTr="00DD13D2">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lastRenderedPageBreak/>
              <w:t>Smoking</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Non-smoker</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Pipe/cigarettes</w:t>
            </w:r>
          </w:p>
        </w:tc>
      </w:tr>
      <w:tr w:rsidR="00DD13D2" w:rsidRPr="00DD13D2" w:rsidTr="00DD13D2">
        <w:tc>
          <w:tcPr>
            <w:tcW w:w="0" w:type="auto"/>
            <w:gridSpan w:val="4"/>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DD13D2" w:rsidRPr="00DD13D2" w:rsidRDefault="00DD13D2" w:rsidP="00DD13D2">
            <w:pPr>
              <w:spacing w:before="115" w:after="115" w:line="240" w:lineRule="auto"/>
              <w:rPr>
                <w:rFonts w:ascii="Arial" w:eastAsia="Times New Roman" w:hAnsi="Arial" w:cs="Arial"/>
                <w:color w:val="333333"/>
                <w:sz w:val="15"/>
                <w:szCs w:val="15"/>
              </w:rPr>
            </w:pPr>
            <w:r w:rsidRPr="00DD13D2">
              <w:rPr>
                <w:rFonts w:ascii="Arial" w:eastAsia="Times New Roman" w:hAnsi="Arial" w:cs="Arial"/>
                <w:color w:val="333333"/>
                <w:sz w:val="15"/>
                <w:szCs w:val="15"/>
              </w:rPr>
              <w:t>*Stricter targets are needed in younger people and in people with early nephropathy who have a good life expectancy.</w:t>
            </w:r>
          </w:p>
        </w:tc>
      </w:tr>
    </w:tbl>
    <w:p w:rsidR="00DD13D2" w:rsidRPr="00DD13D2" w:rsidRDefault="00DD13D2" w:rsidP="00DD13D2">
      <w:pPr>
        <w:spacing w:before="104" w:after="104" w:line="308" w:lineRule="atLeast"/>
        <w:outlineLvl w:val="2"/>
        <w:rPr>
          <w:rFonts w:ascii="Arial" w:eastAsia="Times New Roman" w:hAnsi="Arial" w:cs="Arial"/>
          <w:b/>
          <w:bCs/>
          <w:color w:val="333333"/>
          <w:sz w:val="32"/>
          <w:szCs w:val="32"/>
          <w:lang/>
        </w:rPr>
      </w:pPr>
      <w:r w:rsidRPr="00DD13D2">
        <w:rPr>
          <w:rFonts w:ascii="Arial" w:eastAsia="Times New Roman" w:hAnsi="Arial" w:cs="Arial"/>
          <w:b/>
          <w:bCs/>
          <w:color w:val="333333"/>
          <w:sz w:val="32"/>
          <w:szCs w:val="32"/>
          <w:lang/>
        </w:rPr>
        <w:t>Evidence for treatment targets</w:t>
      </w:r>
    </w:p>
    <w:p w:rsidR="00DD13D2" w:rsidRPr="00DD13D2" w:rsidRDefault="00DD13D2" w:rsidP="00DD13D2">
      <w:pPr>
        <w:spacing w:before="100" w:beforeAutospacing="1" w:after="100" w:afterAutospacing="1" w:line="360" w:lineRule="atLeast"/>
        <w:outlineLvl w:val="2"/>
        <w:rPr>
          <w:rFonts w:ascii="Arial" w:eastAsia="Times New Roman" w:hAnsi="Arial" w:cs="Arial"/>
          <w:b/>
          <w:bCs/>
          <w:color w:val="333333"/>
          <w:sz w:val="27"/>
          <w:szCs w:val="27"/>
          <w:lang/>
        </w:rPr>
      </w:pPr>
      <w:r w:rsidRPr="00DD13D2">
        <w:rPr>
          <w:rFonts w:ascii="Arial" w:eastAsia="Times New Roman" w:hAnsi="Arial" w:cs="Arial"/>
          <w:b/>
          <w:bCs/>
          <w:color w:val="333333"/>
          <w:sz w:val="27"/>
          <w:szCs w:val="27"/>
          <w:lang/>
        </w:rPr>
        <w:t>Blood glucose</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The ADVANCE trial (2008), assessed the benefits of improved glucose control on the development of microvascular and macrovascular complications in type 2 diabetes. Over a 5.5 year period intensive blood glucose control (HbA</w:t>
      </w:r>
      <w:r w:rsidRPr="00DD13D2">
        <w:rPr>
          <w:rFonts w:ascii="Arial" w:eastAsia="Times New Roman" w:hAnsi="Arial" w:cs="Arial"/>
          <w:color w:val="333333"/>
          <w:sz w:val="18"/>
          <w:szCs w:val="18"/>
          <w:vertAlign w:val="subscript"/>
          <w:lang/>
        </w:rPr>
        <w:t>1c</w:t>
      </w:r>
      <w:r w:rsidRPr="00DD13D2">
        <w:rPr>
          <w:rFonts w:ascii="Arial" w:eastAsia="Times New Roman" w:hAnsi="Arial" w:cs="Arial"/>
          <w:color w:val="333333"/>
          <w:sz w:val="18"/>
          <w:szCs w:val="18"/>
          <w:lang/>
        </w:rPr>
        <w:t xml:space="preserve"> 6.5% </w:t>
      </w:r>
      <w:r w:rsidRPr="00DD13D2">
        <w:rPr>
          <w:rFonts w:ascii="Arial" w:eastAsia="Times New Roman" w:hAnsi="Arial" w:cs="Arial"/>
          <w:i/>
          <w:iCs/>
          <w:color w:val="333333"/>
          <w:sz w:val="18"/>
          <w:lang/>
        </w:rPr>
        <w:t>v</w:t>
      </w:r>
      <w:r w:rsidRPr="00DD13D2">
        <w:rPr>
          <w:rFonts w:ascii="Arial" w:eastAsia="Times New Roman" w:hAnsi="Arial" w:cs="Arial"/>
          <w:color w:val="333333"/>
          <w:sz w:val="18"/>
          <w:szCs w:val="18"/>
          <w:lang/>
        </w:rPr>
        <w:t xml:space="preserve"> 7.3%) resulted in: </w:t>
      </w:r>
    </w:p>
    <w:p w:rsidR="00DD13D2" w:rsidRPr="00DD13D2" w:rsidRDefault="00DD13D2" w:rsidP="00DD13D2">
      <w:pPr>
        <w:numPr>
          <w:ilvl w:val="0"/>
          <w:numId w:val="6"/>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 xml:space="preserve">A 14% reduction in microvascular complications </w:t>
      </w:r>
    </w:p>
    <w:p w:rsidR="00DD13D2" w:rsidRPr="00DD13D2" w:rsidRDefault="00DD13D2" w:rsidP="00DD13D2">
      <w:pPr>
        <w:numPr>
          <w:ilvl w:val="0"/>
          <w:numId w:val="6"/>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A non-significant reduction in cardiovascular morbidity and mortality.</w:t>
      </w:r>
      <w:r w:rsidRPr="00DD13D2">
        <w:rPr>
          <w:rFonts w:ascii="Arial" w:eastAsia="Times New Roman" w:hAnsi="Arial" w:cs="Arial"/>
          <w:color w:val="333333"/>
          <w:sz w:val="16"/>
          <w:szCs w:val="16"/>
          <w:vertAlign w:val="superscript"/>
          <w:lang/>
        </w:rPr>
        <w:t>4</w:t>
      </w:r>
      <w:r w:rsidRPr="00DD13D2">
        <w:rPr>
          <w:rFonts w:ascii="Arial" w:eastAsia="Times New Roman" w:hAnsi="Arial" w:cs="Arial"/>
          <w:color w:val="333333"/>
          <w:sz w:val="18"/>
          <w:szCs w:val="18"/>
          <w:lang/>
        </w:rPr>
        <w:t xml:space="preserve"> </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In contrast, for a population of patients with type 2 diabetes at high risk for CVD and an HbA</w:t>
      </w:r>
      <w:r w:rsidRPr="00DD13D2">
        <w:rPr>
          <w:rFonts w:ascii="Arial" w:eastAsia="Times New Roman" w:hAnsi="Arial" w:cs="Arial"/>
          <w:color w:val="333333"/>
          <w:sz w:val="18"/>
          <w:szCs w:val="18"/>
          <w:vertAlign w:val="subscript"/>
          <w:lang/>
        </w:rPr>
        <w:t>1C</w:t>
      </w:r>
      <w:r w:rsidRPr="00DD13D2">
        <w:rPr>
          <w:rFonts w:ascii="Arial" w:eastAsia="Times New Roman" w:hAnsi="Arial" w:cs="Arial"/>
          <w:color w:val="333333"/>
          <w:sz w:val="18"/>
          <w:szCs w:val="18"/>
          <w:lang/>
        </w:rPr>
        <w:t xml:space="preserve"> of ≥7.5%, a therapeutic strategy that targets HbA</w:t>
      </w:r>
      <w:r w:rsidRPr="00DD13D2">
        <w:rPr>
          <w:rFonts w:ascii="Arial" w:eastAsia="Times New Roman" w:hAnsi="Arial" w:cs="Arial"/>
          <w:color w:val="333333"/>
          <w:sz w:val="18"/>
          <w:szCs w:val="18"/>
          <w:vertAlign w:val="subscript"/>
          <w:lang/>
        </w:rPr>
        <w:t>1C</w:t>
      </w:r>
      <w:r w:rsidRPr="00DD13D2">
        <w:rPr>
          <w:rFonts w:ascii="Arial" w:eastAsia="Times New Roman" w:hAnsi="Arial" w:cs="Arial"/>
          <w:color w:val="333333"/>
          <w:sz w:val="18"/>
          <w:szCs w:val="18"/>
          <w:lang/>
        </w:rPr>
        <w:t xml:space="preserve"> &lt;6% </w:t>
      </w:r>
      <w:r w:rsidRPr="00DD13D2">
        <w:rPr>
          <w:rFonts w:ascii="Arial" w:eastAsia="Times New Roman" w:hAnsi="Arial" w:cs="Arial"/>
          <w:i/>
          <w:iCs/>
          <w:color w:val="333333"/>
          <w:sz w:val="18"/>
          <w:lang/>
        </w:rPr>
        <w:t>v</w:t>
      </w:r>
      <w:r w:rsidRPr="00DD13D2">
        <w:rPr>
          <w:rFonts w:ascii="Arial" w:eastAsia="Times New Roman" w:hAnsi="Arial" w:cs="Arial"/>
          <w:color w:val="333333"/>
          <w:sz w:val="18"/>
          <w:szCs w:val="18"/>
          <w:lang/>
        </w:rPr>
        <w:t xml:space="preserve"> 7.0-7.9% increased mortality over 3.5 years in the ACCORD study.</w:t>
      </w:r>
      <w:r w:rsidRPr="00DD13D2">
        <w:rPr>
          <w:rFonts w:ascii="Arial" w:eastAsia="Times New Roman" w:hAnsi="Arial" w:cs="Arial"/>
          <w:color w:val="333333"/>
          <w:sz w:val="16"/>
          <w:szCs w:val="16"/>
          <w:vertAlign w:val="superscript"/>
          <w:lang/>
        </w:rPr>
        <w:t>5</w:t>
      </w:r>
      <w:r w:rsidRPr="00DD13D2">
        <w:rPr>
          <w:rFonts w:ascii="Arial" w:eastAsia="Times New Roman" w:hAnsi="Arial" w:cs="Arial"/>
          <w:color w:val="333333"/>
          <w:sz w:val="18"/>
          <w:szCs w:val="18"/>
          <w:lang/>
        </w:rPr>
        <w:t xml:space="preserve"> This outcome is probably consequent to cardiovascular complications of severe hypoglycaemia and highlights the importance of individual treatment targets for patients with type 2 diabetes. </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A 2011 Cochrane Review</w:t>
      </w:r>
      <w:r w:rsidRPr="00DD13D2">
        <w:rPr>
          <w:rFonts w:ascii="Arial" w:eastAsia="Times New Roman" w:hAnsi="Arial" w:cs="Arial"/>
          <w:color w:val="333333"/>
          <w:sz w:val="16"/>
          <w:szCs w:val="16"/>
          <w:vertAlign w:val="superscript"/>
          <w:lang/>
        </w:rPr>
        <w:t>6</w:t>
      </w:r>
      <w:r w:rsidRPr="00DD13D2">
        <w:rPr>
          <w:rFonts w:ascii="Arial" w:eastAsia="Times New Roman" w:hAnsi="Arial" w:cs="Arial"/>
          <w:color w:val="333333"/>
          <w:sz w:val="18"/>
          <w:szCs w:val="18"/>
          <w:lang/>
        </w:rPr>
        <w:t xml:space="preserve"> of 20 trials assessed the benefit of intensive glucose lowering treatment on all cause mortality, cardiovascular death, and microvascular events in patients with type 2 diabetes. This demonstrated: </w:t>
      </w:r>
    </w:p>
    <w:p w:rsidR="00DD13D2" w:rsidRPr="00DD13D2" w:rsidRDefault="00DD13D2" w:rsidP="00DD13D2">
      <w:pPr>
        <w:numPr>
          <w:ilvl w:val="0"/>
          <w:numId w:val="7"/>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 xml:space="preserve">No significant difference between intensive and conventional glycaemic control for all cause mortality (RR 1.01, 95% CI 0.90 to 1.13) or cardiovascular mortality (RR 1.06, 95% CI 0.90 to 1.26) </w:t>
      </w:r>
    </w:p>
    <w:p w:rsidR="00DD13D2" w:rsidRPr="00DD13D2" w:rsidRDefault="00DD13D2" w:rsidP="00DD13D2">
      <w:pPr>
        <w:numPr>
          <w:ilvl w:val="0"/>
          <w:numId w:val="7"/>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 xml:space="preserve">Targeting intensive glycaemic control reduced the risk of amputation (RR 0.64, 95% CI 0.43 to 0.95; P = 0.03), the risk of retinopathy (RR 0.79, 95% CI 0.68 to 0.92; P = 0.002; 10,986 participants, 8 trials) and nephropathy (RR 0.78, 95% CI 0.61 to 0.99; P = 0.04). </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Three other comprehensive meta-analyses of intensive glucose lowering also conclude</w:t>
      </w:r>
      <w:r w:rsidRPr="00DD13D2">
        <w:rPr>
          <w:rFonts w:ascii="Arial" w:eastAsia="Times New Roman" w:hAnsi="Arial" w:cs="Arial"/>
          <w:color w:val="333333"/>
          <w:sz w:val="16"/>
          <w:szCs w:val="16"/>
          <w:vertAlign w:val="superscript"/>
          <w:lang/>
        </w:rPr>
        <w:t>7-9</w:t>
      </w:r>
      <w:r w:rsidRPr="00DD13D2">
        <w:rPr>
          <w:rFonts w:ascii="Arial" w:eastAsia="Times New Roman" w:hAnsi="Arial" w:cs="Arial"/>
          <w:color w:val="333333"/>
          <w:sz w:val="18"/>
          <w:szCs w:val="18"/>
          <w:lang/>
        </w:rPr>
        <w:t xml:space="preserve">: </w:t>
      </w:r>
    </w:p>
    <w:p w:rsidR="00DD13D2" w:rsidRPr="00DD13D2" w:rsidRDefault="00DD13D2" w:rsidP="00DD13D2">
      <w:pPr>
        <w:numPr>
          <w:ilvl w:val="0"/>
          <w:numId w:val="8"/>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There is no benefit of intensive glucose lowering treatment on all cause mortality or death from cardiovascular causes in adults with type 2 diabetes</w:t>
      </w:r>
      <w:r w:rsidRPr="00DD13D2">
        <w:rPr>
          <w:rFonts w:ascii="Arial" w:eastAsia="Times New Roman" w:hAnsi="Arial" w:cs="Arial"/>
          <w:color w:val="333333"/>
          <w:sz w:val="16"/>
          <w:szCs w:val="16"/>
          <w:vertAlign w:val="superscript"/>
          <w:lang/>
        </w:rPr>
        <w:t>7-9</w:t>
      </w:r>
      <w:r w:rsidRPr="00DD13D2">
        <w:rPr>
          <w:rFonts w:ascii="Arial" w:eastAsia="Times New Roman" w:hAnsi="Arial" w:cs="Arial"/>
          <w:color w:val="333333"/>
          <w:sz w:val="18"/>
          <w:szCs w:val="18"/>
          <w:lang/>
        </w:rPr>
        <w:t xml:space="preserve"> </w:t>
      </w:r>
    </w:p>
    <w:p w:rsidR="00DD13D2" w:rsidRPr="00DD13D2" w:rsidRDefault="00DD13D2" w:rsidP="00DD13D2">
      <w:pPr>
        <w:numPr>
          <w:ilvl w:val="0"/>
          <w:numId w:val="8"/>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And compared with standard treatment, the risk of severe hypoglycaemia is more than twice as high in the intensive treatment group (RR 2.33, 95% CI 1.62 to 3.36).</w:t>
      </w:r>
      <w:r w:rsidRPr="00DD13D2">
        <w:rPr>
          <w:rFonts w:ascii="Arial" w:eastAsia="Times New Roman" w:hAnsi="Arial" w:cs="Arial"/>
          <w:color w:val="333333"/>
          <w:sz w:val="16"/>
          <w:szCs w:val="16"/>
          <w:vertAlign w:val="superscript"/>
          <w:lang/>
        </w:rPr>
        <w:t>7</w:t>
      </w:r>
      <w:r w:rsidRPr="00DD13D2">
        <w:rPr>
          <w:rFonts w:ascii="Arial" w:eastAsia="Times New Roman" w:hAnsi="Arial" w:cs="Arial"/>
          <w:color w:val="333333"/>
          <w:sz w:val="18"/>
          <w:szCs w:val="18"/>
          <w:lang/>
        </w:rPr>
        <w:t xml:space="preserve"> </w:t>
      </w:r>
    </w:p>
    <w:p w:rsidR="00DD13D2" w:rsidRPr="00DD13D2" w:rsidRDefault="00DD13D2" w:rsidP="00DD13D2">
      <w:pPr>
        <w:spacing w:before="104" w:after="35" w:line="360" w:lineRule="atLeast"/>
        <w:outlineLvl w:val="5"/>
        <w:rPr>
          <w:rFonts w:ascii="Arial" w:eastAsia="Times New Roman" w:hAnsi="Arial" w:cs="Arial"/>
          <w:b/>
          <w:bCs/>
          <w:color w:val="333333"/>
          <w:sz w:val="18"/>
          <w:szCs w:val="18"/>
          <w:lang/>
        </w:rPr>
      </w:pPr>
      <w:r w:rsidRPr="00DD13D2">
        <w:rPr>
          <w:rFonts w:ascii="Arial" w:eastAsia="Times New Roman" w:hAnsi="Arial" w:cs="Arial"/>
          <w:b/>
          <w:bCs/>
          <w:color w:val="333333"/>
          <w:sz w:val="18"/>
          <w:szCs w:val="18"/>
          <w:lang/>
        </w:rPr>
        <w:t>Picture 1: Example of a glucometer</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Pr>
          <w:rFonts w:ascii="Arial" w:eastAsia="Times New Roman" w:hAnsi="Arial" w:cs="Arial"/>
          <w:noProof/>
          <w:color w:val="333333"/>
          <w:sz w:val="18"/>
          <w:szCs w:val="18"/>
        </w:rPr>
        <w:lastRenderedPageBreak/>
        <w:drawing>
          <wp:inline distT="0" distB="0" distL="0" distR="0">
            <wp:extent cx="3335655" cy="2267585"/>
            <wp:effectExtent l="19050" t="0" r="0" b="0"/>
            <wp:docPr id="13" name="Picture 13" descr="http://learning.bmj.com/classobjects/images/fig6-3d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arning.bmj.com/classobjects/images/fig6-3d_default.jpg"/>
                    <pic:cNvPicPr>
                      <a:picLocks noChangeAspect="1" noChangeArrowheads="1"/>
                    </pic:cNvPicPr>
                  </pic:nvPicPr>
                  <pic:blipFill>
                    <a:blip r:embed="rId21" cstate="print"/>
                    <a:srcRect/>
                    <a:stretch>
                      <a:fillRect/>
                    </a:stretch>
                  </pic:blipFill>
                  <pic:spPr bwMode="auto">
                    <a:xfrm>
                      <a:off x="0" y="0"/>
                      <a:ext cx="3335655" cy="2267585"/>
                    </a:xfrm>
                    <a:prstGeom prst="rect">
                      <a:avLst/>
                    </a:prstGeom>
                    <a:noFill/>
                    <a:ln w="9525">
                      <a:noFill/>
                      <a:miter lim="800000"/>
                      <a:headEnd/>
                      <a:tailEnd/>
                    </a:ln>
                  </pic:spPr>
                </pic:pic>
              </a:graphicData>
            </a:graphic>
          </wp:inline>
        </w:drawing>
      </w:r>
    </w:p>
    <w:p w:rsidR="00DD13D2" w:rsidRPr="00DD13D2" w:rsidRDefault="00DD13D2" w:rsidP="00DD13D2">
      <w:pPr>
        <w:spacing w:before="100" w:beforeAutospacing="1" w:after="100" w:afterAutospacing="1" w:line="360" w:lineRule="atLeast"/>
        <w:outlineLvl w:val="2"/>
        <w:rPr>
          <w:rFonts w:ascii="Arial" w:eastAsia="Times New Roman" w:hAnsi="Arial" w:cs="Arial"/>
          <w:b/>
          <w:bCs/>
          <w:color w:val="333333"/>
          <w:sz w:val="27"/>
          <w:szCs w:val="27"/>
          <w:lang/>
        </w:rPr>
      </w:pPr>
      <w:r w:rsidRPr="00DD13D2">
        <w:rPr>
          <w:rFonts w:ascii="Arial" w:eastAsia="Times New Roman" w:hAnsi="Arial" w:cs="Arial"/>
          <w:b/>
          <w:bCs/>
          <w:color w:val="333333"/>
          <w:sz w:val="27"/>
          <w:szCs w:val="27"/>
          <w:lang/>
        </w:rPr>
        <w:t>Hypertension</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Hypertension is:</w:t>
      </w:r>
    </w:p>
    <w:p w:rsidR="00DD13D2" w:rsidRPr="00DD13D2" w:rsidRDefault="00DD13D2" w:rsidP="00DD13D2">
      <w:pPr>
        <w:numPr>
          <w:ilvl w:val="0"/>
          <w:numId w:val="9"/>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Defined by the British Hypertension Society as blood pressure ≥140/90 mm Hg</w:t>
      </w:r>
    </w:p>
    <w:p w:rsidR="00DD13D2" w:rsidRPr="00DD13D2" w:rsidRDefault="00DD13D2" w:rsidP="00DD13D2">
      <w:pPr>
        <w:numPr>
          <w:ilvl w:val="0"/>
          <w:numId w:val="9"/>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1.5-3.0 times more prevalent in patients with type 2 diabetes than in controls.</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The UKPDS's hypertension in diabetes study compared "tight" blood pressure control (144/82 mm Hg) with "less tight" control (154/87 mm Hg).</w:t>
      </w:r>
      <w:r w:rsidRPr="00DD13D2">
        <w:rPr>
          <w:rFonts w:ascii="Arial" w:eastAsia="Times New Roman" w:hAnsi="Arial" w:cs="Arial"/>
          <w:color w:val="333333"/>
          <w:sz w:val="16"/>
          <w:szCs w:val="16"/>
          <w:vertAlign w:val="superscript"/>
          <w:lang/>
        </w:rPr>
        <w:t>10</w:t>
      </w:r>
      <w:r w:rsidRPr="00DD13D2">
        <w:rPr>
          <w:rFonts w:ascii="Arial" w:eastAsia="Times New Roman" w:hAnsi="Arial" w:cs="Arial"/>
          <w:color w:val="333333"/>
          <w:sz w:val="18"/>
          <w:szCs w:val="18"/>
          <w:lang/>
        </w:rPr>
        <w:t xml:space="preserve"> Tight blood pressure control reduced the incidence of myocardial infarction (14% in the tight control group </w:t>
      </w:r>
      <w:r w:rsidRPr="00DD13D2">
        <w:rPr>
          <w:rFonts w:ascii="Arial" w:eastAsia="Times New Roman" w:hAnsi="Arial" w:cs="Arial"/>
          <w:i/>
          <w:iCs/>
          <w:color w:val="333333"/>
          <w:sz w:val="18"/>
          <w:lang/>
        </w:rPr>
        <w:t>v</w:t>
      </w:r>
      <w:r w:rsidRPr="00DD13D2">
        <w:rPr>
          <w:rFonts w:ascii="Arial" w:eastAsia="Times New Roman" w:hAnsi="Arial" w:cs="Arial"/>
          <w:color w:val="333333"/>
          <w:sz w:val="18"/>
          <w:szCs w:val="18"/>
          <w:lang/>
        </w:rPr>
        <w:t xml:space="preserve"> 21% in the less tight group) and stroke (5% in the tight control group </w:t>
      </w:r>
      <w:r w:rsidRPr="00DD13D2">
        <w:rPr>
          <w:rFonts w:ascii="Arial" w:eastAsia="Times New Roman" w:hAnsi="Arial" w:cs="Arial"/>
          <w:i/>
          <w:iCs/>
          <w:color w:val="333333"/>
          <w:sz w:val="18"/>
          <w:lang/>
        </w:rPr>
        <w:t>v</w:t>
      </w:r>
      <w:r w:rsidRPr="00DD13D2">
        <w:rPr>
          <w:rFonts w:ascii="Arial" w:eastAsia="Times New Roman" w:hAnsi="Arial" w:cs="Arial"/>
          <w:color w:val="333333"/>
          <w:sz w:val="18"/>
          <w:szCs w:val="18"/>
          <w:lang/>
        </w:rPr>
        <w:t xml:space="preserve"> 8.7% in the less tight group).</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The trial found that tight blood pressure control in patients with hypertension and type 2 diabetes achieved a clinically important reduction in the risk of deaths related to diabetes, complications related to diabetes, progression of diabetic retinopathy, and deterioration in visual acuity.</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The Hypertension Optimal Treatment (HOT) trial compared an intensive treatment group, whose target diastolic was 80 mm Hg, with a conventional treatment group, whose target blood pressure was 90 mm Hg.</w:t>
      </w:r>
      <w:r w:rsidRPr="00DD13D2">
        <w:rPr>
          <w:rFonts w:ascii="Arial" w:eastAsia="Times New Roman" w:hAnsi="Arial" w:cs="Arial"/>
          <w:color w:val="333333"/>
          <w:sz w:val="16"/>
          <w:szCs w:val="16"/>
          <w:vertAlign w:val="superscript"/>
          <w:lang/>
        </w:rPr>
        <w:t>11</w:t>
      </w:r>
      <w:r w:rsidRPr="00DD13D2">
        <w:rPr>
          <w:rFonts w:ascii="Arial" w:eastAsia="Times New Roman" w:hAnsi="Arial" w:cs="Arial"/>
          <w:color w:val="333333"/>
          <w:sz w:val="18"/>
          <w:szCs w:val="18"/>
          <w:lang/>
        </w:rPr>
        <w:t xml:space="preserve"> </w:t>
      </w:r>
    </w:p>
    <w:p w:rsidR="00DD13D2" w:rsidRPr="00DD13D2" w:rsidRDefault="00DD13D2" w:rsidP="00DD13D2">
      <w:pPr>
        <w:numPr>
          <w:ilvl w:val="0"/>
          <w:numId w:val="10"/>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 xml:space="preserve">Intensive treatment reduced the incidence of all cardiovascular events (4.4% in the intensive treatment group </w:t>
      </w:r>
      <w:r w:rsidRPr="00DD13D2">
        <w:rPr>
          <w:rFonts w:ascii="Arial" w:eastAsia="Times New Roman" w:hAnsi="Arial" w:cs="Arial"/>
          <w:i/>
          <w:iCs/>
          <w:color w:val="333333"/>
          <w:sz w:val="18"/>
          <w:lang/>
        </w:rPr>
        <w:t>v</w:t>
      </w:r>
      <w:r w:rsidRPr="00DD13D2">
        <w:rPr>
          <w:rFonts w:ascii="Arial" w:eastAsia="Times New Roman" w:hAnsi="Arial" w:cs="Arial"/>
          <w:color w:val="333333"/>
          <w:sz w:val="18"/>
          <w:szCs w:val="18"/>
          <w:lang/>
        </w:rPr>
        <w:t xml:space="preserve"> 9% in the conventional treatment group).</w:t>
      </w:r>
    </w:p>
    <w:p w:rsidR="00DD13D2" w:rsidRPr="00DD13D2" w:rsidRDefault="00DD13D2" w:rsidP="00DD13D2">
      <w:pPr>
        <w:spacing w:before="100" w:beforeAutospacing="1" w:after="100" w:afterAutospacing="1" w:line="360" w:lineRule="atLeast"/>
        <w:outlineLvl w:val="3"/>
        <w:rPr>
          <w:rFonts w:ascii="Arial" w:eastAsia="Times New Roman" w:hAnsi="Arial" w:cs="Arial"/>
          <w:b/>
          <w:bCs/>
          <w:color w:val="333333"/>
          <w:sz w:val="24"/>
          <w:szCs w:val="24"/>
          <w:lang/>
        </w:rPr>
      </w:pPr>
      <w:r w:rsidRPr="00DD13D2">
        <w:rPr>
          <w:rFonts w:ascii="Arial" w:eastAsia="Times New Roman" w:hAnsi="Arial" w:cs="Arial"/>
          <w:b/>
          <w:bCs/>
          <w:color w:val="333333"/>
          <w:sz w:val="24"/>
          <w:szCs w:val="24"/>
          <w:lang/>
        </w:rPr>
        <w:t>Lipids</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lastRenderedPageBreak/>
        <w:t>The Heart Protection Study looked at the role of simvastatin 40 mg in the primary prevention of cardiovascular disease.</w:t>
      </w:r>
      <w:r w:rsidRPr="00DD13D2">
        <w:rPr>
          <w:rFonts w:ascii="Arial" w:eastAsia="Times New Roman" w:hAnsi="Arial" w:cs="Arial"/>
          <w:color w:val="333333"/>
          <w:sz w:val="16"/>
          <w:szCs w:val="16"/>
          <w:vertAlign w:val="superscript"/>
          <w:lang/>
        </w:rPr>
        <w:t>12</w:t>
      </w:r>
      <w:r w:rsidRPr="00DD13D2">
        <w:rPr>
          <w:rFonts w:ascii="Arial" w:eastAsia="Times New Roman" w:hAnsi="Arial" w:cs="Arial"/>
          <w:color w:val="333333"/>
          <w:sz w:val="18"/>
          <w:szCs w:val="18"/>
          <w:lang/>
        </w:rPr>
        <w:t xml:space="preserve"> It included 3985 patients aged 40-80 with type 1 or type 2 diabetes with no previous history of cardiovascular disease and total cholesterol &gt;3.5 mmol/l.</w:t>
      </w:r>
    </w:p>
    <w:p w:rsidR="00DD13D2" w:rsidRPr="00DD13D2" w:rsidRDefault="00DD13D2" w:rsidP="00DD13D2">
      <w:pPr>
        <w:numPr>
          <w:ilvl w:val="0"/>
          <w:numId w:val="11"/>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In total, 9.1% of patients who received simvastatin experienced a coronary event, stroke, or revascularisation procedure compared with 13.5% of those who received placebo.</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In June 2004, results from the Collaborative Atorvastatin Diabetes Study (CARDS) were presented at the annual meeting of the American Diabetes Association. This primary prevention study investigated the benefit of treatment with atorvastatin 10 mg in patients with:</w:t>
      </w:r>
    </w:p>
    <w:p w:rsidR="00DD13D2" w:rsidRPr="00DD13D2" w:rsidRDefault="00DD13D2" w:rsidP="00DD13D2">
      <w:pPr>
        <w:numPr>
          <w:ilvl w:val="0"/>
          <w:numId w:val="12"/>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Type 2 diabetes</w:t>
      </w:r>
    </w:p>
    <w:p w:rsidR="00DD13D2" w:rsidRPr="00DD13D2" w:rsidRDefault="00DD13D2" w:rsidP="00DD13D2">
      <w:pPr>
        <w:numPr>
          <w:ilvl w:val="0"/>
          <w:numId w:val="12"/>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A low-density lipoprotein cholesterol ≤4.14 mmol/l</w:t>
      </w:r>
    </w:p>
    <w:p w:rsidR="00DD13D2" w:rsidRPr="00DD13D2" w:rsidRDefault="00DD13D2" w:rsidP="00DD13D2">
      <w:pPr>
        <w:numPr>
          <w:ilvl w:val="0"/>
          <w:numId w:val="12"/>
        </w:numPr>
        <w:spacing w:before="104" w:after="104" w:line="360" w:lineRule="atLeast"/>
        <w:ind w:left="1181"/>
        <w:rPr>
          <w:rFonts w:ascii="Arial" w:eastAsia="Times New Roman" w:hAnsi="Arial" w:cs="Arial"/>
          <w:color w:val="333333"/>
          <w:sz w:val="18"/>
          <w:szCs w:val="18"/>
          <w:lang/>
        </w:rPr>
      </w:pPr>
      <w:r w:rsidRPr="00DD13D2">
        <w:rPr>
          <w:rFonts w:ascii="Arial" w:eastAsia="Times New Roman" w:hAnsi="Arial" w:cs="Arial"/>
          <w:color w:val="333333"/>
          <w:sz w:val="18"/>
          <w:szCs w:val="18"/>
          <w:lang/>
        </w:rPr>
        <w:t>One other cardiovascular risk factor (hypertension, smoking, retinopathy, microalbuminuria).</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Atorvastatin reduced the incidence of major cardiovascular events by 37% compared with placebo (this is a relative risk reduction).</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The Joint British Societies (JBS) Guideline recommends that all patients who have had type 2 diabetes for more than 10 years and all patients with type 2 diabetes who are older than 40 years, have a sufficient level of cardiovascular risk to benefit from statin therapy, unless they have specific contraindications to its use.</w:t>
      </w:r>
    </w:p>
    <w:p w:rsidR="00DD13D2" w:rsidRPr="00DD13D2" w:rsidRDefault="00DD13D2" w:rsidP="00DD13D2">
      <w:pPr>
        <w:spacing w:before="104" w:after="35" w:line="360" w:lineRule="atLeast"/>
        <w:outlineLvl w:val="5"/>
        <w:rPr>
          <w:rFonts w:ascii="Arial" w:eastAsia="Times New Roman" w:hAnsi="Arial" w:cs="Arial"/>
          <w:b/>
          <w:bCs/>
          <w:color w:val="333333"/>
          <w:sz w:val="18"/>
          <w:szCs w:val="18"/>
          <w:lang/>
        </w:rPr>
      </w:pPr>
      <w:r w:rsidRPr="00DD13D2">
        <w:rPr>
          <w:rFonts w:ascii="Arial" w:eastAsia="Times New Roman" w:hAnsi="Arial" w:cs="Arial"/>
          <w:b/>
          <w:bCs/>
          <w:color w:val="333333"/>
          <w:sz w:val="18"/>
          <w:szCs w:val="18"/>
          <w:lang/>
        </w:rPr>
        <w:t>Picture 2: Xanthomata on the knee from severe hyperlipidaemia. This typically occurs in patients with familial hypercholesterolaemia, but it may occur in patients with diabetes</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Pr>
          <w:rFonts w:ascii="Arial" w:eastAsia="Times New Roman" w:hAnsi="Arial" w:cs="Arial"/>
          <w:noProof/>
          <w:color w:val="333333"/>
          <w:sz w:val="18"/>
          <w:szCs w:val="18"/>
        </w:rPr>
        <w:lastRenderedPageBreak/>
        <w:drawing>
          <wp:inline distT="0" distB="0" distL="0" distR="0">
            <wp:extent cx="2238375" cy="3335655"/>
            <wp:effectExtent l="19050" t="0" r="9525" b="0"/>
            <wp:docPr id="14" name="Picture 14" descr="http://learning.bmj.com/classobjects/images/fig17-5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arning.bmj.com/classobjects/images/fig17-5_default.jpg"/>
                    <pic:cNvPicPr>
                      <a:picLocks noChangeAspect="1" noChangeArrowheads="1"/>
                    </pic:cNvPicPr>
                  </pic:nvPicPr>
                  <pic:blipFill>
                    <a:blip r:embed="rId22" cstate="print"/>
                    <a:srcRect/>
                    <a:stretch>
                      <a:fillRect/>
                    </a:stretch>
                  </pic:blipFill>
                  <pic:spPr bwMode="auto">
                    <a:xfrm>
                      <a:off x="0" y="0"/>
                      <a:ext cx="2238375" cy="3335655"/>
                    </a:xfrm>
                    <a:prstGeom prst="rect">
                      <a:avLst/>
                    </a:prstGeom>
                    <a:noFill/>
                    <a:ln w="9525">
                      <a:noFill/>
                      <a:miter lim="800000"/>
                      <a:headEnd/>
                      <a:tailEnd/>
                    </a:ln>
                  </pic:spPr>
                </pic:pic>
              </a:graphicData>
            </a:graphic>
          </wp:inline>
        </w:drawing>
      </w:r>
    </w:p>
    <w:p w:rsidR="00DD13D2" w:rsidRPr="00DD13D2" w:rsidRDefault="00DD13D2" w:rsidP="00DD13D2">
      <w:pPr>
        <w:spacing w:before="100" w:beforeAutospacing="1" w:after="100" w:afterAutospacing="1" w:line="360" w:lineRule="atLeast"/>
        <w:outlineLvl w:val="3"/>
        <w:rPr>
          <w:rFonts w:ascii="Arial" w:eastAsia="Times New Roman" w:hAnsi="Arial" w:cs="Arial"/>
          <w:b/>
          <w:bCs/>
          <w:color w:val="333333"/>
          <w:sz w:val="24"/>
          <w:szCs w:val="24"/>
          <w:lang/>
        </w:rPr>
      </w:pPr>
      <w:r w:rsidRPr="00DD13D2">
        <w:rPr>
          <w:rFonts w:ascii="Arial" w:eastAsia="Times New Roman" w:hAnsi="Arial" w:cs="Arial"/>
          <w:b/>
          <w:bCs/>
          <w:color w:val="333333"/>
          <w:sz w:val="24"/>
          <w:szCs w:val="24"/>
          <w:lang/>
        </w:rPr>
        <w:t xml:space="preserve">Aspirin </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 xml:space="preserve">Current JBS guidelines recommended low dose aspirin (75 mg) is prescribed for patients who have had type 2 diabetes for more than 10 years and all patients with type 2 diabetes who are older than 50 years. </w:t>
      </w:r>
    </w:p>
    <w:p w:rsidR="00DD13D2" w:rsidRPr="00DD13D2" w:rsidRDefault="00DD13D2" w:rsidP="00DD13D2">
      <w:pPr>
        <w:spacing w:before="100" w:beforeAutospacing="1" w:after="100" w:afterAutospacing="1" w:line="360" w:lineRule="atLeast"/>
        <w:rPr>
          <w:rFonts w:ascii="Arial" w:eastAsia="Times New Roman" w:hAnsi="Arial" w:cs="Arial"/>
          <w:color w:val="333333"/>
          <w:sz w:val="18"/>
          <w:szCs w:val="18"/>
          <w:lang/>
        </w:rPr>
      </w:pPr>
      <w:r w:rsidRPr="00DD13D2">
        <w:rPr>
          <w:rFonts w:ascii="Arial" w:eastAsia="Times New Roman" w:hAnsi="Arial" w:cs="Arial"/>
          <w:color w:val="333333"/>
          <w:sz w:val="18"/>
          <w:szCs w:val="18"/>
          <w:lang/>
        </w:rPr>
        <w:t>However, a meta-analysis of the primary prevention of cardiovascular events in people with diabetes in 2009</w:t>
      </w:r>
      <w:r w:rsidRPr="00DD13D2">
        <w:rPr>
          <w:rFonts w:ascii="Arial" w:eastAsia="Times New Roman" w:hAnsi="Arial" w:cs="Arial"/>
          <w:color w:val="333333"/>
          <w:sz w:val="16"/>
          <w:szCs w:val="16"/>
          <w:vertAlign w:val="superscript"/>
          <w:lang/>
        </w:rPr>
        <w:t>13</w:t>
      </w:r>
      <w:r w:rsidRPr="00DD13D2">
        <w:rPr>
          <w:rFonts w:ascii="Arial" w:eastAsia="Times New Roman" w:hAnsi="Arial" w:cs="Arial"/>
          <w:color w:val="333333"/>
          <w:sz w:val="18"/>
          <w:szCs w:val="18"/>
          <w:lang/>
        </w:rPr>
        <w:t xml:space="preserve"> demonstrates any CV benefit is offset by an increased risk of cerebral and gastrointestinal bleeding. The Medicines and Healthcare products Regulatory Authority (MHRA) Drug safety update (Volume 3, Issue 3, October 2009) recommends if aspirin is used in primary prevention, the balance of benefits and risks should be considered for each individual, particularly the presence of risk factors for vascular disease and the risk of gastrointestinal bleeding. </w:t>
      </w:r>
    </w:p>
    <w:p w:rsidR="00DD13D2" w:rsidRPr="00DD13D2" w:rsidRDefault="00DD13D2" w:rsidP="00DD13D2">
      <w:pPr>
        <w:pBdr>
          <w:top w:val="single" w:sz="6" w:space="1" w:color="auto"/>
        </w:pBdr>
        <w:spacing w:after="0" w:line="240" w:lineRule="auto"/>
        <w:jc w:val="center"/>
        <w:rPr>
          <w:rFonts w:ascii="Arial" w:eastAsia="Times New Roman" w:hAnsi="Arial" w:cs="Arial"/>
          <w:vanish/>
          <w:sz w:val="16"/>
          <w:szCs w:val="16"/>
        </w:rPr>
      </w:pPr>
      <w:r w:rsidRPr="00DD13D2">
        <w:rPr>
          <w:rFonts w:ascii="Arial" w:eastAsia="Times New Roman" w:hAnsi="Arial" w:cs="Arial"/>
          <w:vanish/>
          <w:sz w:val="16"/>
          <w:szCs w:val="16"/>
        </w:rPr>
        <w:t>Bottom of Form</w:t>
      </w:r>
    </w:p>
    <w:p w:rsidR="00A338C3" w:rsidRPr="00A338C3" w:rsidRDefault="00A338C3" w:rsidP="00A338C3">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A338C3">
        <w:rPr>
          <w:rFonts w:ascii="Arial" w:eastAsia="Times New Roman" w:hAnsi="Arial" w:cs="Arial"/>
          <w:b/>
          <w:bCs/>
          <w:color w:val="333333"/>
          <w:kern w:val="36"/>
          <w:sz w:val="36"/>
          <w:szCs w:val="36"/>
          <w:lang/>
        </w:rPr>
        <w:t>Diabetes mellitus type 2: an update on management</w:t>
      </w:r>
    </w:p>
    <w:p w:rsidR="00A338C3" w:rsidRPr="00A338C3" w:rsidRDefault="00A338C3" w:rsidP="00A338C3">
      <w:pPr>
        <w:pBdr>
          <w:bottom w:val="single" w:sz="6" w:space="1" w:color="auto"/>
        </w:pBdr>
        <w:spacing w:after="0" w:line="240" w:lineRule="auto"/>
        <w:jc w:val="center"/>
        <w:rPr>
          <w:rFonts w:ascii="Arial" w:eastAsia="Times New Roman" w:hAnsi="Arial" w:cs="Arial"/>
          <w:vanish/>
          <w:sz w:val="16"/>
          <w:szCs w:val="16"/>
        </w:rPr>
      </w:pPr>
      <w:r w:rsidRPr="00A338C3">
        <w:rPr>
          <w:rFonts w:ascii="Arial" w:eastAsia="Times New Roman" w:hAnsi="Arial" w:cs="Arial"/>
          <w:vanish/>
          <w:sz w:val="16"/>
          <w:szCs w:val="16"/>
        </w:rPr>
        <w:t>Top of Form</w:t>
      </w:r>
    </w:p>
    <w:p w:rsidR="00A338C3" w:rsidRPr="00A338C3" w:rsidRDefault="00A338C3" w:rsidP="00A338C3">
      <w:pPr>
        <w:spacing w:after="0" w:line="240" w:lineRule="auto"/>
        <w:rPr>
          <w:rFonts w:ascii="Arial" w:eastAsia="Times New Roman" w:hAnsi="Arial" w:cs="Arial"/>
          <w:color w:val="333333"/>
          <w:sz w:val="15"/>
          <w:szCs w:val="15"/>
          <w:lang/>
        </w:rPr>
      </w:pPr>
      <w:r w:rsidRPr="00A338C3">
        <w:rPr>
          <w:rFonts w:ascii="Arial" w:eastAsia="Times New Roman" w:hAnsi="Arial" w:cs="Arial"/>
          <w:color w:val="333333"/>
          <w:sz w:val="15"/>
          <w:szCs w:val="15"/>
          <w:lang/>
        </w:rPr>
        <w:object w:dxaOrig="1440" w:dyaOrig="360">
          <v:shape id="_x0000_i1076" type="#_x0000_t75" style="width:1in;height:17.85pt" o:ole="">
            <v:imagedata r:id="rId23" o:title=""/>
          </v:shape>
          <w:control r:id="rId24" w:name="DefaultOcxName5" w:shapeid="_x0000_i1076"/>
        </w:object>
      </w:r>
      <w:r w:rsidRPr="00A338C3">
        <w:rPr>
          <w:rFonts w:ascii="Arial" w:eastAsia="Times New Roman" w:hAnsi="Arial" w:cs="Arial"/>
          <w:color w:val="333333"/>
          <w:sz w:val="15"/>
          <w:szCs w:val="15"/>
          <w:lang/>
        </w:rPr>
        <w:object w:dxaOrig="1440" w:dyaOrig="360">
          <v:shape id="_x0000_i1075" type="#_x0000_t75" style="width:1in;height:17.85pt" o:ole="">
            <v:imagedata r:id="rId25" o:title=""/>
          </v:shape>
          <w:control r:id="rId26" w:name="DefaultOcxName12" w:shapeid="_x0000_i1075"/>
        </w:object>
      </w:r>
    </w:p>
    <w:p w:rsidR="00A338C3" w:rsidRPr="00A338C3" w:rsidRDefault="00A338C3" w:rsidP="00A338C3">
      <w:pPr>
        <w:pBdr>
          <w:top w:val="single" w:sz="6" w:space="1" w:color="auto"/>
        </w:pBdr>
        <w:spacing w:after="0" w:line="240" w:lineRule="auto"/>
        <w:jc w:val="center"/>
        <w:rPr>
          <w:rFonts w:ascii="Arial" w:eastAsia="Times New Roman" w:hAnsi="Arial" w:cs="Arial"/>
          <w:vanish/>
          <w:sz w:val="16"/>
          <w:szCs w:val="16"/>
        </w:rPr>
      </w:pPr>
      <w:r w:rsidRPr="00A338C3">
        <w:rPr>
          <w:rFonts w:ascii="Arial" w:eastAsia="Times New Roman" w:hAnsi="Arial" w:cs="Arial"/>
          <w:vanish/>
          <w:sz w:val="16"/>
          <w:szCs w:val="16"/>
        </w:rPr>
        <w:t>Bottom of Form</w:t>
      </w:r>
    </w:p>
    <w:p w:rsidR="00A338C3" w:rsidRPr="00A338C3" w:rsidRDefault="00A338C3" w:rsidP="00A338C3">
      <w:pPr>
        <w:pBdr>
          <w:bottom w:val="single" w:sz="6" w:space="1" w:color="auto"/>
        </w:pBdr>
        <w:spacing w:after="0" w:line="240" w:lineRule="auto"/>
        <w:jc w:val="center"/>
        <w:rPr>
          <w:rFonts w:ascii="Arial" w:eastAsia="Times New Roman" w:hAnsi="Arial" w:cs="Arial"/>
          <w:vanish/>
          <w:sz w:val="16"/>
          <w:szCs w:val="16"/>
        </w:rPr>
      </w:pPr>
      <w:r w:rsidRPr="00A338C3">
        <w:rPr>
          <w:rFonts w:ascii="Arial" w:eastAsia="Times New Roman" w:hAnsi="Arial" w:cs="Arial"/>
          <w:vanish/>
          <w:sz w:val="16"/>
          <w:szCs w:val="16"/>
        </w:rPr>
        <w:t>Top of Form</w:t>
      </w:r>
    </w:p>
    <w:p w:rsidR="00A338C3" w:rsidRPr="00A338C3" w:rsidRDefault="00A338C3" w:rsidP="00A338C3">
      <w:pPr>
        <w:spacing w:after="0" w:line="240" w:lineRule="auto"/>
        <w:rPr>
          <w:rFonts w:ascii="Arial" w:eastAsia="Times New Roman" w:hAnsi="Arial" w:cs="Arial"/>
          <w:color w:val="333333"/>
          <w:sz w:val="15"/>
          <w:szCs w:val="15"/>
          <w:lang/>
        </w:rPr>
      </w:pPr>
      <w:r w:rsidRPr="00A338C3">
        <w:rPr>
          <w:rFonts w:ascii="Arial" w:eastAsia="Times New Roman" w:hAnsi="Arial" w:cs="Arial"/>
          <w:color w:val="333333"/>
          <w:sz w:val="15"/>
          <w:szCs w:val="15"/>
          <w:lang/>
        </w:rPr>
        <w:object w:dxaOrig="1440" w:dyaOrig="360">
          <v:shape id="_x0000_i1074" type="#_x0000_t75" style="width:1in;height:17.85pt" o:ole="">
            <v:imagedata r:id="rId27" o:title=""/>
          </v:shape>
          <w:control r:id="rId28" w:name="DefaultOcxName22" w:shapeid="_x0000_i1074"/>
        </w:object>
      </w:r>
      <w:r w:rsidRPr="00A338C3">
        <w:rPr>
          <w:rFonts w:ascii="Arial" w:eastAsia="Times New Roman" w:hAnsi="Arial" w:cs="Arial"/>
          <w:color w:val="333333"/>
          <w:sz w:val="15"/>
          <w:szCs w:val="15"/>
          <w:lang/>
        </w:rPr>
        <w:object w:dxaOrig="1440" w:dyaOrig="360">
          <v:shape id="_x0000_i1073" type="#_x0000_t75" style="width:1in;height:17.85pt" o:ole="">
            <v:imagedata r:id="rId29" o:title=""/>
          </v:shape>
          <w:control r:id="rId30" w:name="DefaultOcxName32" w:shapeid="_x0000_i1073"/>
        </w:object>
      </w:r>
    </w:p>
    <w:p w:rsidR="00A338C3" w:rsidRPr="00A338C3" w:rsidRDefault="00A338C3" w:rsidP="00A338C3">
      <w:pPr>
        <w:spacing w:before="104" w:after="104" w:line="308" w:lineRule="atLeast"/>
        <w:outlineLvl w:val="2"/>
        <w:rPr>
          <w:rFonts w:ascii="Arial" w:eastAsia="Times New Roman" w:hAnsi="Arial" w:cs="Arial"/>
          <w:b/>
          <w:bCs/>
          <w:color w:val="333333"/>
          <w:sz w:val="32"/>
          <w:szCs w:val="32"/>
          <w:lang/>
        </w:rPr>
      </w:pPr>
      <w:r w:rsidRPr="00A338C3">
        <w:rPr>
          <w:rFonts w:ascii="Arial" w:eastAsia="Times New Roman" w:hAnsi="Arial" w:cs="Arial"/>
          <w:b/>
          <w:bCs/>
          <w:color w:val="333333"/>
          <w:sz w:val="32"/>
          <w:szCs w:val="32"/>
          <w:lang/>
        </w:rPr>
        <w:t>Non-drug measures</w:t>
      </w:r>
    </w:p>
    <w:p w:rsidR="00A338C3" w:rsidRPr="00A338C3" w:rsidRDefault="00A338C3" w:rsidP="00A338C3">
      <w:pPr>
        <w:spacing w:before="100" w:beforeAutospacing="1" w:after="100" w:afterAutospacing="1" w:line="360" w:lineRule="atLeast"/>
        <w:rPr>
          <w:rFonts w:ascii="Arial" w:eastAsia="Times New Roman" w:hAnsi="Arial" w:cs="Arial"/>
          <w:color w:val="333333"/>
          <w:sz w:val="18"/>
          <w:szCs w:val="18"/>
          <w:lang/>
        </w:rPr>
      </w:pPr>
      <w:r w:rsidRPr="00A338C3">
        <w:rPr>
          <w:rFonts w:ascii="Arial" w:eastAsia="Times New Roman" w:hAnsi="Arial" w:cs="Arial"/>
          <w:color w:val="333333"/>
          <w:sz w:val="18"/>
          <w:szCs w:val="18"/>
          <w:lang/>
        </w:rPr>
        <w:t>The most important lifestyle advice for patients is to stop smoking and to stick to an appropriate diet.</w:t>
      </w:r>
    </w:p>
    <w:p w:rsidR="00A338C3" w:rsidRPr="00A338C3" w:rsidRDefault="00A338C3" w:rsidP="00A338C3">
      <w:pPr>
        <w:spacing w:before="100" w:beforeAutospacing="1" w:after="100" w:afterAutospacing="1" w:line="360" w:lineRule="atLeast"/>
        <w:outlineLvl w:val="2"/>
        <w:rPr>
          <w:rFonts w:ascii="Arial" w:eastAsia="Times New Roman" w:hAnsi="Arial" w:cs="Arial"/>
          <w:b/>
          <w:bCs/>
          <w:color w:val="333333"/>
          <w:sz w:val="27"/>
          <w:szCs w:val="27"/>
          <w:lang/>
        </w:rPr>
      </w:pPr>
      <w:r w:rsidRPr="00A338C3">
        <w:rPr>
          <w:rFonts w:ascii="Arial" w:eastAsia="Times New Roman" w:hAnsi="Arial" w:cs="Arial"/>
          <w:b/>
          <w:bCs/>
          <w:color w:val="333333"/>
          <w:sz w:val="27"/>
          <w:szCs w:val="27"/>
          <w:lang/>
        </w:rPr>
        <w:t>Education</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Tailor patients' educational needs to their beliefs and culture</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lastRenderedPageBreak/>
        <w:t>Listen and respond to preconceived ideas and anxieties</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Explain the aims of treatment and the relationship between blood glucose and diet and exercise</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Explain the consequences of poor glucose control for the development of complications</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Explain the importance of screening for complications</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Explain the importance of a healthy lifestyle, especially physical activity and stopping smoking</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Explain the role and importance of self monitoring (for example, monitoring glucose concentrations at home)</w:t>
      </w:r>
    </w:p>
    <w:p w:rsidR="00A338C3" w:rsidRPr="00A338C3" w:rsidRDefault="00A338C3" w:rsidP="00A338C3">
      <w:pPr>
        <w:numPr>
          <w:ilvl w:val="0"/>
          <w:numId w:val="13"/>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Explain the importance of regular foot care</w:t>
      </w:r>
    </w:p>
    <w:p w:rsidR="00A338C3" w:rsidRPr="00A338C3" w:rsidRDefault="00A338C3" w:rsidP="00A338C3">
      <w:pPr>
        <w:spacing w:before="100" w:beforeAutospacing="1" w:after="100" w:afterAutospacing="1" w:line="360" w:lineRule="atLeast"/>
        <w:outlineLvl w:val="2"/>
        <w:rPr>
          <w:rFonts w:ascii="Arial" w:eastAsia="Times New Roman" w:hAnsi="Arial" w:cs="Arial"/>
          <w:b/>
          <w:bCs/>
          <w:color w:val="333333"/>
          <w:sz w:val="27"/>
          <w:szCs w:val="27"/>
          <w:lang/>
        </w:rPr>
      </w:pPr>
      <w:r w:rsidRPr="00A338C3">
        <w:rPr>
          <w:rFonts w:ascii="Arial" w:eastAsia="Times New Roman" w:hAnsi="Arial" w:cs="Arial"/>
          <w:b/>
          <w:bCs/>
          <w:color w:val="333333"/>
          <w:sz w:val="27"/>
          <w:szCs w:val="27"/>
          <w:lang/>
        </w:rPr>
        <w:t>Dietary advice</w:t>
      </w:r>
    </w:p>
    <w:p w:rsidR="00A338C3" w:rsidRPr="00A338C3" w:rsidRDefault="00A338C3" w:rsidP="00A338C3">
      <w:pPr>
        <w:numPr>
          <w:ilvl w:val="0"/>
          <w:numId w:val="14"/>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Eat regular meals planned around starchy food such as bread, potatoes, rice, and pasta</w:t>
      </w:r>
    </w:p>
    <w:p w:rsidR="00A338C3" w:rsidRPr="00A338C3" w:rsidRDefault="00A338C3" w:rsidP="00A338C3">
      <w:pPr>
        <w:numPr>
          <w:ilvl w:val="0"/>
          <w:numId w:val="14"/>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Reduce consumption of fried and fatty foods</w:t>
      </w:r>
    </w:p>
    <w:p w:rsidR="00A338C3" w:rsidRPr="00A338C3" w:rsidRDefault="00A338C3" w:rsidP="00A338C3">
      <w:pPr>
        <w:numPr>
          <w:ilvl w:val="0"/>
          <w:numId w:val="14"/>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Use skimmed or semi skimmed milk, rather than full fat milk</w:t>
      </w:r>
    </w:p>
    <w:p w:rsidR="00A338C3" w:rsidRPr="00A338C3" w:rsidRDefault="00A338C3" w:rsidP="00A338C3">
      <w:pPr>
        <w:numPr>
          <w:ilvl w:val="0"/>
          <w:numId w:val="14"/>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Eat at least five portions of fruit, vegetable, or pulses a day</w:t>
      </w:r>
    </w:p>
    <w:p w:rsidR="00A338C3" w:rsidRPr="00A338C3" w:rsidRDefault="00A338C3" w:rsidP="00A338C3">
      <w:pPr>
        <w:numPr>
          <w:ilvl w:val="0"/>
          <w:numId w:val="14"/>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Avoid eating chocolate and sweets</w:t>
      </w:r>
    </w:p>
    <w:p w:rsidR="00A338C3" w:rsidRPr="00A338C3" w:rsidRDefault="00A338C3" w:rsidP="00A338C3">
      <w:pPr>
        <w:numPr>
          <w:ilvl w:val="0"/>
          <w:numId w:val="14"/>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Reduce consumption of salt</w:t>
      </w:r>
    </w:p>
    <w:p w:rsidR="00A338C3" w:rsidRPr="00A338C3" w:rsidRDefault="00A338C3" w:rsidP="00A338C3">
      <w:pPr>
        <w:numPr>
          <w:ilvl w:val="0"/>
          <w:numId w:val="14"/>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Drink alcohol only in moderation</w:t>
      </w:r>
    </w:p>
    <w:p w:rsidR="00A338C3" w:rsidRPr="00A338C3" w:rsidRDefault="00A338C3" w:rsidP="00A338C3">
      <w:pPr>
        <w:spacing w:before="100" w:beforeAutospacing="1" w:after="100" w:afterAutospacing="1" w:line="360" w:lineRule="atLeast"/>
        <w:outlineLvl w:val="2"/>
        <w:rPr>
          <w:rFonts w:ascii="Arial" w:eastAsia="Times New Roman" w:hAnsi="Arial" w:cs="Arial"/>
          <w:b/>
          <w:bCs/>
          <w:color w:val="333333"/>
          <w:sz w:val="27"/>
          <w:szCs w:val="27"/>
          <w:lang/>
        </w:rPr>
      </w:pPr>
      <w:r w:rsidRPr="00A338C3">
        <w:rPr>
          <w:rFonts w:ascii="Arial" w:eastAsia="Times New Roman" w:hAnsi="Arial" w:cs="Arial"/>
          <w:b/>
          <w:bCs/>
          <w:color w:val="333333"/>
          <w:sz w:val="27"/>
          <w:szCs w:val="27"/>
          <w:lang/>
        </w:rPr>
        <w:t>Other lifestyle advice</w:t>
      </w:r>
    </w:p>
    <w:p w:rsidR="00A338C3" w:rsidRPr="00A338C3" w:rsidRDefault="00A338C3" w:rsidP="00A338C3">
      <w:pPr>
        <w:spacing w:before="100" w:beforeAutospacing="1" w:after="100" w:afterAutospacing="1" w:line="360" w:lineRule="atLeast"/>
        <w:rPr>
          <w:rFonts w:ascii="Arial" w:eastAsia="Times New Roman" w:hAnsi="Arial" w:cs="Arial"/>
          <w:color w:val="333333"/>
          <w:sz w:val="18"/>
          <w:szCs w:val="18"/>
          <w:lang/>
        </w:rPr>
      </w:pPr>
      <w:r w:rsidRPr="00A338C3">
        <w:rPr>
          <w:rFonts w:ascii="Arial" w:eastAsia="Times New Roman" w:hAnsi="Arial" w:cs="Arial"/>
          <w:color w:val="333333"/>
          <w:sz w:val="18"/>
          <w:szCs w:val="18"/>
          <w:lang/>
        </w:rPr>
        <w:t>Other lifestyle advice includes:</w:t>
      </w:r>
    </w:p>
    <w:p w:rsidR="00A338C3" w:rsidRPr="00A338C3" w:rsidRDefault="00A338C3" w:rsidP="00A338C3">
      <w:pPr>
        <w:numPr>
          <w:ilvl w:val="0"/>
          <w:numId w:val="15"/>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Reduce weight to a realistic target - body mass index of 25 (80-90% of patients with type 2 diabetes are overweight)</w:t>
      </w:r>
    </w:p>
    <w:p w:rsidR="00A338C3" w:rsidRPr="00A338C3" w:rsidRDefault="00A338C3" w:rsidP="00A338C3">
      <w:pPr>
        <w:numPr>
          <w:ilvl w:val="0"/>
          <w:numId w:val="15"/>
        </w:numPr>
        <w:spacing w:before="104" w:after="104" w:line="360" w:lineRule="atLeast"/>
        <w:ind w:left="1181"/>
        <w:rPr>
          <w:rFonts w:ascii="Arial" w:eastAsia="Times New Roman" w:hAnsi="Arial" w:cs="Arial"/>
          <w:color w:val="333333"/>
          <w:sz w:val="18"/>
          <w:szCs w:val="18"/>
          <w:lang/>
        </w:rPr>
      </w:pPr>
      <w:r w:rsidRPr="00A338C3">
        <w:rPr>
          <w:rFonts w:ascii="Arial" w:eastAsia="Times New Roman" w:hAnsi="Arial" w:cs="Arial"/>
          <w:color w:val="333333"/>
          <w:sz w:val="18"/>
          <w:szCs w:val="18"/>
          <w:lang/>
        </w:rPr>
        <w:t>Encourage 30 minutes of moderate physical exercise or activity on at least five days of the week</w:t>
      </w:r>
    </w:p>
    <w:p w:rsidR="00A338C3" w:rsidRPr="00A338C3" w:rsidRDefault="00A338C3" w:rsidP="00A338C3">
      <w:pPr>
        <w:pBdr>
          <w:top w:val="single" w:sz="6" w:space="1" w:color="auto"/>
        </w:pBdr>
        <w:spacing w:after="0" w:line="240" w:lineRule="auto"/>
        <w:jc w:val="center"/>
        <w:rPr>
          <w:rFonts w:ascii="Arial" w:eastAsia="Times New Roman" w:hAnsi="Arial" w:cs="Arial"/>
          <w:vanish/>
          <w:sz w:val="16"/>
          <w:szCs w:val="16"/>
        </w:rPr>
      </w:pPr>
      <w:r w:rsidRPr="00A338C3">
        <w:rPr>
          <w:rFonts w:ascii="Arial" w:eastAsia="Times New Roman" w:hAnsi="Arial" w:cs="Arial"/>
          <w:vanish/>
          <w:sz w:val="16"/>
          <w:szCs w:val="16"/>
        </w:rPr>
        <w:t>Bottom of Form</w:t>
      </w:r>
    </w:p>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t>Drug management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principles of managing type 2 diabetes are</w:t>
      </w:r>
      <w:r w:rsidRPr="00AF455F">
        <w:rPr>
          <w:rFonts w:ascii="Arial" w:eastAsia="Times New Roman" w:hAnsi="Arial" w:cs="Arial"/>
          <w:color w:val="333333"/>
          <w:sz w:val="16"/>
          <w:szCs w:val="16"/>
          <w:vertAlign w:val="superscript"/>
          <w:lang/>
        </w:rPr>
        <w:t>1 14-16</w:t>
      </w:r>
      <w:r w:rsidRPr="00AF455F">
        <w:rPr>
          <w:rFonts w:ascii="Arial" w:eastAsia="Times New Roman" w:hAnsi="Arial" w:cs="Arial"/>
          <w:color w:val="333333"/>
          <w:sz w:val="18"/>
          <w:szCs w:val="18"/>
          <w:lang/>
        </w:rPr>
        <w:t>:</w:t>
      </w:r>
    </w:p>
    <w:p w:rsidR="00AF455F" w:rsidRPr="00AF455F" w:rsidRDefault="00AF455F" w:rsidP="00AF455F">
      <w:pPr>
        <w:numPr>
          <w:ilvl w:val="0"/>
          <w:numId w:val="16"/>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All patients should be encourage to modify lifestyle (good diet, lose weight, exercise, and stop smoking)</w:t>
      </w:r>
    </w:p>
    <w:p w:rsidR="00AF455F" w:rsidRPr="00AF455F" w:rsidRDefault="00AF455F" w:rsidP="00AF455F">
      <w:pPr>
        <w:numPr>
          <w:ilvl w:val="0"/>
          <w:numId w:val="16"/>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Metformin is first line drug therapy for most patients. Recommendations from both the European Association for the Study of Diabetes and the American Diabetes Association state that metformin should be prescribed alongside lifestyle modification from the time of diagnosis of type 2 diabetes. It is no longer advised that patients are given a "trial of lifestyle change" without metformin therapy</w:t>
      </w:r>
    </w:p>
    <w:p w:rsidR="00AF455F" w:rsidRPr="00AF455F" w:rsidRDefault="00AF455F" w:rsidP="00AF455F">
      <w:pPr>
        <w:numPr>
          <w:ilvl w:val="0"/>
          <w:numId w:val="16"/>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Add a sulphonylurea to metformin if glucose control is inadequate.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following drugs can also be used under specific circumstances:</w:t>
      </w:r>
    </w:p>
    <w:p w:rsidR="00AF455F" w:rsidRPr="00AF455F" w:rsidRDefault="00AF455F" w:rsidP="00AF455F">
      <w:pPr>
        <w:numPr>
          <w:ilvl w:val="0"/>
          <w:numId w:val="1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Thiazolidinediones</w:t>
      </w:r>
    </w:p>
    <w:p w:rsidR="00AF455F" w:rsidRPr="00AF455F" w:rsidRDefault="00AF455F" w:rsidP="00AF455F">
      <w:pPr>
        <w:numPr>
          <w:ilvl w:val="0"/>
          <w:numId w:val="1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DPP-4 inhibitors</w:t>
      </w:r>
    </w:p>
    <w:p w:rsidR="00AF455F" w:rsidRPr="00AF455F" w:rsidRDefault="00AF455F" w:rsidP="00AF455F">
      <w:pPr>
        <w:numPr>
          <w:ilvl w:val="0"/>
          <w:numId w:val="1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GLP-1 analogues</w:t>
      </w:r>
    </w:p>
    <w:p w:rsidR="00AF455F" w:rsidRPr="00AF455F" w:rsidRDefault="00AF455F" w:rsidP="00AF455F">
      <w:pPr>
        <w:numPr>
          <w:ilvl w:val="0"/>
          <w:numId w:val="1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Postprandial glucose regulators</w:t>
      </w:r>
    </w:p>
    <w:p w:rsidR="00AF455F" w:rsidRPr="00AF455F" w:rsidRDefault="00AF455F" w:rsidP="00AF455F">
      <w:pPr>
        <w:numPr>
          <w:ilvl w:val="0"/>
          <w:numId w:val="1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Acarbose</w:t>
      </w:r>
    </w:p>
    <w:p w:rsidR="00AF455F" w:rsidRPr="00AF455F" w:rsidRDefault="00AF455F" w:rsidP="00AF455F">
      <w:pPr>
        <w:numPr>
          <w:ilvl w:val="0"/>
          <w:numId w:val="1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Insulin.</w:t>
      </w:r>
    </w:p>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t>Conventional drug treatment</w:t>
      </w:r>
    </w:p>
    <w:p w:rsidR="00AF455F" w:rsidRPr="00AF455F" w:rsidRDefault="00AF455F" w:rsidP="00AF455F">
      <w:pPr>
        <w:spacing w:before="100" w:beforeAutospacing="1" w:after="100" w:afterAutospacing="1" w:line="360" w:lineRule="atLeast"/>
        <w:outlineLvl w:val="3"/>
        <w:rPr>
          <w:rFonts w:ascii="Arial" w:eastAsia="Times New Roman" w:hAnsi="Arial" w:cs="Arial"/>
          <w:b/>
          <w:bCs/>
          <w:color w:val="333333"/>
          <w:sz w:val="24"/>
          <w:szCs w:val="24"/>
          <w:lang/>
        </w:rPr>
      </w:pPr>
      <w:r w:rsidRPr="00AF455F">
        <w:rPr>
          <w:rFonts w:ascii="Arial" w:eastAsia="Times New Roman" w:hAnsi="Arial" w:cs="Arial"/>
          <w:b/>
          <w:bCs/>
          <w:color w:val="333333"/>
          <w:sz w:val="24"/>
          <w:szCs w:val="24"/>
          <w:lang/>
        </w:rPr>
        <w:t>Metformin</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Metformin reduces output of glucose from the liver. It also enhances uptake and use of glucose by muscle cells.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Metformin reduces the risk of microvascular and macrovascular complications.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Metformin can cause anorexia, nausea, and diarrhoea. Rarely, it can cause lactic acidosis (the extremely rare cases of lactic acidosis with metformin are normally seen in association with renal impairment).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Metformin is contraindicated in patients with:</w:t>
      </w:r>
    </w:p>
    <w:p w:rsidR="00AF455F" w:rsidRPr="00AF455F" w:rsidRDefault="00AF455F" w:rsidP="00AF455F">
      <w:pPr>
        <w:numPr>
          <w:ilvl w:val="0"/>
          <w:numId w:val="1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Renal impairment (where the eGFR is &lt;30 ml/min)</w:t>
      </w:r>
    </w:p>
    <w:p w:rsidR="00AF455F" w:rsidRPr="00AF455F" w:rsidRDefault="00AF455F" w:rsidP="00AF455F">
      <w:pPr>
        <w:numPr>
          <w:ilvl w:val="0"/>
          <w:numId w:val="1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Liver failure</w:t>
      </w:r>
    </w:p>
    <w:p w:rsidR="00AF455F" w:rsidRPr="00AF455F" w:rsidRDefault="00AF455F" w:rsidP="00AF455F">
      <w:pPr>
        <w:numPr>
          <w:ilvl w:val="0"/>
          <w:numId w:val="1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Alcoholism</w:t>
      </w:r>
    </w:p>
    <w:p w:rsidR="00AF455F" w:rsidRPr="00AF455F" w:rsidRDefault="00AF455F" w:rsidP="00AF455F">
      <w:pPr>
        <w:numPr>
          <w:ilvl w:val="0"/>
          <w:numId w:val="1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Diabetic ketoacidosis</w:t>
      </w:r>
    </w:p>
    <w:p w:rsidR="00AF455F" w:rsidRPr="00AF455F" w:rsidRDefault="00AF455F" w:rsidP="00AF455F">
      <w:pPr>
        <w:numPr>
          <w:ilvl w:val="0"/>
          <w:numId w:val="1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Major surgery</w:t>
      </w:r>
    </w:p>
    <w:p w:rsidR="00AF455F" w:rsidRPr="00AF455F" w:rsidRDefault="00AF455F" w:rsidP="00AF455F">
      <w:pPr>
        <w:numPr>
          <w:ilvl w:val="0"/>
          <w:numId w:val="1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Sepsis.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For patients undergoing radiological intravascular contrast investigations metformin should be suspended prior to the test and restarted after 48 hours, provided renal function has returned to baseline.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Evidence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Metformin reduces the risk of microvascular and macrovascular complications. A substudy of the United Kingdom Prospective Diabetes Study looked at the use of metformin as intensive therapy in overweight people with type 2 diabetes. These patients had fewer hypoglycaemic episodes and less weight gain on metformin than on other drug therapies.</w:t>
      </w:r>
      <w:r w:rsidRPr="00AF455F">
        <w:rPr>
          <w:rFonts w:ascii="Arial" w:eastAsia="Times New Roman" w:hAnsi="Arial" w:cs="Arial"/>
          <w:color w:val="333333"/>
          <w:sz w:val="16"/>
          <w:szCs w:val="16"/>
          <w:vertAlign w:val="superscript"/>
          <w:lang/>
        </w:rPr>
        <w:t>16</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Patients should be offered metformin as first line treatment from the point of diagnosis of type 2 diabetes. Overweight patients especially are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Metformin can be used as monotherapy or in combination with sulphonylureas.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Dose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Patients should start with 500 mg metformin daily. The dose should be increased gradually to 1 g twice daily or the maximum tolerated dose over the course of 2-3 months.</w: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t>Sulphonylureas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Sulphonylureas stimulate insulin release from the pancreas.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Sulphonylureas control blood sugar and reduce the incidence of long term microvascular complications.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Weight gain with sulphonylureas is variable and may be up to 4 kg. Hypoglycaemia can be a problem, especially in:</w:t>
      </w:r>
    </w:p>
    <w:p w:rsidR="00AF455F" w:rsidRPr="00AF455F" w:rsidRDefault="00AF455F" w:rsidP="00AF455F">
      <w:pPr>
        <w:numPr>
          <w:ilvl w:val="0"/>
          <w:numId w:val="1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Older people</w:t>
      </w:r>
    </w:p>
    <w:p w:rsidR="00AF455F" w:rsidRPr="00AF455F" w:rsidRDefault="00AF455F" w:rsidP="00AF455F">
      <w:pPr>
        <w:numPr>
          <w:ilvl w:val="0"/>
          <w:numId w:val="1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People with poor hepatic or renal function</w:t>
      </w:r>
    </w:p>
    <w:p w:rsidR="00AF455F" w:rsidRPr="00AF455F" w:rsidRDefault="00AF455F" w:rsidP="00AF455F">
      <w:pPr>
        <w:numPr>
          <w:ilvl w:val="0"/>
          <w:numId w:val="1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People with erratic meal schedules.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Alcohol can also contribute to hypoglycaemia. Long acting sulphonylureas can cause delayed hypoglycaemia, which may be prolonged.</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Evidence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Sulphonylureas cause a mean decrease in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of about 1-2% compared with placebo.</w:t>
      </w:r>
      <w:r w:rsidRPr="00AF455F">
        <w:rPr>
          <w:rFonts w:ascii="Arial" w:eastAsia="Times New Roman" w:hAnsi="Arial" w:cs="Arial"/>
          <w:color w:val="333333"/>
          <w:sz w:val="16"/>
          <w:szCs w:val="16"/>
          <w:vertAlign w:val="superscript"/>
          <w:lang/>
        </w:rPr>
        <w:t>17</w:t>
      </w:r>
      <w:r w:rsidRPr="00AF455F">
        <w:rPr>
          <w:rFonts w:ascii="Arial" w:eastAsia="Times New Roman" w:hAnsi="Arial" w:cs="Arial"/>
          <w:color w:val="333333"/>
          <w:sz w:val="18"/>
          <w:szCs w:val="18"/>
          <w:lang/>
        </w:rPr>
        <w:t xml:space="preserve">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Sulphonylurea treatment reduces the incidence of long term microvascular complications.</w:t>
      </w:r>
      <w:r w:rsidRPr="00AF455F">
        <w:rPr>
          <w:rFonts w:ascii="Arial" w:eastAsia="Times New Roman" w:hAnsi="Arial" w:cs="Arial"/>
          <w:color w:val="333333"/>
          <w:sz w:val="16"/>
          <w:szCs w:val="16"/>
          <w:vertAlign w:val="superscript"/>
          <w:lang/>
        </w:rPr>
        <w:t>18</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Sulphonylureas should be used with metformin when glucose control deteriorates. They should be considered as an option for first line treatment if metformin is not tolerated or is contraindicated, or if the patient is not overweight.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Sulphonylureas can also be used with acarbose, thiazolidinediones, GLP-1 analogues, DPP-4 inhibitors, or insulin.</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Dose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All sulphonylureas should be started at the lowest dose and the dose should be titrated upwards according to response.</w:t>
      </w:r>
    </w:p>
    <w:p w:rsidR="00AF455F" w:rsidRPr="00AF455F" w:rsidRDefault="00AF455F" w:rsidP="00AF455F">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AF455F">
        <w:rPr>
          <w:rFonts w:ascii="Arial" w:eastAsia="Times New Roman" w:hAnsi="Arial" w:cs="Arial"/>
          <w:b/>
          <w:bCs/>
          <w:color w:val="333333"/>
          <w:kern w:val="36"/>
          <w:sz w:val="36"/>
          <w:szCs w:val="36"/>
          <w:lang/>
        </w:rPr>
        <w:t>Diabetes mellitus type 2: an update on management</w:t>
      </w:r>
    </w:p>
    <w:p w:rsidR="00AF455F" w:rsidRPr="00AF455F" w:rsidRDefault="00AF455F" w:rsidP="00AF455F">
      <w:pPr>
        <w:pBdr>
          <w:bottom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Top of Form</w:t>
      </w:r>
    </w:p>
    <w:p w:rsidR="00AF455F" w:rsidRPr="00AF455F" w:rsidRDefault="00AF455F" w:rsidP="00AF455F">
      <w:pPr>
        <w:spacing w:after="0" w:line="240" w:lineRule="auto"/>
        <w:rPr>
          <w:rFonts w:ascii="Arial" w:eastAsia="Times New Roman" w:hAnsi="Arial" w:cs="Arial"/>
          <w:color w:val="333333"/>
          <w:sz w:val="15"/>
          <w:szCs w:val="15"/>
          <w:lang/>
        </w:rPr>
      </w:pPr>
      <w:r w:rsidRPr="00AF455F">
        <w:rPr>
          <w:rFonts w:ascii="Arial" w:eastAsia="Times New Roman" w:hAnsi="Arial" w:cs="Arial"/>
          <w:color w:val="333333"/>
          <w:sz w:val="15"/>
          <w:szCs w:val="15"/>
          <w:lang/>
        </w:rPr>
        <w:object w:dxaOrig="1440" w:dyaOrig="360">
          <v:shape id="_x0000_i1112" type="#_x0000_t75" style="width:1in;height:17.85pt" o:ole="">
            <v:imagedata r:id="rId31" o:title=""/>
          </v:shape>
          <w:control r:id="rId32" w:name="DefaultOcxName6" w:shapeid="_x0000_i1112"/>
        </w:object>
      </w:r>
      <w:r w:rsidRPr="00AF455F">
        <w:rPr>
          <w:rFonts w:ascii="Arial" w:eastAsia="Times New Roman" w:hAnsi="Arial" w:cs="Arial"/>
          <w:color w:val="333333"/>
          <w:sz w:val="15"/>
          <w:szCs w:val="15"/>
          <w:lang/>
        </w:rPr>
        <w:object w:dxaOrig="1440" w:dyaOrig="360">
          <v:shape id="_x0000_i1111" type="#_x0000_t75" style="width:1in;height:17.85pt" o:ole="">
            <v:imagedata r:id="rId33" o:title=""/>
          </v:shape>
          <w:control r:id="rId34" w:name="DefaultOcxName13" w:shapeid="_x0000_i1111"/>
        </w:object>
      </w:r>
    </w:p>
    <w:p w:rsidR="00AF455F" w:rsidRPr="00AF455F" w:rsidRDefault="00AF455F" w:rsidP="00AF455F">
      <w:pPr>
        <w:pBdr>
          <w:top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Bottom of Form</w:t>
      </w:r>
    </w:p>
    <w:p w:rsidR="00AF455F" w:rsidRPr="00AF455F" w:rsidRDefault="00AF455F" w:rsidP="00AF455F">
      <w:pPr>
        <w:pBdr>
          <w:bottom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Top of Form</w:t>
      </w:r>
    </w:p>
    <w:p w:rsidR="00AF455F" w:rsidRPr="00AF455F" w:rsidRDefault="00AF455F" w:rsidP="00AF455F">
      <w:pPr>
        <w:spacing w:after="0" w:line="240" w:lineRule="auto"/>
        <w:rPr>
          <w:rFonts w:ascii="Arial" w:eastAsia="Times New Roman" w:hAnsi="Arial" w:cs="Arial"/>
          <w:color w:val="333333"/>
          <w:sz w:val="15"/>
          <w:szCs w:val="15"/>
          <w:lang/>
        </w:rPr>
      </w:pPr>
      <w:r w:rsidRPr="00AF455F">
        <w:rPr>
          <w:rFonts w:ascii="Arial" w:eastAsia="Times New Roman" w:hAnsi="Arial" w:cs="Arial"/>
          <w:color w:val="333333"/>
          <w:sz w:val="15"/>
          <w:szCs w:val="15"/>
          <w:lang/>
        </w:rPr>
        <w:object w:dxaOrig="1440" w:dyaOrig="360">
          <v:shape id="_x0000_i1110" type="#_x0000_t75" style="width:1in;height:17.85pt" o:ole="">
            <v:imagedata r:id="rId35" o:title=""/>
          </v:shape>
          <w:control r:id="rId36" w:name="DefaultOcxName23" w:shapeid="_x0000_i1110"/>
        </w:object>
      </w:r>
      <w:r w:rsidRPr="00AF455F">
        <w:rPr>
          <w:rFonts w:ascii="Arial" w:eastAsia="Times New Roman" w:hAnsi="Arial" w:cs="Arial"/>
          <w:color w:val="333333"/>
          <w:sz w:val="15"/>
          <w:szCs w:val="15"/>
          <w:lang/>
        </w:rPr>
        <w:object w:dxaOrig="1440" w:dyaOrig="360">
          <v:shape id="_x0000_i1109" type="#_x0000_t75" style="width:1in;height:17.85pt" o:ole="">
            <v:imagedata r:id="rId37" o:title=""/>
          </v:shape>
          <w:control r:id="rId38" w:name="DefaultOcxName33" w:shapeid="_x0000_i1109"/>
        </w:objec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t>Postprandial glucose regulators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Postprandial glucose regulators stimulate a rapid, short duration release of insulin from the pancreas. This helps to restore the normal physiological insulin response to meals.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Postprandial glucose regulators control blood glucose and reduce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Side effects of postprandial glucose regulators include weight gain and hypoglycaemia.</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Be careful with these drugs in patients with impaired renal and hepatic function.</w:t>
      </w:r>
      <w:r w:rsidRPr="00AF455F">
        <w:rPr>
          <w:rFonts w:ascii="Arial" w:eastAsia="Times New Roman" w:hAnsi="Arial" w:cs="Arial"/>
          <w:color w:val="333333"/>
          <w:sz w:val="16"/>
          <w:szCs w:val="16"/>
          <w:vertAlign w:val="superscript"/>
          <w:lang/>
        </w:rPr>
        <w:t>17</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Evidence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Postprandial glucose regulators effectively control blood glucose concentrations and reduce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by up to 2%.</w:t>
      </w:r>
      <w:r w:rsidRPr="00AF455F">
        <w:rPr>
          <w:rFonts w:ascii="Arial" w:eastAsia="Times New Roman" w:hAnsi="Arial" w:cs="Arial"/>
          <w:color w:val="333333"/>
          <w:sz w:val="16"/>
          <w:szCs w:val="16"/>
          <w:vertAlign w:val="superscript"/>
          <w:lang/>
        </w:rPr>
        <w:t>17 18</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Postprandial glucose regulators are particularly effective for patients with:</w:t>
      </w:r>
    </w:p>
    <w:p w:rsidR="00AF455F" w:rsidRPr="00AF455F" w:rsidRDefault="00AF455F" w:rsidP="00AF455F">
      <w:pPr>
        <w:numPr>
          <w:ilvl w:val="0"/>
          <w:numId w:val="2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Erratic lifestyles</w:t>
      </w:r>
    </w:p>
    <w:p w:rsidR="00AF455F" w:rsidRPr="00AF455F" w:rsidRDefault="00AF455F" w:rsidP="00AF455F">
      <w:pPr>
        <w:numPr>
          <w:ilvl w:val="0"/>
          <w:numId w:val="2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Recurrent hypoglycaemia with sulphonylureas</w:t>
      </w:r>
    </w:p>
    <w:p w:rsidR="00AF455F" w:rsidRPr="00AF455F" w:rsidRDefault="00AF455F" w:rsidP="00AF455F">
      <w:pPr>
        <w:numPr>
          <w:ilvl w:val="0"/>
          <w:numId w:val="2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Postprandial hyperglycaemia.</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Dose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Repaglinide and nateglinide should be started at the lowest dose and the dose should be adjusted according to response.</w:t>
      </w:r>
    </w:p>
    <w:p w:rsidR="00AF455F" w:rsidRPr="00AF455F" w:rsidRDefault="00AF455F" w:rsidP="00AF455F">
      <w:pPr>
        <w:spacing w:before="100" w:beforeAutospacing="1" w:after="100" w:afterAutospacing="1" w:line="360" w:lineRule="atLeast"/>
        <w:outlineLvl w:val="3"/>
        <w:rPr>
          <w:rFonts w:ascii="Arial" w:eastAsia="Times New Roman" w:hAnsi="Arial" w:cs="Arial"/>
          <w:b/>
          <w:bCs/>
          <w:color w:val="333333"/>
          <w:sz w:val="24"/>
          <w:szCs w:val="24"/>
          <w:lang/>
        </w:rPr>
      </w:pPr>
      <w:r w:rsidRPr="00AF455F">
        <w:rPr>
          <w:rFonts w:ascii="Arial" w:eastAsia="Times New Roman" w:hAnsi="Arial" w:cs="Arial"/>
          <w:b/>
          <w:bCs/>
          <w:color w:val="333333"/>
          <w:sz w:val="24"/>
          <w:szCs w:val="24"/>
          <w:lang/>
        </w:rPr>
        <w:t>Acarbose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Acarbose decreases the absorption of carbohydrates from the gut.</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Acarbose decreases concentrations of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by about 0.5% compared with placebo.</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Acarbose frequently causes gastrointestinal side effects (for example, flatulence and abdominal bloating). It should not be given to patients with:</w:t>
      </w:r>
    </w:p>
    <w:p w:rsidR="00AF455F" w:rsidRPr="00AF455F" w:rsidRDefault="00AF455F" w:rsidP="00AF455F">
      <w:pPr>
        <w:numPr>
          <w:ilvl w:val="0"/>
          <w:numId w:val="21"/>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Inflammatory bowel disease</w:t>
      </w:r>
    </w:p>
    <w:p w:rsidR="00AF455F" w:rsidRPr="00AF455F" w:rsidRDefault="00AF455F" w:rsidP="00AF455F">
      <w:pPr>
        <w:numPr>
          <w:ilvl w:val="0"/>
          <w:numId w:val="21"/>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Malabsorption</w:t>
      </w:r>
    </w:p>
    <w:p w:rsidR="00AF455F" w:rsidRPr="00AF455F" w:rsidRDefault="00AF455F" w:rsidP="00AF455F">
      <w:pPr>
        <w:numPr>
          <w:ilvl w:val="0"/>
          <w:numId w:val="21"/>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Other similar gastrointestinal disorders.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Evidence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Acarbose is less effective at lowering concentrations of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than metformin or sulphonylureas. The average decrease in concentrations of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with alpha glucosidase inhibitors is about 0.5-1% compared with placebo.</w:t>
      </w:r>
      <w:r w:rsidRPr="00AF455F">
        <w:rPr>
          <w:rFonts w:ascii="Arial" w:eastAsia="Times New Roman" w:hAnsi="Arial" w:cs="Arial"/>
          <w:color w:val="333333"/>
          <w:sz w:val="16"/>
          <w:szCs w:val="16"/>
          <w:vertAlign w:val="superscript"/>
          <w:lang/>
        </w:rPr>
        <w:t>17</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Acarbose may be considered as an alternative glucose lowering treatment in people unable to use other oral drugs.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Dose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Acarbose should be started at 50 mg daily and increased to 50 mg three times daily. It can be increased, if necessary, after 6-8 weeks to 100 mg three times daily.</w: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t>Thiazolidinediones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Thiazolidinediones reduce insulin resistance in adipose, skeletal, and hepatic tissues by increasing transcription of insulin sensitive genes in these cells. The only thiazolidinedione available in the UK is pioglitazone (Actos).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Thiazolidinediones control blood sugar concentrations and lower the concentration of HbA</w:t>
      </w:r>
      <w:r w:rsidRPr="00AF455F">
        <w:rPr>
          <w:rFonts w:ascii="Arial" w:eastAsia="Times New Roman" w:hAnsi="Arial" w:cs="Arial"/>
          <w:color w:val="333333"/>
          <w:sz w:val="18"/>
          <w:szCs w:val="18"/>
          <w:vertAlign w:val="subscript"/>
          <w:lang/>
        </w:rPr>
        <w:t xml:space="preserve">1c </w:t>
      </w:r>
      <w:r w:rsidRPr="00AF455F">
        <w:rPr>
          <w:rFonts w:ascii="Arial" w:eastAsia="Times New Roman" w:hAnsi="Arial" w:cs="Arial"/>
          <w:color w:val="333333"/>
          <w:sz w:val="18"/>
          <w:szCs w:val="18"/>
          <w:lang/>
        </w:rPr>
        <w:t>by approximately 1.0%. Trials have shown thiazolidinediones are almost equivalent in effect to sulphonylureas, but can maintain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control &lt;7% for a greater period than conventional therapies.</w:t>
      </w:r>
      <w:r w:rsidRPr="00AF455F">
        <w:rPr>
          <w:rFonts w:ascii="Arial" w:eastAsia="Times New Roman" w:hAnsi="Arial" w:cs="Arial"/>
          <w:color w:val="333333"/>
          <w:sz w:val="16"/>
          <w:szCs w:val="16"/>
          <w:vertAlign w:val="superscript"/>
          <w:lang/>
        </w:rPr>
        <w:t>17 19</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Hepatotoxicity has been reported rarely. Liver enzymes should be monitored before the drugs are started and periodically thereafter.</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Thiazolidinediones can cause oedema and anaemia.</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Evidence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Results from the ADOPT study demonstrate that weight gain is greater than that observed with sulphonylureas. The increase in weight is due to fat deposition peripherally rather than centrally. Patients should be advised of this effect so they may anticipate it despite efforts to lose weight as part of the overall diabetes management.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In 2007 a meta-analysis of the effect of rosiglitazone on myocardial infarction concluded that this drug increases the risk of myocardial infarction by 43%. The RECORD study investigators demonstrated in 2009 that rosiglitazone increases risk of heart failure and fracture (mainly in women).</w:t>
      </w:r>
      <w:r w:rsidRPr="00AF455F">
        <w:rPr>
          <w:rFonts w:ascii="Arial" w:eastAsia="Times New Roman" w:hAnsi="Arial" w:cs="Arial"/>
          <w:color w:val="333333"/>
          <w:sz w:val="16"/>
          <w:szCs w:val="16"/>
          <w:vertAlign w:val="superscript"/>
          <w:lang/>
        </w:rPr>
        <w:t>20</w:t>
      </w:r>
      <w:r w:rsidRPr="00AF455F">
        <w:rPr>
          <w:rFonts w:ascii="Arial" w:eastAsia="Times New Roman" w:hAnsi="Arial" w:cs="Arial"/>
          <w:color w:val="333333"/>
          <w:sz w:val="18"/>
          <w:szCs w:val="18"/>
          <w:lang/>
        </w:rPr>
        <w:t xml:space="preserve">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In September 2010, the European Medicines Agency recommended the suspension of marketing authorisations for rosiglitazone, as recent studies and accumulated data confirmed an increased cardiovascular risk.</w:t>
      </w:r>
      <w:r w:rsidRPr="00AF455F">
        <w:rPr>
          <w:rFonts w:ascii="Arial" w:eastAsia="Times New Roman" w:hAnsi="Arial" w:cs="Arial"/>
          <w:color w:val="333333"/>
          <w:sz w:val="16"/>
          <w:szCs w:val="16"/>
          <w:vertAlign w:val="superscript"/>
          <w:lang/>
        </w:rPr>
        <w:t>21</w:t>
      </w:r>
      <w:r w:rsidRPr="00AF455F">
        <w:rPr>
          <w:rFonts w:ascii="Arial" w:eastAsia="Times New Roman" w:hAnsi="Arial" w:cs="Arial"/>
          <w:color w:val="333333"/>
          <w:sz w:val="18"/>
          <w:szCs w:val="18"/>
          <w:lang/>
        </w:rPr>
        <w:t xml:space="preserve"> In July 2011, the European Medicines Agency also advised against prescribing pioglitazone in patients with a history of bladder cancer or uninvestigated macroscopic haematuria. In light of age related risks, the balance of benefits and risks should be considered carefully both before initiating and during treatment in the elderly.</w:t>
      </w:r>
      <w:r w:rsidRPr="00AF455F">
        <w:rPr>
          <w:rFonts w:ascii="Arial" w:eastAsia="Times New Roman" w:hAnsi="Arial" w:cs="Arial"/>
          <w:color w:val="333333"/>
          <w:sz w:val="16"/>
          <w:szCs w:val="16"/>
          <w:vertAlign w:val="superscript"/>
          <w:lang/>
        </w:rPr>
        <w:t>22</w:t>
      </w:r>
      <w:r w:rsidRPr="00AF455F">
        <w:rPr>
          <w:rFonts w:ascii="Arial" w:eastAsia="Times New Roman" w:hAnsi="Arial" w:cs="Arial"/>
          <w:color w:val="333333"/>
          <w:sz w:val="18"/>
          <w:szCs w:val="18"/>
          <w:lang/>
        </w:rPr>
        <w:t xml:space="preserve">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Thiazolidinediones are contraindicated in patients with a history of heart failure or at higher risk of fracture.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NICE 6 recommends adding a thiazolidinedione (pioglitazone): </w:t>
      </w:r>
    </w:p>
    <w:p w:rsidR="00AF455F" w:rsidRPr="00AF455F" w:rsidRDefault="00AF455F" w:rsidP="00AF455F">
      <w:pPr>
        <w:numPr>
          <w:ilvl w:val="0"/>
          <w:numId w:val="2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As second line therapy when control of blood glucose is inadequate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≥6.5%, or other higher level agreed with the individual) and the person is at significant risk of hypoglycaemia or its consequences (for example, older people and people in certain jobs (for example, those working at heights or with heavy machinery) or people in certain social circumstances (for example, those living alone)), or </w:t>
      </w:r>
    </w:p>
    <w:p w:rsidR="00AF455F" w:rsidRPr="00AF455F" w:rsidRDefault="00AF455F" w:rsidP="00AF455F">
      <w:pPr>
        <w:numPr>
          <w:ilvl w:val="0"/>
          <w:numId w:val="2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As third line therapy to first line metformin and a second line sulphonylurea when control of blood glucose is inadequate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≥7.5%, or other higher level agreed with the individual) and insulin is unacceptable or inappropriate </w:t>
      </w:r>
    </w:p>
    <w:p w:rsidR="00AF455F" w:rsidRPr="00AF455F" w:rsidRDefault="00AF455F" w:rsidP="00AF455F">
      <w:pPr>
        <w:numPr>
          <w:ilvl w:val="0"/>
          <w:numId w:val="2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Consider combining pioglitazone with insulin therapy for a person who has previously had a marked glucose lowering response to thiazolidinedione therapy (pioglitazone), or who is on high dose insulin therapy and whose blood glucose is inadequately controlled.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Dose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The starting dose of pioglitazone is 30 mg once a day. </w:t>
      </w:r>
    </w:p>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t xml:space="preserve">Advances in drug treatment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Many advances have been made in the drug treatment of type 2 diabetes in recent years. The new drugs that have become available include: </w:t>
      </w:r>
    </w:p>
    <w:p w:rsidR="00AF455F" w:rsidRPr="00AF455F" w:rsidRDefault="00AF455F" w:rsidP="00AF455F">
      <w:pPr>
        <w:numPr>
          <w:ilvl w:val="0"/>
          <w:numId w:val="23"/>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DPP-4 inhibitors </w:t>
      </w:r>
    </w:p>
    <w:p w:rsidR="00AF455F" w:rsidRPr="00AF455F" w:rsidRDefault="00AF455F" w:rsidP="00AF455F">
      <w:pPr>
        <w:numPr>
          <w:ilvl w:val="0"/>
          <w:numId w:val="23"/>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GLP-1 analogues </w:t>
      </w:r>
    </w:p>
    <w:p w:rsidR="00AF455F" w:rsidRPr="00AF455F" w:rsidRDefault="00AF455F" w:rsidP="00AF455F">
      <w:pPr>
        <w:numPr>
          <w:ilvl w:val="0"/>
          <w:numId w:val="23"/>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Insulin glargine and insulin detemir. </w: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lastRenderedPageBreak/>
        <w:t>Glucagon-like peptide-1 analogues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GLP-1 analogues work through the incretin effect. Incretin hormones were first identified when it was found that glucose given orally produced a greater stimulation of insulin release than when an equivalent glucose level was achieved by intravenous infusion.</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GLP-1 is secreted from the ileum when food is ingested. It has multiple sites of action with the following effects:</w:t>
      </w:r>
    </w:p>
    <w:p w:rsidR="00AF455F" w:rsidRPr="00AF455F" w:rsidRDefault="00AF455F" w:rsidP="00AF455F">
      <w:pPr>
        <w:numPr>
          <w:ilvl w:val="0"/>
          <w:numId w:val="24"/>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Beta cells: Enhances glucose-dependent insulin secretion</w:t>
      </w:r>
    </w:p>
    <w:p w:rsidR="00AF455F" w:rsidRPr="00AF455F" w:rsidRDefault="00AF455F" w:rsidP="00AF455F">
      <w:pPr>
        <w:numPr>
          <w:ilvl w:val="0"/>
          <w:numId w:val="24"/>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Stomach: Helps slow gastric emptying</w:t>
      </w:r>
    </w:p>
    <w:p w:rsidR="00AF455F" w:rsidRPr="00AF455F" w:rsidRDefault="00AF455F" w:rsidP="00AF455F">
      <w:pPr>
        <w:numPr>
          <w:ilvl w:val="0"/>
          <w:numId w:val="24"/>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Liver: ↓ Glucagon which reduces hepatic glucose output</w:t>
      </w:r>
    </w:p>
    <w:p w:rsidR="00AF455F" w:rsidRPr="00AF455F" w:rsidRDefault="00AF455F" w:rsidP="00AF455F">
      <w:pPr>
        <w:numPr>
          <w:ilvl w:val="0"/>
          <w:numId w:val="24"/>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Alpha cells: ↓ Postprandial glucagon secretion</w:t>
      </w:r>
    </w:p>
    <w:p w:rsidR="00AF455F" w:rsidRPr="00AF455F" w:rsidRDefault="00AF455F" w:rsidP="00AF455F">
      <w:pPr>
        <w:numPr>
          <w:ilvl w:val="0"/>
          <w:numId w:val="24"/>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Promotes satiety and reduces appetite.</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There are two GLP-1 analogues currently available in the UK; exenatide (Byetta) and liraglutide (Victoza). Both reduce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by approximately 1% over a six month period and also effectively reduce weight - achieving weight loss of up to 5% over a six month period.</w:t>
      </w:r>
      <w:r w:rsidRPr="00AF455F">
        <w:rPr>
          <w:rFonts w:ascii="Arial" w:eastAsia="Times New Roman" w:hAnsi="Arial" w:cs="Arial"/>
          <w:color w:val="333333"/>
          <w:sz w:val="16"/>
          <w:szCs w:val="16"/>
          <w:vertAlign w:val="superscript"/>
          <w:lang/>
        </w:rPr>
        <w:t>23</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Dose dependent nausea and vomiting are the most frequently reported short term adverse events. The incidence is greater with exenatide than liraglutide and is probably related to its shorter half life of action. Provided the patient is counselled before starting treatment, nausea symptoms are not usually associated with drug withdrawal. Symptoms reduce with time in most patients.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There is some evidence to suggest GLP-1 analogue therapy may increase the risk of pancreatitis. In patients at high risk of developing pancreatitis (gallstones, alcohol dependency, hypertriglyceridaemia) exenatide and liraglutide should only be used where the benefit of use is likely to outweigh potential risk.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Dose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Exenatide is administered by a twice daily, fixed dose subcutaneous injection. For the first month this should be prescribed as 5 µg twice daily, increasing to 10 µg after one month. Exenatide has been available as a 2 mg once weekly preparation since June 2011 (Bydureon).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 xml:space="preserve">Liraglutide is administered by a once daily, fixed dose subcutaneous injection. For the first week this should be prescribed as 0.6 mg once daily, increasing to 1.2 mg after one week.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NICE recommends adding a GLP-1 mimetic as third line therapy to first line metformin and a second line sulphonylurea when control of blood glucose is inadequate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≥7.5%, or other higher level agreed with the individual), and the person has: </w:t>
      </w:r>
    </w:p>
    <w:p w:rsidR="00AF455F" w:rsidRPr="00AF455F" w:rsidRDefault="00AF455F" w:rsidP="00AF455F">
      <w:pPr>
        <w:numPr>
          <w:ilvl w:val="0"/>
          <w:numId w:val="25"/>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A body mass index (BMI) ≥35.0 in those of European descent (with appropriate adjustment for other ethnic groups) and specific psychological or medical problems associated with high body weight, or </w:t>
      </w:r>
    </w:p>
    <w:p w:rsidR="00AF455F" w:rsidRPr="00AF455F" w:rsidRDefault="00AF455F" w:rsidP="00AF455F">
      <w:pPr>
        <w:numPr>
          <w:ilvl w:val="0"/>
          <w:numId w:val="25"/>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A BMI &lt;35.0, and therapy with insulin would have significant occupational implications or weight loss would benefit other significant obesity related comorbidities.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NICE only supports continuation of GLP-1 mimetic therapy beyond six months if the person has had a beneficial metabolic response (a reduction of at least 1.0 percentage point in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and a weight loss of at least 3% of initial body weight).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If a positive response to GLP-1 mimetic therapy is achieved, reductions in the dose of other oral medication may be required to reduce the risk of hypoglycaemia. There are no long term safety data for this drug at the current time. </w: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t>Dipeptidyl peptidase-4 inhibitors.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An alternative strategy to improve insulin output from the pancreas via the incretin system is to block the action of DPP-4. DPP-4 inhibitors bind to the active site of the DPP-4 enzyme so that it cannot bind to and degrade GLP-1. This increases the availability of GLP-1.</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DPP-4 inhibitor drugs sitagliptin, vildagliptin, saxagliptin, and linagliptin have been shown to reduce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between 0.6-1.1%. These drugs are glucose dependent and the risk of hypoglycaemia is reduced compared with other oral therapies.</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DPP-4 inhibitors are generally well tolerated and importantly are weight neutral.</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Dose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 xml:space="preserve">Vildagliptin, sitagliptin, saxagliptin, and linagliptin have different dose and licence indications for use in combination glucose lowering therapy. Latest guidance is available from the European Medicines Evaluation Agency.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Only saxagliptin and linagliptin are currently licensed for use in patients with renal impairment.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Consider adding a DPP-4 inhibitor as second or third line therapy to sulphonylurea or metformin when control of blood glucose is inadequate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≥6.5%, or other higher level agreed with the individual) if: </w:t>
      </w:r>
    </w:p>
    <w:p w:rsidR="00AF455F" w:rsidRPr="00AF455F" w:rsidRDefault="00AF455F" w:rsidP="00AF455F">
      <w:pPr>
        <w:numPr>
          <w:ilvl w:val="0"/>
          <w:numId w:val="26"/>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The person is at significant risk of hypoglycaemia or its consequences </w:t>
      </w:r>
    </w:p>
    <w:p w:rsidR="00AF455F" w:rsidRPr="00AF455F" w:rsidRDefault="00AF455F" w:rsidP="00AF455F">
      <w:pPr>
        <w:numPr>
          <w:ilvl w:val="0"/>
          <w:numId w:val="26"/>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Further weight gain would cause or exacerbate significant problems associated with a high body weight </w:t>
      </w:r>
    </w:p>
    <w:p w:rsidR="00AF455F" w:rsidRPr="00AF455F" w:rsidRDefault="00AF455F" w:rsidP="00AF455F">
      <w:pPr>
        <w:numPr>
          <w:ilvl w:val="0"/>
          <w:numId w:val="26"/>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When control of blood glucose is inadequate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≥7.5% or other higher level agreed with the individual) and insulin is unacceptable or inappropriate. </w:t>
      </w:r>
    </w:p>
    <w:p w:rsidR="00AF455F" w:rsidRPr="00AF455F" w:rsidRDefault="00AF455F" w:rsidP="00AF455F">
      <w:pPr>
        <w:pBdr>
          <w:top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Bottom of Form</w:t>
      </w:r>
    </w:p>
    <w:p w:rsidR="006F7F71" w:rsidRDefault="006F7F71">
      <w:pPr>
        <w:rPr>
          <w:lang/>
        </w:rPr>
      </w:pPr>
    </w:p>
    <w:p w:rsidR="00AF455F" w:rsidRDefault="00AF455F">
      <w:pPr>
        <w:rPr>
          <w:lang/>
        </w:rPr>
      </w:pPr>
    </w:p>
    <w:p w:rsidR="00AF455F" w:rsidRPr="00AF455F" w:rsidRDefault="00AF455F" w:rsidP="00AF455F">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AF455F">
        <w:rPr>
          <w:rFonts w:ascii="Arial" w:eastAsia="Times New Roman" w:hAnsi="Arial" w:cs="Arial"/>
          <w:b/>
          <w:bCs/>
          <w:color w:val="333333"/>
          <w:kern w:val="36"/>
          <w:sz w:val="36"/>
          <w:szCs w:val="36"/>
          <w:lang/>
        </w:rPr>
        <w:t>Diabetes mellitus type 2: an update on management</w:t>
      </w:r>
    </w:p>
    <w:p w:rsidR="00AF455F" w:rsidRPr="00AF455F" w:rsidRDefault="00AF455F" w:rsidP="00AF455F">
      <w:pPr>
        <w:pBdr>
          <w:bottom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Top of Form</w:t>
      </w:r>
    </w:p>
    <w:p w:rsidR="00AF455F" w:rsidRPr="00AF455F" w:rsidRDefault="00AF455F" w:rsidP="00AF455F">
      <w:pPr>
        <w:spacing w:after="0" w:line="240" w:lineRule="auto"/>
        <w:rPr>
          <w:rFonts w:ascii="Arial" w:eastAsia="Times New Roman" w:hAnsi="Arial" w:cs="Arial"/>
          <w:color w:val="333333"/>
          <w:sz w:val="15"/>
          <w:szCs w:val="15"/>
          <w:lang/>
        </w:rPr>
      </w:pPr>
      <w:r w:rsidRPr="00AF455F">
        <w:rPr>
          <w:rFonts w:ascii="Arial" w:eastAsia="Times New Roman" w:hAnsi="Arial" w:cs="Arial"/>
          <w:color w:val="333333"/>
          <w:sz w:val="15"/>
          <w:szCs w:val="15"/>
          <w:lang/>
        </w:rPr>
        <w:object w:dxaOrig="1440" w:dyaOrig="360">
          <v:shape id="_x0000_i1142" type="#_x0000_t75" style="width:1in;height:17.85pt" o:ole="">
            <v:imagedata r:id="rId39" o:title=""/>
          </v:shape>
          <w:control r:id="rId40" w:name="DefaultOcxName7" w:shapeid="_x0000_i1142"/>
        </w:object>
      </w:r>
      <w:r w:rsidRPr="00AF455F">
        <w:rPr>
          <w:rFonts w:ascii="Arial" w:eastAsia="Times New Roman" w:hAnsi="Arial" w:cs="Arial"/>
          <w:color w:val="333333"/>
          <w:sz w:val="15"/>
          <w:szCs w:val="15"/>
          <w:lang/>
        </w:rPr>
        <w:object w:dxaOrig="1440" w:dyaOrig="360">
          <v:shape id="_x0000_i1141" type="#_x0000_t75" style="width:1in;height:17.85pt" o:ole="">
            <v:imagedata r:id="rId41" o:title=""/>
          </v:shape>
          <w:control r:id="rId42" w:name="DefaultOcxName14" w:shapeid="_x0000_i1141"/>
        </w:object>
      </w:r>
    </w:p>
    <w:p w:rsidR="00AF455F" w:rsidRPr="00AF455F" w:rsidRDefault="00AF455F" w:rsidP="00AF455F">
      <w:pPr>
        <w:pBdr>
          <w:top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Bottom of Form</w:t>
      </w:r>
    </w:p>
    <w:p w:rsidR="00AF455F" w:rsidRPr="00AF455F" w:rsidRDefault="00AF455F" w:rsidP="00AF455F">
      <w:pPr>
        <w:pBdr>
          <w:bottom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Top of Form</w:t>
      </w:r>
    </w:p>
    <w:p w:rsidR="00AF455F" w:rsidRPr="00AF455F" w:rsidRDefault="00AF455F" w:rsidP="00AF455F">
      <w:pPr>
        <w:spacing w:after="0" w:line="240" w:lineRule="auto"/>
        <w:rPr>
          <w:rFonts w:ascii="Arial" w:eastAsia="Times New Roman" w:hAnsi="Arial" w:cs="Arial"/>
          <w:color w:val="333333"/>
          <w:sz w:val="15"/>
          <w:szCs w:val="15"/>
          <w:lang/>
        </w:rPr>
      </w:pPr>
      <w:r w:rsidRPr="00AF455F">
        <w:rPr>
          <w:rFonts w:ascii="Arial" w:eastAsia="Times New Roman" w:hAnsi="Arial" w:cs="Arial"/>
          <w:color w:val="333333"/>
          <w:sz w:val="15"/>
          <w:szCs w:val="15"/>
          <w:lang/>
        </w:rPr>
        <w:object w:dxaOrig="1440" w:dyaOrig="360">
          <v:shape id="_x0000_i1140" type="#_x0000_t75" style="width:1in;height:17.85pt" o:ole="">
            <v:imagedata r:id="rId43" o:title=""/>
          </v:shape>
          <w:control r:id="rId44" w:name="DefaultOcxName24" w:shapeid="_x0000_i1140"/>
        </w:object>
      </w:r>
      <w:r w:rsidRPr="00AF455F">
        <w:rPr>
          <w:rFonts w:ascii="Arial" w:eastAsia="Times New Roman" w:hAnsi="Arial" w:cs="Arial"/>
          <w:color w:val="333333"/>
          <w:sz w:val="15"/>
          <w:szCs w:val="15"/>
          <w:lang/>
        </w:rPr>
        <w:object w:dxaOrig="1440" w:dyaOrig="360">
          <v:shape id="_x0000_i1139" type="#_x0000_t75" style="width:1in;height:17.85pt" o:ole="">
            <v:imagedata r:id="rId45" o:title=""/>
          </v:shape>
          <w:control r:id="rId46" w:name="DefaultOcxName34" w:shapeid="_x0000_i1139"/>
        </w:objec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t>Insulin</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You should consider insulin in patients who have poor glycaemic control despite oral therapy and also at times of acute illness or surgery.</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You should also consider insulin in patients with obvious symptoms of hyperglycaemia despite oral therapy.</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Benefits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Frequent, well timed insulin injections and self monitoring allow patients to fine tune blood glucose concentrations to diet and exercise.</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Side effects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Insulin needs to be given as regular injections and can cause hypoglycaemia. Patients may be reluctant to use insulin because of:</w:t>
      </w:r>
    </w:p>
    <w:p w:rsidR="00AF455F" w:rsidRPr="00AF455F" w:rsidRDefault="00AF455F" w:rsidP="00AF455F">
      <w:pPr>
        <w:numPr>
          <w:ilvl w:val="0"/>
          <w:numId w:val="2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Fear of the increased risk of hypoglycaemia</w:t>
      </w:r>
    </w:p>
    <w:p w:rsidR="00AF455F" w:rsidRPr="00AF455F" w:rsidRDefault="00AF455F" w:rsidP="00AF455F">
      <w:pPr>
        <w:numPr>
          <w:ilvl w:val="0"/>
          <w:numId w:val="2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Fear of self injection</w:t>
      </w:r>
    </w:p>
    <w:p w:rsidR="00AF455F" w:rsidRPr="00AF455F" w:rsidRDefault="00AF455F" w:rsidP="00AF455F">
      <w:pPr>
        <w:numPr>
          <w:ilvl w:val="0"/>
          <w:numId w:val="2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Fear of weight gain</w:t>
      </w:r>
    </w:p>
    <w:p w:rsidR="00AF455F" w:rsidRPr="00AF455F" w:rsidRDefault="00AF455F" w:rsidP="00AF455F">
      <w:pPr>
        <w:numPr>
          <w:ilvl w:val="0"/>
          <w:numId w:val="27"/>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Inconvenience of pre-meal dosing.</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following factors increase the risk of severe hypoglycaemia:</w:t>
      </w:r>
    </w:p>
    <w:p w:rsidR="00AF455F" w:rsidRPr="00AF455F" w:rsidRDefault="00AF455F" w:rsidP="00AF455F">
      <w:pPr>
        <w:numPr>
          <w:ilvl w:val="0"/>
          <w:numId w:val="2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Lack of awareness of hypoglycaemia</w:t>
      </w:r>
    </w:p>
    <w:p w:rsidR="00AF455F" w:rsidRPr="00AF455F" w:rsidRDefault="00AF455F" w:rsidP="00AF455F">
      <w:pPr>
        <w:numPr>
          <w:ilvl w:val="0"/>
          <w:numId w:val="2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Advanced autonomic neuropathy</w:t>
      </w:r>
    </w:p>
    <w:p w:rsidR="00AF455F" w:rsidRPr="00AF455F" w:rsidRDefault="00AF455F" w:rsidP="00AF455F">
      <w:pPr>
        <w:numPr>
          <w:ilvl w:val="0"/>
          <w:numId w:val="2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Altered mental state (for example dementia)</w:t>
      </w:r>
    </w:p>
    <w:p w:rsidR="00AF455F" w:rsidRPr="00AF455F" w:rsidRDefault="00AF455F" w:rsidP="00AF455F">
      <w:pPr>
        <w:numPr>
          <w:ilvl w:val="0"/>
          <w:numId w:val="2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Immobility</w:t>
      </w:r>
    </w:p>
    <w:p w:rsidR="00AF455F" w:rsidRPr="00AF455F" w:rsidRDefault="00AF455F" w:rsidP="00AF455F">
      <w:pPr>
        <w:numPr>
          <w:ilvl w:val="0"/>
          <w:numId w:val="28"/>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Lack of social support.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Insulin treatment also causes weight gain.</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Evidence</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Intensive treatment with insulin reduces the incidence of microvascular complications in patients with type 2 diabetes.</w:t>
      </w:r>
      <w:r w:rsidRPr="00AF455F">
        <w:rPr>
          <w:rFonts w:ascii="Arial" w:eastAsia="Times New Roman" w:hAnsi="Arial" w:cs="Arial"/>
          <w:color w:val="333333"/>
          <w:sz w:val="16"/>
          <w:szCs w:val="16"/>
          <w:vertAlign w:val="superscript"/>
          <w:lang/>
        </w:rPr>
        <w:t>6</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Patients likely to benefit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reasons for needing to consider insulin include:</w:t>
      </w:r>
    </w:p>
    <w:p w:rsidR="00AF455F" w:rsidRPr="00AF455F" w:rsidRDefault="00AF455F" w:rsidP="00AF455F">
      <w:pPr>
        <w:numPr>
          <w:ilvl w:val="0"/>
          <w:numId w:val="2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Poor glycaemic control despite maximal treatment with oral anti-diabetes agents</w:t>
      </w:r>
    </w:p>
    <w:p w:rsidR="00AF455F" w:rsidRPr="00AF455F" w:rsidRDefault="00AF455F" w:rsidP="00AF455F">
      <w:pPr>
        <w:numPr>
          <w:ilvl w:val="0"/>
          <w:numId w:val="2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Weight loss without dieting in someone of low or normal weight</w:t>
      </w:r>
    </w:p>
    <w:p w:rsidR="00AF455F" w:rsidRPr="00AF455F" w:rsidRDefault="00AF455F" w:rsidP="00AF455F">
      <w:pPr>
        <w:numPr>
          <w:ilvl w:val="0"/>
          <w:numId w:val="2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Contraindications to oral hypoglycaemic agents, for example renal or hepatic failure</w:t>
      </w:r>
    </w:p>
    <w:p w:rsidR="00AF455F" w:rsidRPr="00AF455F" w:rsidRDefault="00AF455F" w:rsidP="00AF455F">
      <w:pPr>
        <w:numPr>
          <w:ilvl w:val="0"/>
          <w:numId w:val="2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Pregnancy</w:t>
      </w:r>
    </w:p>
    <w:p w:rsidR="00AF455F" w:rsidRPr="00AF455F" w:rsidRDefault="00AF455F" w:rsidP="00AF455F">
      <w:pPr>
        <w:numPr>
          <w:ilvl w:val="0"/>
          <w:numId w:val="2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Post-myocardial infarct</w:t>
      </w:r>
    </w:p>
    <w:p w:rsidR="00AF455F" w:rsidRPr="00AF455F" w:rsidRDefault="00AF455F" w:rsidP="00AF455F">
      <w:pPr>
        <w:numPr>
          <w:ilvl w:val="0"/>
          <w:numId w:val="29"/>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Marked thirst and polyuria with high blood glucose.</w:t>
      </w:r>
    </w:p>
    <w:p w:rsidR="00AF455F" w:rsidRPr="00AF455F" w:rsidRDefault="00AF455F" w:rsidP="00AF455F">
      <w:pPr>
        <w:spacing w:before="104" w:after="35" w:line="360" w:lineRule="atLeast"/>
        <w:outlineLvl w:val="5"/>
        <w:rPr>
          <w:rFonts w:ascii="Arial" w:eastAsia="Times New Roman" w:hAnsi="Arial" w:cs="Arial"/>
          <w:b/>
          <w:bCs/>
          <w:color w:val="333333"/>
          <w:sz w:val="18"/>
          <w:szCs w:val="18"/>
          <w:lang/>
        </w:rPr>
      </w:pPr>
      <w:r w:rsidRPr="00AF455F">
        <w:rPr>
          <w:rFonts w:ascii="Arial" w:eastAsia="Times New Roman" w:hAnsi="Arial" w:cs="Arial"/>
          <w:b/>
          <w:bCs/>
          <w:color w:val="333333"/>
          <w:sz w:val="18"/>
          <w:szCs w:val="18"/>
          <w:lang/>
        </w:rPr>
        <w:t>Picture 3: Examples of insulin pens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Pr>
          <w:rFonts w:ascii="Arial" w:eastAsia="Times New Roman" w:hAnsi="Arial" w:cs="Arial"/>
          <w:noProof/>
          <w:color w:val="333333"/>
          <w:sz w:val="18"/>
          <w:szCs w:val="18"/>
        </w:rPr>
        <w:lastRenderedPageBreak/>
        <w:drawing>
          <wp:inline distT="0" distB="0" distL="0" distR="0">
            <wp:extent cx="2458085" cy="2713990"/>
            <wp:effectExtent l="19050" t="0" r="0" b="0"/>
            <wp:docPr id="89" name="Picture 89" descr="http://learning.bmj.com/classobjects/images/DiabMelT2MngPic3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earning.bmj.com/classobjects/images/DiabMelT2MngPic3_default.jpg"/>
                    <pic:cNvPicPr>
                      <a:picLocks noChangeAspect="1" noChangeArrowheads="1"/>
                    </pic:cNvPicPr>
                  </pic:nvPicPr>
                  <pic:blipFill>
                    <a:blip r:embed="rId47" cstate="print"/>
                    <a:srcRect/>
                    <a:stretch>
                      <a:fillRect/>
                    </a:stretch>
                  </pic:blipFill>
                  <pic:spPr bwMode="auto">
                    <a:xfrm>
                      <a:off x="0" y="0"/>
                      <a:ext cx="2458085" cy="2713990"/>
                    </a:xfrm>
                    <a:prstGeom prst="rect">
                      <a:avLst/>
                    </a:prstGeom>
                    <a:noFill/>
                    <a:ln w="9525">
                      <a:noFill/>
                      <a:miter lim="800000"/>
                      <a:headEnd/>
                      <a:tailEnd/>
                    </a:ln>
                  </pic:spPr>
                </pic:pic>
              </a:graphicData>
            </a:graphic>
          </wp:inline>
        </w:drawing>
      </w:r>
    </w:p>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t>Important points to remember with insulin</w:t>
      </w:r>
    </w:p>
    <w:p w:rsidR="00AF455F" w:rsidRPr="00AF455F" w:rsidRDefault="00AF455F" w:rsidP="00AF455F">
      <w:pPr>
        <w:spacing w:before="100" w:beforeAutospacing="1" w:after="100" w:afterAutospacing="1" w:line="360" w:lineRule="atLeast"/>
        <w:outlineLvl w:val="3"/>
        <w:rPr>
          <w:rFonts w:ascii="Arial" w:eastAsia="Times New Roman" w:hAnsi="Arial" w:cs="Arial"/>
          <w:b/>
          <w:bCs/>
          <w:color w:val="333333"/>
          <w:sz w:val="24"/>
          <w:szCs w:val="24"/>
          <w:lang/>
        </w:rPr>
      </w:pPr>
      <w:r w:rsidRPr="00AF455F">
        <w:rPr>
          <w:rFonts w:ascii="Arial" w:eastAsia="Times New Roman" w:hAnsi="Arial" w:cs="Arial"/>
          <w:b/>
          <w:bCs/>
          <w:color w:val="333333"/>
          <w:sz w:val="24"/>
          <w:szCs w:val="24"/>
          <w:lang/>
        </w:rPr>
        <w:t>Insulin regimens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GPs should be aware of insulin formulations and how to adjust the regimen.</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choice of insulin regimen for patients should be determined by:</w:t>
      </w:r>
    </w:p>
    <w:p w:rsidR="00AF455F" w:rsidRPr="00AF455F" w:rsidRDefault="00AF455F" w:rsidP="00AF455F">
      <w:pPr>
        <w:numPr>
          <w:ilvl w:val="0"/>
          <w:numId w:val="3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Compliance or resistance to injections</w:t>
      </w:r>
    </w:p>
    <w:p w:rsidR="00AF455F" w:rsidRPr="00AF455F" w:rsidRDefault="00AF455F" w:rsidP="00AF455F">
      <w:pPr>
        <w:numPr>
          <w:ilvl w:val="0"/>
          <w:numId w:val="3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Risk of hypoglycaemia</w:t>
      </w:r>
    </w:p>
    <w:p w:rsidR="00AF455F" w:rsidRPr="00AF455F" w:rsidRDefault="00AF455F" w:rsidP="00AF455F">
      <w:pPr>
        <w:numPr>
          <w:ilvl w:val="0"/>
          <w:numId w:val="3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Lifestyle</w:t>
      </w:r>
    </w:p>
    <w:p w:rsidR="00AF455F" w:rsidRPr="00AF455F" w:rsidRDefault="00AF455F" w:rsidP="00AF455F">
      <w:pPr>
        <w:numPr>
          <w:ilvl w:val="0"/>
          <w:numId w:val="3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Age</w:t>
      </w:r>
    </w:p>
    <w:p w:rsidR="00AF455F" w:rsidRPr="00AF455F" w:rsidRDefault="00AF455F" w:rsidP="00AF455F">
      <w:pPr>
        <w:numPr>
          <w:ilvl w:val="0"/>
          <w:numId w:val="30"/>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Complications (good control is needed to reduce the incidence of complications; however, a blind patient is unlikely to cope with injections four times a day without support from a carer).</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Insulin is available in four main types (Table 3).</w:t>
      </w:r>
    </w:p>
    <w:tbl>
      <w:tblPr>
        <w:tblW w:w="5000" w:type="pct"/>
        <w:tblBorders>
          <w:top w:val="single" w:sz="4" w:space="0" w:color="D0D8DE"/>
          <w:left w:val="single" w:sz="4" w:space="0" w:color="D0D8DE"/>
          <w:bottom w:val="single" w:sz="4" w:space="0" w:color="D0D8DE"/>
          <w:right w:val="single" w:sz="4" w:space="0" w:color="D0D8DE"/>
        </w:tblBorders>
        <w:shd w:val="clear" w:color="auto" w:fill="EDF0F2"/>
        <w:tblCellMar>
          <w:top w:w="58" w:type="dxa"/>
          <w:left w:w="58" w:type="dxa"/>
          <w:bottom w:w="58" w:type="dxa"/>
          <w:right w:w="58" w:type="dxa"/>
        </w:tblCellMar>
        <w:tblLook w:val="04A0"/>
      </w:tblPr>
      <w:tblGrid>
        <w:gridCol w:w="1201"/>
        <w:gridCol w:w="1226"/>
        <w:gridCol w:w="1372"/>
        <w:gridCol w:w="825"/>
        <w:gridCol w:w="2942"/>
        <w:gridCol w:w="2002"/>
      </w:tblGrid>
      <w:tr w:rsidR="00AF455F" w:rsidRPr="00AF455F" w:rsidTr="00AF455F">
        <w:tc>
          <w:tcPr>
            <w:tcW w:w="0" w:type="auto"/>
            <w:gridSpan w:val="6"/>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b/>
                <w:bCs/>
                <w:color w:val="333333"/>
                <w:sz w:val="15"/>
              </w:rPr>
              <w:t>Table 3. Types of insulin</w:t>
            </w:r>
            <w:r w:rsidRPr="00AF455F">
              <w:rPr>
                <w:rFonts w:ascii="Arial" w:eastAsia="Times New Roman" w:hAnsi="Arial" w:cs="Arial"/>
                <w:color w:val="333333"/>
                <w:sz w:val="15"/>
                <w:szCs w:val="15"/>
              </w:rPr>
              <w:t xml:space="preserve"> </w:t>
            </w:r>
          </w:p>
        </w:tc>
      </w:tr>
      <w:tr w:rsidR="00AF455F" w:rsidRPr="00AF455F" w:rsidTr="00AF455F">
        <w:tc>
          <w:tcPr>
            <w:tcW w:w="0" w:type="auto"/>
            <w:gridSpan w:val="6"/>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Values are in hours unless otherwise specified.</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b/>
                <w:bCs/>
                <w:color w:val="333333"/>
                <w:sz w:val="15"/>
              </w:rPr>
              <w:t>Type of action</w:t>
            </w:r>
            <w:r w:rsidRPr="00AF455F">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b/>
                <w:bCs/>
                <w:color w:val="333333"/>
                <w:sz w:val="15"/>
              </w:rPr>
              <w:t>Onset of action</w:t>
            </w:r>
            <w:r w:rsidRPr="00AF455F">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b/>
                <w:bCs/>
                <w:color w:val="333333"/>
                <w:sz w:val="15"/>
              </w:rPr>
              <w:t>Peak action</w:t>
            </w:r>
            <w:r w:rsidRPr="00AF455F">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b/>
                <w:bCs/>
                <w:color w:val="333333"/>
                <w:sz w:val="15"/>
              </w:rPr>
              <w:t>Duration</w:t>
            </w:r>
            <w:r w:rsidRPr="00AF455F">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b/>
                <w:bCs/>
                <w:color w:val="333333"/>
                <w:sz w:val="15"/>
              </w:rPr>
              <w:t>Chemical name</w:t>
            </w:r>
            <w:r w:rsidRPr="00AF455F">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b/>
                <w:bCs/>
                <w:color w:val="333333"/>
                <w:sz w:val="15"/>
              </w:rPr>
              <w:t>Drug name</w:t>
            </w:r>
            <w:r w:rsidRPr="00AF455F">
              <w:rPr>
                <w:rFonts w:ascii="Arial" w:eastAsia="Times New Roman" w:hAnsi="Arial" w:cs="Arial"/>
                <w:color w:val="333333"/>
                <w:sz w:val="15"/>
                <w:szCs w:val="15"/>
              </w:rPr>
              <w:t xml:space="preserve"> </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lastRenderedPageBreak/>
              <w:t>Rapid</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5-10 minutes</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30-90 minutes</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2-4</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Insulin lispro</w:t>
            </w:r>
            <w:r w:rsidRPr="00AF455F">
              <w:rPr>
                <w:rFonts w:ascii="Arial" w:eastAsia="Times New Roman" w:hAnsi="Arial" w:cs="Arial"/>
                <w:color w:val="333333"/>
                <w:sz w:val="15"/>
                <w:szCs w:val="15"/>
              </w:rPr>
              <w:br/>
              <w:t>Insulin aspart</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Humalog</w:t>
            </w:r>
            <w:r w:rsidRPr="00AF455F">
              <w:rPr>
                <w:rFonts w:ascii="Arial" w:eastAsia="Times New Roman" w:hAnsi="Arial" w:cs="Arial"/>
                <w:color w:val="333333"/>
                <w:sz w:val="15"/>
                <w:szCs w:val="15"/>
              </w:rPr>
              <w:br/>
              <w:t>NovoRapid</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Short</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30 minutes</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1-2</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4-6</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Soluble insulin</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Actrapid</w:t>
            </w:r>
            <w:r w:rsidRPr="00AF455F">
              <w:rPr>
                <w:rFonts w:ascii="Arial" w:eastAsia="Times New Roman" w:hAnsi="Arial" w:cs="Arial"/>
                <w:color w:val="333333"/>
                <w:sz w:val="15"/>
                <w:szCs w:val="15"/>
              </w:rPr>
              <w:br/>
              <w:t>Humulin S</w:t>
            </w:r>
            <w:r w:rsidRPr="00AF455F">
              <w:rPr>
                <w:rFonts w:ascii="Arial" w:eastAsia="Times New Roman" w:hAnsi="Arial" w:cs="Arial"/>
                <w:color w:val="333333"/>
                <w:sz w:val="15"/>
                <w:szCs w:val="15"/>
              </w:rPr>
              <w:br/>
              <w:t>Velosulin and Insuman Rapid</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Intermediate</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2</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3-6</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18-24</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Human insulin zinc suspension (rDNA origin)</w:t>
            </w:r>
            <w:r w:rsidRPr="00AF455F">
              <w:rPr>
                <w:rFonts w:ascii="Arial" w:eastAsia="Times New Roman" w:hAnsi="Arial" w:cs="Arial"/>
                <w:color w:val="333333"/>
                <w:sz w:val="15"/>
                <w:szCs w:val="15"/>
              </w:rPr>
              <w:br/>
              <w:t>Isophane insulin suspension/NPH</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Humulin Lente</w:t>
            </w:r>
            <w:r w:rsidRPr="00AF455F">
              <w:rPr>
                <w:rFonts w:ascii="Arial" w:eastAsia="Times New Roman" w:hAnsi="Arial" w:cs="Arial"/>
                <w:color w:val="333333"/>
                <w:sz w:val="15"/>
                <w:szCs w:val="15"/>
              </w:rPr>
              <w:br/>
              <w:t>Monotard</w:t>
            </w:r>
            <w:r w:rsidRPr="00AF455F">
              <w:rPr>
                <w:rFonts w:ascii="Arial" w:eastAsia="Times New Roman" w:hAnsi="Arial" w:cs="Arial"/>
                <w:color w:val="333333"/>
                <w:sz w:val="15"/>
                <w:szCs w:val="15"/>
              </w:rPr>
              <w:br/>
              <w:t>Insulatard</w:t>
            </w:r>
            <w:r w:rsidRPr="00AF455F">
              <w:rPr>
                <w:rFonts w:ascii="Arial" w:eastAsia="Times New Roman" w:hAnsi="Arial" w:cs="Arial"/>
                <w:color w:val="333333"/>
                <w:sz w:val="15"/>
                <w:szCs w:val="15"/>
              </w:rPr>
              <w:br/>
              <w:t>Humulin I</w:t>
            </w:r>
            <w:r w:rsidRPr="00AF455F">
              <w:rPr>
                <w:rFonts w:ascii="Arial" w:eastAsia="Times New Roman" w:hAnsi="Arial" w:cs="Arial"/>
                <w:color w:val="333333"/>
                <w:sz w:val="15"/>
                <w:szCs w:val="15"/>
              </w:rPr>
              <w:br/>
              <w:t>Insuman Basal</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Long</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 xml:space="preserve">4 </w:t>
            </w:r>
            <w:r w:rsidRPr="00AF455F">
              <w:rPr>
                <w:rFonts w:ascii="Arial" w:eastAsia="Times New Roman" w:hAnsi="Arial" w:cs="Arial"/>
                <w:color w:val="333333"/>
                <w:sz w:val="15"/>
                <w:szCs w:val="15"/>
              </w:rPr>
              <w:br/>
            </w:r>
            <w:r w:rsidRPr="00AF455F">
              <w:rPr>
                <w:rFonts w:ascii="Arial" w:eastAsia="Times New Roman" w:hAnsi="Arial" w:cs="Arial"/>
                <w:color w:val="333333"/>
                <w:sz w:val="15"/>
                <w:szCs w:val="15"/>
              </w:rPr>
              <w:br/>
              <w:t>1-3</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 xml:space="preserve">8-24 </w:t>
            </w:r>
            <w:r w:rsidRPr="00AF455F">
              <w:rPr>
                <w:rFonts w:ascii="Arial" w:eastAsia="Times New Roman" w:hAnsi="Arial" w:cs="Arial"/>
                <w:color w:val="333333"/>
                <w:sz w:val="15"/>
                <w:szCs w:val="15"/>
              </w:rPr>
              <w:br/>
            </w:r>
            <w:r w:rsidRPr="00AF455F">
              <w:rPr>
                <w:rFonts w:ascii="Arial" w:eastAsia="Times New Roman" w:hAnsi="Arial" w:cs="Arial"/>
                <w:color w:val="333333"/>
                <w:sz w:val="15"/>
                <w:szCs w:val="15"/>
              </w:rPr>
              <w:br/>
              <w:t>Flat without a peak</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 xml:space="preserve">36 </w:t>
            </w:r>
            <w:r w:rsidRPr="00AF455F">
              <w:rPr>
                <w:rFonts w:ascii="Arial" w:eastAsia="Times New Roman" w:hAnsi="Arial" w:cs="Arial"/>
                <w:color w:val="333333"/>
                <w:sz w:val="15"/>
                <w:szCs w:val="15"/>
              </w:rPr>
              <w:br/>
            </w:r>
            <w:r w:rsidRPr="00AF455F">
              <w:rPr>
                <w:rFonts w:ascii="Arial" w:eastAsia="Times New Roman" w:hAnsi="Arial" w:cs="Arial"/>
                <w:color w:val="333333"/>
                <w:sz w:val="15"/>
                <w:szCs w:val="15"/>
              </w:rPr>
              <w:br/>
              <w:t>12-24</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Human recombinant insulin</w:t>
            </w:r>
            <w:r w:rsidRPr="00AF455F">
              <w:rPr>
                <w:rFonts w:ascii="Arial" w:eastAsia="Times New Roman" w:hAnsi="Arial" w:cs="Arial"/>
                <w:color w:val="333333"/>
                <w:sz w:val="15"/>
                <w:szCs w:val="15"/>
              </w:rPr>
              <w:br/>
              <w:t>Crystalline insulin zinc suspension</w:t>
            </w:r>
            <w:r w:rsidRPr="00AF455F">
              <w:rPr>
                <w:rFonts w:ascii="Arial" w:eastAsia="Times New Roman" w:hAnsi="Arial" w:cs="Arial"/>
                <w:color w:val="333333"/>
                <w:sz w:val="15"/>
                <w:szCs w:val="15"/>
              </w:rPr>
              <w:br/>
              <w:t>Insulin glargine</w:t>
            </w:r>
            <w:r w:rsidRPr="00AF455F">
              <w:rPr>
                <w:rFonts w:ascii="Arial" w:eastAsia="Times New Roman" w:hAnsi="Arial" w:cs="Arial"/>
                <w:color w:val="333333"/>
                <w:sz w:val="15"/>
                <w:szCs w:val="15"/>
              </w:rPr>
              <w:br/>
              <w:t>Insulin detemir</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before="115" w:after="115" w:line="240" w:lineRule="auto"/>
              <w:rPr>
                <w:rFonts w:ascii="Arial" w:eastAsia="Times New Roman" w:hAnsi="Arial" w:cs="Arial"/>
                <w:color w:val="333333"/>
                <w:sz w:val="15"/>
                <w:szCs w:val="15"/>
              </w:rPr>
            </w:pPr>
            <w:r w:rsidRPr="00AF455F">
              <w:rPr>
                <w:rFonts w:ascii="Arial" w:eastAsia="Times New Roman" w:hAnsi="Arial" w:cs="Arial"/>
                <w:color w:val="333333"/>
                <w:sz w:val="15"/>
                <w:szCs w:val="15"/>
              </w:rPr>
              <w:t>Ultratard</w:t>
            </w:r>
            <w:r w:rsidRPr="00AF455F">
              <w:rPr>
                <w:rFonts w:ascii="Arial" w:eastAsia="Times New Roman" w:hAnsi="Arial" w:cs="Arial"/>
                <w:color w:val="333333"/>
                <w:sz w:val="15"/>
                <w:szCs w:val="15"/>
              </w:rPr>
              <w:br/>
              <w:t>Humulin Zn</w:t>
            </w:r>
            <w:r w:rsidRPr="00AF455F">
              <w:rPr>
                <w:rFonts w:ascii="Arial" w:eastAsia="Times New Roman" w:hAnsi="Arial" w:cs="Arial"/>
                <w:color w:val="333333"/>
                <w:sz w:val="15"/>
                <w:szCs w:val="15"/>
              </w:rPr>
              <w:br/>
              <w:t>Lantus</w:t>
            </w:r>
            <w:r w:rsidRPr="00AF455F">
              <w:rPr>
                <w:rFonts w:ascii="Arial" w:eastAsia="Times New Roman" w:hAnsi="Arial" w:cs="Arial"/>
                <w:color w:val="333333"/>
                <w:sz w:val="15"/>
                <w:szCs w:val="15"/>
              </w:rPr>
              <w:br/>
              <w:t>Levemir</w:t>
            </w:r>
          </w:p>
        </w:tc>
      </w:tr>
    </w:tbl>
    <w:p w:rsidR="00AF455F" w:rsidRPr="00AF455F" w:rsidRDefault="00AF455F" w:rsidP="00AF455F">
      <w:pPr>
        <w:spacing w:before="100" w:beforeAutospacing="1" w:after="100" w:afterAutospacing="1" w:line="360" w:lineRule="atLeast"/>
        <w:outlineLvl w:val="3"/>
        <w:rPr>
          <w:rFonts w:ascii="Arial" w:eastAsia="Times New Roman" w:hAnsi="Arial" w:cs="Arial"/>
          <w:b/>
          <w:bCs/>
          <w:color w:val="333333"/>
          <w:sz w:val="24"/>
          <w:szCs w:val="24"/>
          <w:lang/>
        </w:rPr>
      </w:pPr>
      <w:r w:rsidRPr="00AF455F">
        <w:rPr>
          <w:rFonts w:ascii="Arial" w:eastAsia="Times New Roman" w:hAnsi="Arial" w:cs="Arial"/>
          <w:b/>
          <w:bCs/>
          <w:color w:val="333333"/>
          <w:sz w:val="24"/>
          <w:szCs w:val="24"/>
          <w:lang/>
        </w:rPr>
        <w:t>Combining insulin with other drugs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It is common for patients with type 2 diabetes to progress from oral hypoglycaemic agents to insulin. The idea of insulin therapy should be introduced at an early stage in diagnosis so that it is not perceived by patients to be a last resort.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Insulin initiation should be provided by health professionals who are experienced with this process and who are readily accessible to provide ongoing support and advice. In recent years this role has been taken on by community clinics and GP practices with extended training, in place of traditional secondary care settings.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NICE guidelines</w:t>
      </w:r>
      <w:r w:rsidRPr="00AF455F">
        <w:rPr>
          <w:rFonts w:ascii="Arial" w:eastAsia="Times New Roman" w:hAnsi="Arial" w:cs="Arial"/>
          <w:color w:val="333333"/>
          <w:sz w:val="16"/>
          <w:szCs w:val="16"/>
          <w:vertAlign w:val="superscript"/>
          <w:lang/>
        </w:rPr>
        <w:t>2</w:t>
      </w:r>
      <w:r w:rsidRPr="00AF455F">
        <w:rPr>
          <w:rFonts w:ascii="Arial" w:eastAsia="Times New Roman" w:hAnsi="Arial" w:cs="Arial"/>
          <w:color w:val="333333"/>
          <w:sz w:val="18"/>
          <w:szCs w:val="18"/>
          <w:lang/>
        </w:rPr>
        <w:t xml:space="preserve"> on the management of type 2 diabetes initially recommend human NPH insulin taken at bedtime, or twice daily, according to need. Patients who add a basal or prandial insulin based regimen to oral therapy have been shown to achieve better glycated haemoglobin control than patients who add a biphasic insulin based regimen. Fewer hypoglycaemic episodes and less weight gain also occur in patients adding basal insulin.</w:t>
      </w:r>
      <w:r w:rsidRPr="00AF455F">
        <w:rPr>
          <w:rFonts w:ascii="Arial" w:eastAsia="Times New Roman" w:hAnsi="Arial" w:cs="Arial"/>
          <w:color w:val="333333"/>
          <w:sz w:val="16"/>
          <w:szCs w:val="16"/>
          <w:vertAlign w:val="superscript"/>
          <w:lang/>
        </w:rPr>
        <w:t>24</w:t>
      </w:r>
      <w:r w:rsidRPr="00AF455F">
        <w:rPr>
          <w:rFonts w:ascii="Arial" w:eastAsia="Times New Roman" w:hAnsi="Arial" w:cs="Arial"/>
          <w:color w:val="333333"/>
          <w:sz w:val="18"/>
          <w:szCs w:val="18"/>
          <w:lang/>
        </w:rPr>
        <w:t xml:space="preserve"> </w: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t>Pre-mixed insulin regimens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Pre-mixed insulin regimens are designed to offer improved glycaemic control across the day with fewer injections. They are available with varying proportions of rapid and intermediate acting insulin. Consider twice daily biphasic human insulin (pre-mix) regimens in particular where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is elevated above 9.0%. A once daily regimen may be an option when initiating this therapy.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 xml:space="preserve">In the UK patients are normally initiated with 30% rapid acting and 70% intermediate acting insulin. Many people with type 2 diabetes will achieve satisfactory control with twice daily pre-mixed insulin, but some will need intensification of insulin therapy in the longer term to achieve good glycaemic control.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When you transfer a patient from a combination of metformin and other oral agents to pre-mixed insulin therapy, you should continue the metformin. In some patients it may also be appropriate to continue sulphonylurea treatment.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Simple and practical guidance to start pre-mixed insulin in patients has been determined in the INITIATE treat to target study.</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Initial dosing guidelines recommend insulin-naive patients should inject 6 U pre-mixed insulin with breakfast and 6 U with evening meal. The insulin dose should be adjusted weekly according to the three previous days self monitoring blood glucose levels. The INITIATE algorithm is shown in table 4.</w:t>
      </w:r>
    </w:p>
    <w:tbl>
      <w:tblPr>
        <w:tblW w:w="5000" w:type="pct"/>
        <w:tblBorders>
          <w:top w:val="single" w:sz="4" w:space="0" w:color="D0D8DE"/>
          <w:left w:val="single" w:sz="4" w:space="0" w:color="D0D8DE"/>
          <w:bottom w:val="single" w:sz="4" w:space="0" w:color="D0D8DE"/>
          <w:right w:val="single" w:sz="4" w:space="0" w:color="D0D8DE"/>
        </w:tblBorders>
        <w:shd w:val="clear" w:color="auto" w:fill="EDF0F2"/>
        <w:tblCellMar>
          <w:top w:w="58" w:type="dxa"/>
          <w:left w:w="58" w:type="dxa"/>
          <w:bottom w:w="58" w:type="dxa"/>
          <w:right w:w="58" w:type="dxa"/>
        </w:tblCellMar>
        <w:tblLook w:val="04A0"/>
      </w:tblPr>
      <w:tblGrid>
        <w:gridCol w:w="6334"/>
        <w:gridCol w:w="3234"/>
      </w:tblGrid>
      <w:tr w:rsidR="00AF455F" w:rsidRPr="00AF455F" w:rsidTr="00AF455F">
        <w:tc>
          <w:tcPr>
            <w:tcW w:w="0" w:type="auto"/>
            <w:gridSpan w:val="2"/>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b/>
                <w:bCs/>
                <w:color w:val="333333"/>
                <w:sz w:val="15"/>
                <w:szCs w:val="15"/>
              </w:rPr>
              <w:t>Table 4</w:t>
            </w:r>
            <w:r w:rsidRPr="00AF455F">
              <w:rPr>
                <w:rFonts w:ascii="Arial" w:eastAsia="Times New Roman" w:hAnsi="Arial" w:cs="Arial"/>
                <w:color w:val="333333"/>
                <w:sz w:val="15"/>
                <w:szCs w:val="15"/>
              </w:rPr>
              <w:t xml:space="preserve"> </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b/>
                <w:bCs/>
                <w:color w:val="333333"/>
                <w:sz w:val="15"/>
                <w:szCs w:val="15"/>
              </w:rPr>
              <w:t>Fasting or pre-dinner blood glucose</w:t>
            </w:r>
            <w:r w:rsidRPr="00AF455F">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b/>
                <w:bCs/>
                <w:color w:val="333333"/>
                <w:sz w:val="15"/>
                <w:szCs w:val="15"/>
              </w:rPr>
              <w:t>Dose adjustment</w:t>
            </w:r>
            <w:r w:rsidRPr="00AF455F">
              <w:rPr>
                <w:rFonts w:ascii="Arial" w:eastAsia="Times New Roman" w:hAnsi="Arial" w:cs="Arial"/>
                <w:color w:val="333333"/>
                <w:sz w:val="15"/>
                <w:szCs w:val="15"/>
              </w:rPr>
              <w:t xml:space="preserve"> </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mmol/l</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 </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&lt;4.4</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-2 U</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4.4-6.1</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6.2-7.8</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+2 U</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7.9-10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+4 U</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&gt;10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+6 U</w:t>
            </w:r>
          </w:p>
        </w:tc>
      </w:tr>
    </w:tbl>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t>Once daily long acting insulin regimens</w:t>
      </w:r>
    </w:p>
    <w:p w:rsidR="00AF455F" w:rsidRPr="00AF455F" w:rsidRDefault="00AF455F" w:rsidP="00AF455F">
      <w:pPr>
        <w:spacing w:before="100" w:beforeAutospacing="1" w:after="100" w:afterAutospacing="1" w:line="360" w:lineRule="atLeast"/>
        <w:outlineLvl w:val="2"/>
        <w:rPr>
          <w:rFonts w:ascii="Arial" w:eastAsia="Times New Roman" w:hAnsi="Arial" w:cs="Arial"/>
          <w:b/>
          <w:bCs/>
          <w:color w:val="333333"/>
          <w:sz w:val="27"/>
          <w:szCs w:val="27"/>
          <w:lang/>
        </w:rPr>
      </w:pPr>
      <w:r w:rsidRPr="00AF455F">
        <w:rPr>
          <w:rFonts w:ascii="Arial" w:eastAsia="Times New Roman" w:hAnsi="Arial" w:cs="Arial"/>
          <w:b/>
          <w:bCs/>
          <w:color w:val="333333"/>
          <w:sz w:val="27"/>
          <w:szCs w:val="27"/>
          <w:lang/>
        </w:rPr>
        <w:t>Insulin analogues</w:t>
      </w:r>
    </w:p>
    <w:p w:rsidR="00AF455F" w:rsidRPr="00AF455F" w:rsidRDefault="00AF455F" w:rsidP="00AF455F">
      <w:pPr>
        <w:spacing w:before="100" w:beforeAutospacing="1" w:after="100" w:afterAutospacing="1" w:line="360" w:lineRule="atLeast"/>
        <w:outlineLvl w:val="3"/>
        <w:rPr>
          <w:rFonts w:ascii="Arial" w:eastAsia="Times New Roman" w:hAnsi="Arial" w:cs="Arial"/>
          <w:b/>
          <w:bCs/>
          <w:color w:val="333333"/>
          <w:sz w:val="24"/>
          <w:szCs w:val="24"/>
          <w:lang/>
        </w:rPr>
      </w:pPr>
      <w:r w:rsidRPr="00AF455F">
        <w:rPr>
          <w:rFonts w:ascii="Arial" w:eastAsia="Times New Roman" w:hAnsi="Arial" w:cs="Arial"/>
          <w:b/>
          <w:bCs/>
          <w:color w:val="333333"/>
          <w:sz w:val="24"/>
          <w:szCs w:val="24"/>
          <w:lang/>
        </w:rPr>
        <w:t>Insulin glargine (Lantus) and insulin detemir (Levemir)</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These are long acting human insulin analogues. They can be given once a day but are commonly needed twice daily. They maintain a basal concentration of insulin in the blood.</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Once daily long acting insulin regimens are particularly useful for patients when</w:t>
      </w:r>
      <w:r w:rsidRPr="00AF455F">
        <w:rPr>
          <w:rFonts w:ascii="Arial" w:eastAsia="Times New Roman" w:hAnsi="Arial" w:cs="Arial"/>
          <w:color w:val="333333"/>
          <w:sz w:val="16"/>
          <w:szCs w:val="16"/>
          <w:vertAlign w:val="superscript"/>
          <w:lang/>
        </w:rPr>
        <w:t>25</w:t>
      </w:r>
      <w:r w:rsidRPr="00AF455F">
        <w:rPr>
          <w:rFonts w:ascii="Arial" w:eastAsia="Times New Roman" w:hAnsi="Arial" w:cs="Arial"/>
          <w:color w:val="333333"/>
          <w:sz w:val="18"/>
          <w:szCs w:val="18"/>
          <w:lang/>
        </w:rPr>
        <w:t>:</w:t>
      </w:r>
    </w:p>
    <w:p w:rsidR="00AF455F" w:rsidRPr="00AF455F" w:rsidRDefault="00AF455F" w:rsidP="00AF455F">
      <w:pPr>
        <w:numPr>
          <w:ilvl w:val="0"/>
          <w:numId w:val="31"/>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lastRenderedPageBreak/>
        <w:t>They need help from a carer to administer their insulin injections</w:t>
      </w:r>
    </w:p>
    <w:p w:rsidR="00AF455F" w:rsidRPr="00AF455F" w:rsidRDefault="00AF455F" w:rsidP="00AF455F">
      <w:pPr>
        <w:numPr>
          <w:ilvl w:val="0"/>
          <w:numId w:val="31"/>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Lifestyle is restricted considerably by recurrent symptomatic episodes of nocturnal hypoglycaemia</w:t>
      </w:r>
    </w:p>
    <w:p w:rsidR="00AF455F" w:rsidRPr="00AF455F" w:rsidRDefault="00AF455F" w:rsidP="00AF455F">
      <w:pPr>
        <w:numPr>
          <w:ilvl w:val="0"/>
          <w:numId w:val="31"/>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They would otherwise need twice daily injections of insulin in combination with oral hypoglycaemic drugs.</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World Health Organization (WHO) reviewed evidence for the benefit of prescribing analogue insulin in 2011.</w:t>
      </w:r>
      <w:r w:rsidRPr="00AF455F">
        <w:rPr>
          <w:rFonts w:ascii="Arial" w:eastAsia="Times New Roman" w:hAnsi="Arial" w:cs="Arial"/>
          <w:color w:val="333333"/>
          <w:sz w:val="16"/>
          <w:szCs w:val="16"/>
          <w:vertAlign w:val="superscript"/>
          <w:lang/>
        </w:rPr>
        <w:t>26</w:t>
      </w:r>
      <w:r w:rsidRPr="00AF455F">
        <w:rPr>
          <w:rFonts w:ascii="Arial" w:eastAsia="Times New Roman" w:hAnsi="Arial" w:cs="Arial"/>
          <w:color w:val="333333"/>
          <w:sz w:val="18"/>
          <w:szCs w:val="18"/>
          <w:lang/>
        </w:rPr>
        <w:t xml:space="preserve"> In type 2 diabetes, WHO concludes the difference in HbA</w:t>
      </w:r>
      <w:r w:rsidRPr="00AF455F">
        <w:rPr>
          <w:rFonts w:ascii="Arial" w:eastAsia="Times New Roman" w:hAnsi="Arial" w:cs="Arial"/>
          <w:color w:val="333333"/>
          <w:sz w:val="18"/>
          <w:szCs w:val="18"/>
          <w:vertAlign w:val="subscript"/>
          <w:lang/>
        </w:rPr>
        <w:t>1c</w:t>
      </w:r>
      <w:r w:rsidRPr="00AF455F">
        <w:rPr>
          <w:rFonts w:ascii="Arial" w:eastAsia="Times New Roman" w:hAnsi="Arial" w:cs="Arial"/>
          <w:color w:val="333333"/>
          <w:sz w:val="18"/>
          <w:szCs w:val="18"/>
          <w:lang/>
        </w:rPr>
        <w:t xml:space="preserve"> achieved between patients treated with analogue (glargine and detemir) and human insulin was very small (0.03%) and not clinically important. Rates of nocturnal hypoglycaemia were reduced with analogue insulin (RR=0.56, 95% CI 0.47 to 0.68). However, many studies excluded patients with a history of recurrent major hypoglycaemia and the authors were unable to conclude if a reduction in nocturnal hypoglycaemia would be observed across all patients with type 2 diabetes.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WHO advises that analogue insulin (glargine and detemir) has no advantage over NPH human insulin.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When transferring a patient from a combination of metformin and sulphonylurea, both agents should be continued with long acting insulin. Patients taking other forms of oral hypoglycaemic agent may discontinue treatment.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 xml:space="preserve">If inadequate control is achieved on once daily insulin, patients may either be transferred to twice daily pre-mixed insulin or additional rapid acting insulin can be administered.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Algorithms for the addition of biphasic, prandial, or basal insulin to oral therapy in type 2 diabetes have been published by both the 4T</w:t>
      </w:r>
      <w:r w:rsidRPr="00AF455F">
        <w:rPr>
          <w:rFonts w:ascii="Arial" w:eastAsia="Times New Roman" w:hAnsi="Arial" w:cs="Arial"/>
          <w:color w:val="333333"/>
          <w:sz w:val="16"/>
          <w:szCs w:val="16"/>
          <w:vertAlign w:val="superscript"/>
          <w:lang/>
        </w:rPr>
        <w:t>27</w:t>
      </w:r>
      <w:r w:rsidRPr="00AF455F">
        <w:rPr>
          <w:rFonts w:ascii="Arial" w:eastAsia="Times New Roman" w:hAnsi="Arial" w:cs="Arial"/>
          <w:color w:val="333333"/>
          <w:sz w:val="18"/>
          <w:szCs w:val="18"/>
          <w:lang/>
        </w:rPr>
        <w:t xml:space="preserve"> and INITIATE study investigators. </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INITIATE recommends insulin-naive patients should inject 12 U long acting insulin at bedtime. The insulin dose should be adjusted weekly according to the three previous days self monitoring blood glucose levels. The algorithm for long acting insulin is shown in table 5.</w:t>
      </w:r>
    </w:p>
    <w:tbl>
      <w:tblPr>
        <w:tblW w:w="5000" w:type="pct"/>
        <w:tblBorders>
          <w:top w:val="single" w:sz="4" w:space="0" w:color="D0D8DE"/>
          <w:left w:val="single" w:sz="4" w:space="0" w:color="D0D8DE"/>
          <w:bottom w:val="single" w:sz="4" w:space="0" w:color="D0D8DE"/>
          <w:right w:val="single" w:sz="4" w:space="0" w:color="D0D8DE"/>
        </w:tblBorders>
        <w:shd w:val="clear" w:color="auto" w:fill="EDF0F2"/>
        <w:tblCellMar>
          <w:top w:w="58" w:type="dxa"/>
          <w:left w:w="58" w:type="dxa"/>
          <w:bottom w:w="58" w:type="dxa"/>
          <w:right w:w="58" w:type="dxa"/>
        </w:tblCellMar>
        <w:tblLook w:val="04A0"/>
      </w:tblPr>
      <w:tblGrid>
        <w:gridCol w:w="5354"/>
        <w:gridCol w:w="4214"/>
      </w:tblGrid>
      <w:tr w:rsidR="00AF455F" w:rsidRPr="00AF455F" w:rsidTr="00AF455F">
        <w:tc>
          <w:tcPr>
            <w:tcW w:w="0" w:type="auto"/>
            <w:gridSpan w:val="2"/>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b/>
                <w:bCs/>
                <w:color w:val="333333"/>
                <w:sz w:val="15"/>
                <w:szCs w:val="15"/>
              </w:rPr>
              <w:t>Table 5</w:t>
            </w:r>
            <w:r w:rsidRPr="00AF455F">
              <w:rPr>
                <w:rFonts w:ascii="Arial" w:eastAsia="Times New Roman" w:hAnsi="Arial" w:cs="Arial"/>
                <w:color w:val="333333"/>
                <w:sz w:val="15"/>
                <w:szCs w:val="15"/>
              </w:rPr>
              <w:t xml:space="preserve"> </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b/>
                <w:bCs/>
                <w:color w:val="333333"/>
                <w:sz w:val="15"/>
                <w:szCs w:val="15"/>
              </w:rPr>
              <w:t>Fasting blood glucose</w:t>
            </w:r>
            <w:r w:rsidRPr="00AF455F">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b/>
                <w:bCs/>
                <w:color w:val="333333"/>
                <w:sz w:val="15"/>
                <w:szCs w:val="15"/>
              </w:rPr>
              <w:t>Dose adjustment</w:t>
            </w:r>
            <w:r w:rsidRPr="00AF455F">
              <w:rPr>
                <w:rFonts w:ascii="Arial" w:eastAsia="Times New Roman" w:hAnsi="Arial" w:cs="Arial"/>
                <w:color w:val="333333"/>
                <w:sz w:val="15"/>
                <w:szCs w:val="15"/>
              </w:rPr>
              <w:t xml:space="preserve"> </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mmol/l</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 </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&lt;4.4</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-2 U</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4.4-6.1</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6.2-7.8</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+2-4 U</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lastRenderedPageBreak/>
              <w:t>7.9-10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+4-6 U</w:t>
            </w:r>
          </w:p>
        </w:tc>
      </w:tr>
      <w:tr w:rsidR="00AF455F" w:rsidRPr="00AF455F" w:rsidTr="00AF455F">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&gt;10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AF455F" w:rsidRPr="00AF455F" w:rsidRDefault="00AF455F" w:rsidP="00AF455F">
            <w:pPr>
              <w:spacing w:after="0" w:line="360" w:lineRule="atLeast"/>
              <w:jc w:val="center"/>
              <w:rPr>
                <w:rFonts w:ascii="Arial" w:eastAsia="Times New Roman" w:hAnsi="Arial" w:cs="Arial"/>
                <w:color w:val="333333"/>
                <w:sz w:val="15"/>
                <w:szCs w:val="15"/>
              </w:rPr>
            </w:pPr>
            <w:r w:rsidRPr="00AF455F">
              <w:rPr>
                <w:rFonts w:ascii="Arial" w:eastAsia="Times New Roman" w:hAnsi="Arial" w:cs="Arial"/>
                <w:color w:val="333333"/>
                <w:sz w:val="15"/>
                <w:szCs w:val="15"/>
              </w:rPr>
              <w:t>+6-8 U</w:t>
            </w:r>
          </w:p>
        </w:tc>
      </w:tr>
    </w:tbl>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increase in daily dose should not exceed the greater of 10 U or 10% of the current insulin dose.</w:t>
      </w:r>
    </w:p>
    <w:p w:rsidR="00AF455F" w:rsidRPr="00AF455F" w:rsidRDefault="00AF455F" w:rsidP="00AF455F">
      <w:pPr>
        <w:pBdr>
          <w:top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Bottom of Form</w:t>
      </w:r>
    </w:p>
    <w:p w:rsidR="00AF455F" w:rsidRDefault="00AF455F">
      <w:pPr>
        <w:rPr>
          <w:lang/>
        </w:rPr>
      </w:pPr>
    </w:p>
    <w:p w:rsidR="00AF455F" w:rsidRDefault="00AF455F">
      <w:pPr>
        <w:rPr>
          <w:lang/>
        </w:rPr>
      </w:pPr>
    </w:p>
    <w:p w:rsidR="00AF455F" w:rsidRPr="00AF455F" w:rsidRDefault="00AF455F" w:rsidP="00AF455F">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AF455F">
        <w:rPr>
          <w:rFonts w:ascii="Arial" w:eastAsia="Times New Roman" w:hAnsi="Arial" w:cs="Arial"/>
          <w:b/>
          <w:bCs/>
          <w:color w:val="333333"/>
          <w:kern w:val="36"/>
          <w:sz w:val="36"/>
          <w:szCs w:val="36"/>
          <w:lang/>
        </w:rPr>
        <w:t>Diabetes mellitus type 2: an update on management</w:t>
      </w:r>
    </w:p>
    <w:p w:rsidR="00AF455F" w:rsidRPr="00AF455F" w:rsidRDefault="00AF455F" w:rsidP="00AF455F">
      <w:pPr>
        <w:pBdr>
          <w:bottom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Top of Form</w:t>
      </w:r>
    </w:p>
    <w:p w:rsidR="00AF455F" w:rsidRPr="00AF455F" w:rsidRDefault="00AF455F" w:rsidP="00AF455F">
      <w:pPr>
        <w:spacing w:after="0" w:line="240" w:lineRule="auto"/>
        <w:rPr>
          <w:rFonts w:ascii="Arial" w:eastAsia="Times New Roman" w:hAnsi="Arial" w:cs="Arial"/>
          <w:color w:val="333333"/>
          <w:sz w:val="15"/>
          <w:szCs w:val="15"/>
          <w:lang/>
        </w:rPr>
      </w:pPr>
      <w:r w:rsidRPr="00AF455F">
        <w:rPr>
          <w:rFonts w:ascii="Arial" w:eastAsia="Times New Roman" w:hAnsi="Arial" w:cs="Arial"/>
          <w:color w:val="333333"/>
          <w:sz w:val="15"/>
          <w:szCs w:val="15"/>
          <w:lang/>
        </w:rPr>
        <w:object w:dxaOrig="1440" w:dyaOrig="360">
          <v:shape id="_x0000_i1174" type="#_x0000_t75" style="width:1in;height:17.85pt" o:ole="">
            <v:imagedata r:id="rId48" o:title=""/>
          </v:shape>
          <w:control r:id="rId49" w:name="DefaultOcxName8" w:shapeid="_x0000_i1174"/>
        </w:object>
      </w:r>
      <w:r w:rsidRPr="00AF455F">
        <w:rPr>
          <w:rFonts w:ascii="Arial" w:eastAsia="Times New Roman" w:hAnsi="Arial" w:cs="Arial"/>
          <w:color w:val="333333"/>
          <w:sz w:val="15"/>
          <w:szCs w:val="15"/>
          <w:lang/>
        </w:rPr>
        <w:object w:dxaOrig="1440" w:dyaOrig="360">
          <v:shape id="_x0000_i1173" type="#_x0000_t75" style="width:1in;height:17.85pt" o:ole="">
            <v:imagedata r:id="rId50" o:title=""/>
          </v:shape>
          <w:control r:id="rId51" w:name="DefaultOcxName15" w:shapeid="_x0000_i1173"/>
        </w:object>
      </w:r>
    </w:p>
    <w:p w:rsidR="00AF455F" w:rsidRPr="00AF455F" w:rsidRDefault="00AF455F" w:rsidP="00AF455F">
      <w:pPr>
        <w:pBdr>
          <w:top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Bottom of Form</w:t>
      </w:r>
    </w:p>
    <w:p w:rsidR="00AF455F" w:rsidRPr="00AF455F" w:rsidRDefault="00AF455F" w:rsidP="00AF455F">
      <w:pPr>
        <w:pBdr>
          <w:bottom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Top of Form</w:t>
      </w:r>
    </w:p>
    <w:p w:rsidR="00AF455F" w:rsidRPr="00AF455F" w:rsidRDefault="00AF455F" w:rsidP="00AF455F">
      <w:pPr>
        <w:spacing w:after="0" w:line="240" w:lineRule="auto"/>
        <w:rPr>
          <w:rFonts w:ascii="Arial" w:eastAsia="Times New Roman" w:hAnsi="Arial" w:cs="Arial"/>
          <w:color w:val="333333"/>
          <w:sz w:val="15"/>
          <w:szCs w:val="15"/>
          <w:lang/>
        </w:rPr>
      </w:pPr>
      <w:r w:rsidRPr="00AF455F">
        <w:rPr>
          <w:rFonts w:ascii="Arial" w:eastAsia="Times New Roman" w:hAnsi="Arial" w:cs="Arial"/>
          <w:color w:val="333333"/>
          <w:sz w:val="15"/>
          <w:szCs w:val="15"/>
          <w:lang/>
        </w:rPr>
        <w:object w:dxaOrig="1440" w:dyaOrig="360">
          <v:shape id="_x0000_i1172" type="#_x0000_t75" style="width:1in;height:17.85pt" o:ole="">
            <v:imagedata r:id="rId52" o:title=""/>
          </v:shape>
          <w:control r:id="rId53" w:name="DefaultOcxName25" w:shapeid="_x0000_i1172"/>
        </w:object>
      </w:r>
      <w:r w:rsidRPr="00AF455F">
        <w:rPr>
          <w:rFonts w:ascii="Arial" w:eastAsia="Times New Roman" w:hAnsi="Arial" w:cs="Arial"/>
          <w:color w:val="333333"/>
          <w:sz w:val="15"/>
          <w:szCs w:val="15"/>
          <w:lang/>
        </w:rPr>
        <w:object w:dxaOrig="1440" w:dyaOrig="360">
          <v:shape id="_x0000_i1171" type="#_x0000_t75" style="width:1in;height:17.85pt" o:ole="">
            <v:imagedata r:id="rId54" o:title=""/>
          </v:shape>
          <w:control r:id="rId55" w:name="DefaultOcxName35" w:shapeid="_x0000_i1171"/>
        </w:object>
      </w:r>
    </w:p>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t>When should I refer the patient?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following patients should be referred for specialist care</w:t>
      </w:r>
      <w:r w:rsidRPr="00AF455F">
        <w:rPr>
          <w:rFonts w:ascii="Arial" w:eastAsia="Times New Roman" w:hAnsi="Arial" w:cs="Arial"/>
          <w:color w:val="333333"/>
          <w:sz w:val="16"/>
          <w:szCs w:val="16"/>
          <w:vertAlign w:val="superscript"/>
          <w:lang/>
        </w:rPr>
        <w:t>28</w:t>
      </w:r>
      <w:r w:rsidRPr="00AF455F">
        <w:rPr>
          <w:rFonts w:ascii="Arial" w:eastAsia="Times New Roman" w:hAnsi="Arial" w:cs="Arial"/>
          <w:color w:val="333333"/>
          <w:sz w:val="18"/>
          <w:szCs w:val="18"/>
          <w:lang/>
        </w:rPr>
        <w: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Patients with problems with management:</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Uncontrolled hyperglycaemia despite maximum doses of drugs</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Uncontrolled hypertension</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Persistent proteinuria</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Creatinine levels &gt;150 µmol/l</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Retinopathy or visual impairment</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Painful neuropathy, mononeuropathy, or amyotrophy</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At risk feet (patients with foot ulcers should be referred urgently)</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Introduction of insulin therapy in patients with type 2 diabetes if no primary care service is available. (Insulin may be started in primary care if a good primary care service is in place)</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Patients with psychological problems related to the diagnosis (for example, depression)</w:t>
      </w:r>
    </w:p>
    <w:p w:rsidR="00AF455F" w:rsidRPr="00AF455F" w:rsidRDefault="00AF455F" w:rsidP="00AF455F">
      <w:pPr>
        <w:numPr>
          <w:ilvl w:val="0"/>
          <w:numId w:val="32"/>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Women with type 2 diabetes who want to become pregnant.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Patients with the following problems should be referred as an emergency:</w:t>
      </w:r>
    </w:p>
    <w:p w:rsidR="00AF455F" w:rsidRPr="00AF455F" w:rsidRDefault="00AF455F" w:rsidP="00AF455F">
      <w:pPr>
        <w:numPr>
          <w:ilvl w:val="0"/>
          <w:numId w:val="33"/>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Protracted vomiting or ketoacidosis</w:t>
      </w:r>
    </w:p>
    <w:p w:rsidR="00AF455F" w:rsidRPr="00AF455F" w:rsidRDefault="00AF455F" w:rsidP="00AF455F">
      <w:pPr>
        <w:numPr>
          <w:ilvl w:val="0"/>
          <w:numId w:val="33"/>
        </w:numPr>
        <w:spacing w:before="104" w:after="104" w:line="360" w:lineRule="atLeast"/>
        <w:ind w:left="1181"/>
        <w:rPr>
          <w:rFonts w:ascii="Arial" w:eastAsia="Times New Roman" w:hAnsi="Arial" w:cs="Arial"/>
          <w:color w:val="333333"/>
          <w:sz w:val="18"/>
          <w:szCs w:val="18"/>
          <w:lang/>
        </w:rPr>
      </w:pPr>
      <w:r w:rsidRPr="00AF455F">
        <w:rPr>
          <w:rFonts w:ascii="Arial" w:eastAsia="Times New Roman" w:hAnsi="Arial" w:cs="Arial"/>
          <w:color w:val="333333"/>
          <w:sz w:val="18"/>
          <w:szCs w:val="18"/>
          <w:lang/>
        </w:rPr>
        <w:t>Blood glucose concentrations &gt;25 mmol/l, with ketones in the urine.</w:t>
      </w:r>
    </w:p>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lastRenderedPageBreak/>
        <w:t>What's the outlook?</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The incidence of microvascular and macrovascular complications is high, and life expectancy is reduced.</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Aggressive control of glucose, blood pressure, and lipids reduces the long term morbidity and mortality associated with diabetes.</w:t>
      </w:r>
      <w:r w:rsidRPr="00AF455F">
        <w:rPr>
          <w:rFonts w:ascii="Arial" w:eastAsia="Times New Roman" w:hAnsi="Arial" w:cs="Arial"/>
          <w:color w:val="333333"/>
          <w:sz w:val="16"/>
          <w:szCs w:val="16"/>
          <w:vertAlign w:val="superscript"/>
          <w:lang/>
        </w:rPr>
        <w:t>1-3</w:t>
      </w:r>
      <w:r w:rsidRPr="00AF455F">
        <w:rPr>
          <w:rFonts w:ascii="Arial" w:eastAsia="Times New Roman" w:hAnsi="Arial" w:cs="Arial"/>
          <w:color w:val="333333"/>
          <w:sz w:val="18"/>
          <w:szCs w:val="18"/>
          <w:lang/>
        </w:rPr>
        <w:t xml:space="preserve"> </w:t>
      </w:r>
    </w:p>
    <w:p w:rsidR="00AF455F" w:rsidRPr="00AF455F" w:rsidRDefault="00AF455F" w:rsidP="00AF455F">
      <w:pPr>
        <w:spacing w:before="104" w:after="104" w:line="308" w:lineRule="atLeast"/>
        <w:outlineLvl w:val="2"/>
        <w:rPr>
          <w:rFonts w:ascii="Arial" w:eastAsia="Times New Roman" w:hAnsi="Arial" w:cs="Arial"/>
          <w:b/>
          <w:bCs/>
          <w:color w:val="333333"/>
          <w:sz w:val="32"/>
          <w:szCs w:val="32"/>
          <w:lang/>
        </w:rPr>
      </w:pPr>
      <w:r w:rsidRPr="00AF455F">
        <w:rPr>
          <w:rFonts w:ascii="Arial" w:eastAsia="Times New Roman" w:hAnsi="Arial" w:cs="Arial"/>
          <w:b/>
          <w:bCs/>
          <w:color w:val="333333"/>
          <w:sz w:val="32"/>
          <w:szCs w:val="32"/>
          <w:lang/>
        </w:rPr>
        <w:t>What do patients want to know?</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color w:val="333333"/>
          <w:sz w:val="18"/>
          <w:szCs w:val="18"/>
          <w:lang/>
        </w:rPr>
        <w:t>Patients usually want to know what the best treatment for their condition is and the side effects of treatment.</w:t>
      </w:r>
    </w:p>
    <w:p w:rsidR="00AF455F" w:rsidRPr="00AF455F" w:rsidRDefault="00AF455F" w:rsidP="00AF455F">
      <w:pPr>
        <w:spacing w:before="100" w:beforeAutospacing="1" w:after="100" w:afterAutospacing="1" w:line="360" w:lineRule="atLeast"/>
        <w:rPr>
          <w:rFonts w:ascii="Arial" w:eastAsia="Times New Roman" w:hAnsi="Arial" w:cs="Arial"/>
          <w:color w:val="333333"/>
          <w:sz w:val="18"/>
          <w:szCs w:val="18"/>
          <w:lang/>
        </w:rPr>
      </w:pPr>
      <w:r w:rsidRPr="00AF455F">
        <w:rPr>
          <w:rFonts w:ascii="Arial" w:eastAsia="Times New Roman" w:hAnsi="Arial" w:cs="Arial"/>
          <w:b/>
          <w:bCs/>
          <w:color w:val="333333"/>
          <w:sz w:val="18"/>
          <w:lang/>
        </w:rPr>
        <w:t>Further information for patients and doctors can be found at the end of this module.</w:t>
      </w:r>
      <w:r w:rsidRPr="00AF455F">
        <w:rPr>
          <w:rFonts w:ascii="Arial" w:eastAsia="Times New Roman" w:hAnsi="Arial" w:cs="Arial"/>
          <w:color w:val="333333"/>
          <w:sz w:val="18"/>
          <w:szCs w:val="18"/>
          <w:lang/>
        </w:rPr>
        <w:t xml:space="preserve"> </w:t>
      </w:r>
    </w:p>
    <w:p w:rsidR="00AF455F" w:rsidRPr="00AF455F" w:rsidRDefault="00AF455F" w:rsidP="00AF455F">
      <w:pPr>
        <w:pBdr>
          <w:top w:val="single" w:sz="6" w:space="1" w:color="auto"/>
        </w:pBdr>
        <w:spacing w:after="0" w:line="240" w:lineRule="auto"/>
        <w:jc w:val="center"/>
        <w:rPr>
          <w:rFonts w:ascii="Arial" w:eastAsia="Times New Roman" w:hAnsi="Arial" w:cs="Arial"/>
          <w:vanish/>
          <w:sz w:val="16"/>
          <w:szCs w:val="16"/>
        </w:rPr>
      </w:pPr>
      <w:r w:rsidRPr="00AF455F">
        <w:rPr>
          <w:rFonts w:ascii="Arial" w:eastAsia="Times New Roman" w:hAnsi="Arial" w:cs="Arial"/>
          <w:vanish/>
          <w:sz w:val="16"/>
          <w:szCs w:val="16"/>
        </w:rPr>
        <w:t>Bottom of Form</w:t>
      </w:r>
    </w:p>
    <w:p w:rsidR="00EF1EA4" w:rsidRPr="00EF1EA4" w:rsidRDefault="00EF1EA4" w:rsidP="00EF1EA4">
      <w:pPr>
        <w:numPr>
          <w:ilvl w:val="0"/>
          <w:numId w:val="34"/>
        </w:numPr>
        <w:spacing w:before="115" w:after="115"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Mr White is a 55 year old man with hypertension. He has no symptoms that suggest diabetes, but blood tests produced two plasma glucose results &gt;12 mmol/l. His body mass index (BMI) is 24.5 and his baseline bloods show his HbA</w:t>
      </w:r>
      <w:r w:rsidRPr="00EF1EA4">
        <w:rPr>
          <w:rFonts w:ascii="Arial" w:eastAsia="Times New Roman" w:hAnsi="Arial" w:cs="Arial"/>
          <w:b/>
          <w:bCs/>
          <w:color w:val="333333"/>
          <w:sz w:val="18"/>
          <w:szCs w:val="18"/>
          <w:vertAlign w:val="subscript"/>
          <w:lang/>
        </w:rPr>
        <w:t>1c</w:t>
      </w:r>
      <w:r w:rsidRPr="00EF1EA4">
        <w:rPr>
          <w:rFonts w:ascii="Arial" w:eastAsia="Times New Roman" w:hAnsi="Arial" w:cs="Arial"/>
          <w:b/>
          <w:bCs/>
          <w:color w:val="333333"/>
          <w:sz w:val="18"/>
          <w:szCs w:val="18"/>
          <w:lang/>
        </w:rPr>
        <w:t xml:space="preserve"> is 9.4%. Which one of the following treatment strategies should you recommend? </w:t>
      </w:r>
    </w:p>
    <w:p w:rsidR="00EF1EA4" w:rsidRPr="00EF1EA4" w:rsidRDefault="00EF1EA4" w:rsidP="00EF1EA4">
      <w:pPr>
        <w:numPr>
          <w:ilvl w:val="1"/>
          <w:numId w:val="35"/>
        </w:numPr>
        <w:spacing w:before="115" w:after="115" w:line="360" w:lineRule="atLeast"/>
        <w:ind w:left="83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07" type="#_x0000_t75" style="width:20.15pt;height:17.85pt" o:ole="">
            <v:imagedata r:id="rId56" o:title=""/>
          </v:shape>
          <w:control r:id="rId57" w:name="DefaultOcxName9" w:shapeid="_x0000_i1207"/>
        </w:object>
      </w:r>
      <w:r w:rsidRPr="00EF1EA4">
        <w:rPr>
          <w:rFonts w:ascii="Arial" w:eastAsia="Times New Roman" w:hAnsi="Arial" w:cs="Arial"/>
          <w:color w:val="333333"/>
          <w:sz w:val="18"/>
          <w:szCs w:val="18"/>
          <w:lang/>
        </w:rPr>
        <w:t>Start metformin and lifestyle modification</w:t>
      </w:r>
    </w:p>
    <w:p w:rsidR="00EF1EA4" w:rsidRPr="00EF1EA4" w:rsidRDefault="00EF1EA4" w:rsidP="00EF1EA4">
      <w:pPr>
        <w:numPr>
          <w:ilvl w:val="1"/>
          <w:numId w:val="35"/>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06" type="#_x0000_t75" style="width:20.15pt;height:17.85pt" o:ole="">
            <v:imagedata r:id="rId58" o:title=""/>
          </v:shape>
          <w:control r:id="rId59" w:name="DefaultOcxName16" w:shapeid="_x0000_i1206"/>
        </w:object>
      </w:r>
      <w:r w:rsidRPr="00EF1EA4">
        <w:rPr>
          <w:rFonts w:ascii="Arial" w:eastAsia="Times New Roman" w:hAnsi="Arial" w:cs="Arial"/>
          <w:color w:val="333333"/>
          <w:sz w:val="18"/>
          <w:szCs w:val="18"/>
          <w:lang/>
        </w:rPr>
        <w:t>Start glipizide and lifestyle modification</w:t>
      </w:r>
    </w:p>
    <w:p w:rsidR="00EF1EA4" w:rsidRPr="00EF1EA4" w:rsidRDefault="00EF1EA4" w:rsidP="00EF1EA4">
      <w:pPr>
        <w:numPr>
          <w:ilvl w:val="1"/>
          <w:numId w:val="35"/>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05" type="#_x0000_t75" style="width:20.15pt;height:17.85pt" o:ole="">
            <v:imagedata r:id="rId60" o:title=""/>
          </v:shape>
          <w:control r:id="rId61" w:name="DefaultOcxName26" w:shapeid="_x0000_i1205"/>
        </w:object>
      </w:r>
      <w:r w:rsidRPr="00EF1EA4">
        <w:rPr>
          <w:rFonts w:ascii="Arial" w:eastAsia="Times New Roman" w:hAnsi="Arial" w:cs="Arial"/>
          <w:color w:val="333333"/>
          <w:sz w:val="18"/>
          <w:szCs w:val="18"/>
          <w:lang/>
        </w:rPr>
        <w:t>Lifestyle modification</w:t>
      </w:r>
    </w:p>
    <w:p w:rsidR="00EF1EA4" w:rsidRPr="00EF1EA4" w:rsidRDefault="00EF1EA4" w:rsidP="00EF1EA4">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EF1EA4">
        <w:rPr>
          <w:rFonts w:ascii="Arial" w:eastAsia="Times New Roman" w:hAnsi="Arial" w:cs="Arial"/>
          <w:b/>
          <w:bCs/>
          <w:color w:val="333333"/>
          <w:kern w:val="36"/>
          <w:sz w:val="36"/>
          <w:szCs w:val="36"/>
          <w:lang/>
        </w:rPr>
        <w:t>Diabetes mellitus type 2: an update on management</w:t>
      </w:r>
    </w:p>
    <w:p w:rsidR="00EF1EA4" w:rsidRPr="00EF1EA4" w:rsidRDefault="00EF1EA4" w:rsidP="00EF1EA4">
      <w:pPr>
        <w:pBdr>
          <w:bottom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Top of Form</w:t>
      </w:r>
    </w:p>
    <w:p w:rsidR="00EF1EA4" w:rsidRPr="00EF1EA4" w:rsidRDefault="00EF1EA4" w:rsidP="00EF1EA4">
      <w:pPr>
        <w:spacing w:after="0" w:line="240" w:lineRule="auto"/>
        <w:rPr>
          <w:rFonts w:ascii="Arial" w:eastAsia="Times New Roman" w:hAnsi="Arial" w:cs="Arial"/>
          <w:color w:val="333333"/>
          <w:sz w:val="15"/>
          <w:szCs w:val="15"/>
          <w:lang/>
        </w:rPr>
      </w:pPr>
      <w:r w:rsidRPr="00EF1EA4">
        <w:rPr>
          <w:rFonts w:ascii="Arial" w:eastAsia="Times New Roman" w:hAnsi="Arial" w:cs="Arial"/>
          <w:color w:val="333333"/>
          <w:sz w:val="15"/>
          <w:szCs w:val="15"/>
          <w:lang/>
        </w:rPr>
        <w:object w:dxaOrig="1440" w:dyaOrig="360">
          <v:shape id="_x0000_i1255" type="#_x0000_t75" style="width:1in;height:17.85pt" o:ole="">
            <v:imagedata r:id="rId62" o:title=""/>
          </v:shape>
          <w:control r:id="rId63" w:name="DefaultOcxName10" w:shapeid="_x0000_i1255"/>
        </w:object>
      </w:r>
      <w:r w:rsidRPr="00EF1EA4">
        <w:rPr>
          <w:rFonts w:ascii="Arial" w:eastAsia="Times New Roman" w:hAnsi="Arial" w:cs="Arial"/>
          <w:color w:val="333333"/>
          <w:sz w:val="15"/>
          <w:szCs w:val="15"/>
          <w:lang/>
        </w:rPr>
        <w:object w:dxaOrig="1440" w:dyaOrig="360">
          <v:shape id="_x0000_i1254" type="#_x0000_t75" style="width:1in;height:17.85pt" o:ole="">
            <v:imagedata r:id="rId64" o:title=""/>
          </v:shape>
          <w:control r:id="rId65" w:name="DefaultOcxName17" w:shapeid="_x0000_i1254"/>
        </w:object>
      </w:r>
    </w:p>
    <w:p w:rsidR="00EF1EA4" w:rsidRPr="00EF1EA4" w:rsidRDefault="00EF1EA4" w:rsidP="00EF1EA4">
      <w:pPr>
        <w:pBdr>
          <w:top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Bottom of Form</w:t>
      </w:r>
    </w:p>
    <w:p w:rsidR="00EF1EA4" w:rsidRPr="00EF1EA4" w:rsidRDefault="00EF1EA4" w:rsidP="00EF1EA4">
      <w:pPr>
        <w:pBdr>
          <w:bottom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Top of Form</w:t>
      </w:r>
    </w:p>
    <w:p w:rsidR="00EF1EA4" w:rsidRPr="00EF1EA4" w:rsidRDefault="00EF1EA4" w:rsidP="00EF1EA4">
      <w:pPr>
        <w:spacing w:after="0" w:line="240" w:lineRule="auto"/>
        <w:rPr>
          <w:rFonts w:ascii="Arial" w:eastAsia="Times New Roman" w:hAnsi="Arial" w:cs="Arial"/>
          <w:color w:val="333333"/>
          <w:sz w:val="15"/>
          <w:szCs w:val="15"/>
          <w:lang/>
        </w:rPr>
      </w:pPr>
      <w:r w:rsidRPr="00EF1EA4">
        <w:rPr>
          <w:rFonts w:ascii="Arial" w:eastAsia="Times New Roman" w:hAnsi="Arial" w:cs="Arial"/>
          <w:color w:val="333333"/>
          <w:sz w:val="15"/>
          <w:szCs w:val="15"/>
          <w:lang/>
        </w:rPr>
        <w:object w:dxaOrig="1440" w:dyaOrig="360">
          <v:shape id="_x0000_i1253" type="#_x0000_t75" style="width:1in;height:17.85pt" o:ole="">
            <v:imagedata r:id="rId66" o:title=""/>
          </v:shape>
          <w:control r:id="rId67" w:name="DefaultOcxName27" w:shapeid="_x0000_i1253"/>
        </w:object>
      </w:r>
      <w:r w:rsidRPr="00EF1EA4">
        <w:rPr>
          <w:rFonts w:ascii="Arial" w:eastAsia="Times New Roman" w:hAnsi="Arial" w:cs="Arial"/>
          <w:color w:val="333333"/>
          <w:sz w:val="15"/>
          <w:szCs w:val="15"/>
          <w:lang/>
        </w:rPr>
        <w:object w:dxaOrig="1440" w:dyaOrig="360">
          <v:shape id="_x0000_i1252" type="#_x0000_t75" style="width:1in;height:17.85pt" o:ole="">
            <v:imagedata r:id="rId68" o:title=""/>
          </v:shape>
          <w:control r:id="rId69" w:name="DefaultOcxName36" w:shapeid="_x0000_i1252"/>
        </w:object>
      </w:r>
    </w:p>
    <w:p w:rsidR="00EF1EA4" w:rsidRPr="00EF1EA4" w:rsidRDefault="00EF1EA4" w:rsidP="00EF1EA4">
      <w:pPr>
        <w:numPr>
          <w:ilvl w:val="0"/>
          <w:numId w:val="36"/>
        </w:numPr>
        <w:spacing w:before="115" w:after="115"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Four months later Mr White returns to your clinic. He has made a significant effort to improve his lifestyle. He has lost weight and his BMI is now 22.7. His fasting blood glucose readings range between 6 mmol/l and 12 mmol/l and his most recent HbA</w:t>
      </w:r>
      <w:r w:rsidRPr="00EF1EA4">
        <w:rPr>
          <w:rFonts w:ascii="Arial" w:eastAsia="Times New Roman" w:hAnsi="Arial" w:cs="Arial"/>
          <w:b/>
          <w:bCs/>
          <w:color w:val="333333"/>
          <w:sz w:val="18"/>
          <w:szCs w:val="18"/>
          <w:vertAlign w:val="subscript"/>
          <w:lang/>
        </w:rPr>
        <w:t>1c</w:t>
      </w:r>
      <w:r w:rsidRPr="00EF1EA4">
        <w:rPr>
          <w:rFonts w:ascii="Arial" w:eastAsia="Times New Roman" w:hAnsi="Arial" w:cs="Arial"/>
          <w:b/>
          <w:bCs/>
          <w:color w:val="333333"/>
          <w:sz w:val="18"/>
          <w:szCs w:val="18"/>
          <w:lang/>
        </w:rPr>
        <w:t xml:space="preserve"> has improved to 7.7%. He is taking metformin 500 mg twice daily without side effects. What is next logical step in treatment?</w:t>
      </w:r>
    </w:p>
    <w:p w:rsidR="00EF1EA4" w:rsidRPr="00EF1EA4" w:rsidRDefault="00EF1EA4" w:rsidP="00EF1EA4">
      <w:pPr>
        <w:numPr>
          <w:ilvl w:val="1"/>
          <w:numId w:val="37"/>
        </w:numPr>
        <w:spacing w:before="115" w:after="115" w:line="360" w:lineRule="atLeast"/>
        <w:ind w:left="83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51" type="#_x0000_t75" style="width:20.15pt;height:17.85pt" o:ole="">
            <v:imagedata r:id="rId70" o:title=""/>
          </v:shape>
          <w:control r:id="rId71" w:name="DefaultOcxName41" w:shapeid="_x0000_i1251"/>
        </w:object>
      </w:r>
      <w:r w:rsidRPr="00EF1EA4">
        <w:rPr>
          <w:rFonts w:ascii="Arial" w:eastAsia="Times New Roman" w:hAnsi="Arial" w:cs="Arial"/>
          <w:color w:val="333333"/>
          <w:sz w:val="18"/>
          <w:szCs w:val="18"/>
          <w:lang/>
        </w:rPr>
        <w:t>Increase metformin to 1 g twice daily</w:t>
      </w:r>
    </w:p>
    <w:p w:rsidR="00EF1EA4" w:rsidRPr="00EF1EA4" w:rsidRDefault="00EF1EA4" w:rsidP="00EF1EA4">
      <w:pPr>
        <w:numPr>
          <w:ilvl w:val="1"/>
          <w:numId w:val="37"/>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50" type="#_x0000_t75" style="width:20.15pt;height:17.85pt" o:ole="">
            <v:imagedata r:id="rId72" o:title=""/>
          </v:shape>
          <w:control r:id="rId73" w:name="DefaultOcxName51" w:shapeid="_x0000_i1250"/>
        </w:object>
      </w:r>
      <w:r w:rsidRPr="00EF1EA4">
        <w:rPr>
          <w:rFonts w:ascii="Arial" w:eastAsia="Times New Roman" w:hAnsi="Arial" w:cs="Arial"/>
          <w:color w:val="333333"/>
          <w:sz w:val="18"/>
          <w:szCs w:val="18"/>
          <w:lang/>
        </w:rPr>
        <w:t>Continue with more intensive lifestyle changes</w:t>
      </w:r>
    </w:p>
    <w:p w:rsidR="00EF1EA4" w:rsidRPr="00EF1EA4" w:rsidRDefault="00EF1EA4" w:rsidP="00EF1EA4">
      <w:pPr>
        <w:numPr>
          <w:ilvl w:val="1"/>
          <w:numId w:val="37"/>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49" type="#_x0000_t75" style="width:20.15pt;height:17.85pt" o:ole="">
            <v:imagedata r:id="rId74" o:title=""/>
          </v:shape>
          <w:control r:id="rId75" w:name="DefaultOcxName61" w:shapeid="_x0000_i1249"/>
        </w:object>
      </w:r>
    </w:p>
    <w:p w:rsidR="00EF1EA4" w:rsidRPr="00EF1EA4" w:rsidRDefault="00EF1EA4" w:rsidP="00EF1EA4">
      <w:pPr>
        <w:spacing w:before="100" w:beforeAutospacing="1" w:after="100" w:afterAutospacing="1" w:line="360" w:lineRule="atLeast"/>
        <w:ind w:left="1785"/>
        <w:rPr>
          <w:rFonts w:ascii="Arial" w:eastAsia="Times New Roman" w:hAnsi="Arial" w:cs="Arial"/>
          <w:color w:val="333333"/>
          <w:sz w:val="18"/>
          <w:szCs w:val="18"/>
          <w:lang/>
        </w:rPr>
      </w:pPr>
      <w:r w:rsidRPr="00EF1EA4">
        <w:rPr>
          <w:rFonts w:ascii="Arial" w:eastAsia="Times New Roman" w:hAnsi="Arial" w:cs="Arial"/>
          <w:color w:val="333333"/>
          <w:sz w:val="18"/>
          <w:szCs w:val="18"/>
          <w:lang/>
        </w:rPr>
        <w:t>Start glipizide</w:t>
      </w:r>
    </w:p>
    <w:p w:rsidR="00EF1EA4" w:rsidRPr="00EF1EA4" w:rsidRDefault="00EF1EA4" w:rsidP="00EF1EA4">
      <w:pPr>
        <w:pBdr>
          <w:top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Bottom of Form</w:t>
      </w:r>
    </w:p>
    <w:p w:rsidR="00AF455F" w:rsidRDefault="00AF455F">
      <w:pPr>
        <w:rPr>
          <w:lang/>
        </w:rPr>
      </w:pPr>
    </w:p>
    <w:p w:rsidR="00EF1EA4" w:rsidRPr="00EF1EA4" w:rsidRDefault="00EF1EA4" w:rsidP="00EF1EA4">
      <w:pPr>
        <w:numPr>
          <w:ilvl w:val="0"/>
          <w:numId w:val="38"/>
        </w:numPr>
        <w:spacing w:before="115" w:after="115"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lastRenderedPageBreak/>
        <w:t>You check Mr White's blood pressure and note it is 144/82 mm Hg. His last three readings were &gt;150/90 mm Hg. Microalbuminuria screening was negative on two separate occasions and he has not been prescribed antihypertensive medication. What should you do next?</w:t>
      </w:r>
    </w:p>
    <w:p w:rsidR="00EF1EA4" w:rsidRPr="00EF1EA4" w:rsidRDefault="00EF1EA4" w:rsidP="00EF1EA4">
      <w:pPr>
        <w:numPr>
          <w:ilvl w:val="1"/>
          <w:numId w:val="39"/>
        </w:numPr>
        <w:spacing w:before="115" w:after="115" w:line="360" w:lineRule="atLeast"/>
        <w:ind w:left="83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98" type="#_x0000_t75" style="width:20.15pt;height:17.85pt" o:ole="">
            <v:imagedata r:id="rId76" o:title=""/>
          </v:shape>
          <w:control r:id="rId77" w:name="DefaultOcxName19" w:shapeid="_x0000_i1298"/>
        </w:object>
      </w:r>
      <w:r w:rsidRPr="00EF1EA4">
        <w:rPr>
          <w:rFonts w:ascii="Arial" w:eastAsia="Times New Roman" w:hAnsi="Arial" w:cs="Arial"/>
          <w:color w:val="333333"/>
          <w:sz w:val="18"/>
          <w:szCs w:val="18"/>
          <w:lang/>
        </w:rPr>
        <w:t>Review in three months</w:t>
      </w:r>
    </w:p>
    <w:p w:rsidR="00EF1EA4" w:rsidRPr="00EF1EA4" w:rsidRDefault="00EF1EA4" w:rsidP="00EF1EA4">
      <w:pPr>
        <w:numPr>
          <w:ilvl w:val="1"/>
          <w:numId w:val="39"/>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97" type="#_x0000_t75" style="width:20.15pt;height:17.85pt" o:ole="">
            <v:imagedata r:id="rId78" o:title=""/>
          </v:shape>
          <w:control r:id="rId79" w:name="DefaultOcxName18" w:shapeid="_x0000_i1297"/>
        </w:object>
      </w:r>
      <w:r w:rsidRPr="00EF1EA4">
        <w:rPr>
          <w:rFonts w:ascii="Arial" w:eastAsia="Times New Roman" w:hAnsi="Arial" w:cs="Arial"/>
          <w:color w:val="333333"/>
          <w:sz w:val="18"/>
          <w:szCs w:val="18"/>
          <w:lang/>
        </w:rPr>
        <w:t>Start ACE inhibitor therapy</w:t>
      </w:r>
    </w:p>
    <w:p w:rsidR="00EF1EA4" w:rsidRPr="00EF1EA4" w:rsidRDefault="00EF1EA4" w:rsidP="00EF1EA4">
      <w:pPr>
        <w:numPr>
          <w:ilvl w:val="1"/>
          <w:numId w:val="39"/>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296" type="#_x0000_t75" style="width:20.15pt;height:17.85pt" o:ole="">
            <v:imagedata r:id="rId80" o:title=""/>
          </v:shape>
          <w:control r:id="rId81" w:name="DefaultOcxName28" w:shapeid="_x0000_i1296"/>
        </w:object>
      </w:r>
    </w:p>
    <w:p w:rsidR="00EF1EA4" w:rsidRPr="00EF1EA4" w:rsidRDefault="00EF1EA4" w:rsidP="00EF1EA4">
      <w:pPr>
        <w:spacing w:before="100" w:beforeAutospacing="1" w:after="100" w:afterAutospacing="1" w:line="360" w:lineRule="atLeast"/>
        <w:ind w:left="1785"/>
        <w:rPr>
          <w:rFonts w:ascii="Arial" w:eastAsia="Times New Roman" w:hAnsi="Arial" w:cs="Arial"/>
          <w:color w:val="333333"/>
          <w:sz w:val="18"/>
          <w:szCs w:val="18"/>
          <w:lang/>
        </w:rPr>
      </w:pPr>
      <w:r w:rsidRPr="00EF1EA4">
        <w:rPr>
          <w:rFonts w:ascii="Arial" w:eastAsia="Times New Roman" w:hAnsi="Arial" w:cs="Arial"/>
          <w:color w:val="333333"/>
          <w:sz w:val="18"/>
          <w:szCs w:val="18"/>
          <w:lang/>
        </w:rPr>
        <w:t>Start bendroflumethiazide therapy</w:t>
      </w:r>
    </w:p>
    <w:p w:rsidR="00EF1EA4" w:rsidRPr="00EF1EA4" w:rsidRDefault="00EF1EA4" w:rsidP="00EF1EA4">
      <w:pPr>
        <w:numPr>
          <w:ilvl w:val="0"/>
          <w:numId w:val="40"/>
        </w:numPr>
        <w:spacing w:before="115" w:after="240"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 xml:space="preserve">Two years later Mr White comes back to your surgery. He is taking: </w:t>
      </w:r>
    </w:p>
    <w:p w:rsidR="00EF1EA4" w:rsidRPr="00EF1EA4" w:rsidRDefault="00EF1EA4" w:rsidP="00EF1EA4">
      <w:pPr>
        <w:numPr>
          <w:ilvl w:val="1"/>
          <w:numId w:val="41"/>
        </w:numPr>
        <w:spacing w:before="115" w:after="115" w:line="360" w:lineRule="atLeast"/>
        <w:ind w:left="1901" w:hanging="360"/>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Metformin 500 mg three times daily</w:t>
      </w:r>
    </w:p>
    <w:p w:rsidR="00EF1EA4" w:rsidRPr="00EF1EA4" w:rsidRDefault="00EF1EA4" w:rsidP="00EF1EA4">
      <w:pPr>
        <w:numPr>
          <w:ilvl w:val="1"/>
          <w:numId w:val="41"/>
        </w:numPr>
        <w:spacing w:before="115" w:after="115" w:line="360" w:lineRule="atLeast"/>
        <w:ind w:left="1901" w:hanging="360"/>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Gliclazide 120 mg once daily</w:t>
      </w:r>
    </w:p>
    <w:p w:rsidR="00EF1EA4" w:rsidRPr="00EF1EA4" w:rsidRDefault="00EF1EA4" w:rsidP="00EF1EA4">
      <w:pPr>
        <w:numPr>
          <w:ilvl w:val="1"/>
          <w:numId w:val="41"/>
        </w:numPr>
        <w:spacing w:before="115" w:after="115" w:line="360" w:lineRule="atLeast"/>
        <w:ind w:left="1901" w:hanging="360"/>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Ramipril 10 mg once daily.</w:t>
      </w:r>
    </w:p>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His lifestyle is still sensible. Investigations show:</w:t>
      </w:r>
    </w:p>
    <w:p w:rsidR="00EF1EA4" w:rsidRPr="00EF1EA4" w:rsidRDefault="00EF1EA4" w:rsidP="00EF1EA4">
      <w:pPr>
        <w:numPr>
          <w:ilvl w:val="1"/>
          <w:numId w:val="42"/>
        </w:numPr>
        <w:spacing w:before="115" w:after="115" w:line="360" w:lineRule="atLeast"/>
        <w:ind w:left="1901"/>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Fasting plasma glucose is 18.7 mmol/l</w:t>
      </w:r>
    </w:p>
    <w:p w:rsidR="00EF1EA4" w:rsidRPr="00EF1EA4" w:rsidRDefault="00EF1EA4" w:rsidP="00EF1EA4">
      <w:pPr>
        <w:numPr>
          <w:ilvl w:val="1"/>
          <w:numId w:val="42"/>
        </w:numPr>
        <w:spacing w:before="115" w:after="115" w:line="360" w:lineRule="atLeast"/>
        <w:ind w:left="1901"/>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HbA</w:t>
      </w:r>
      <w:r w:rsidRPr="00EF1EA4">
        <w:rPr>
          <w:rFonts w:ascii="Arial" w:eastAsia="Times New Roman" w:hAnsi="Arial" w:cs="Arial"/>
          <w:b/>
          <w:bCs/>
          <w:color w:val="333333"/>
          <w:sz w:val="18"/>
          <w:szCs w:val="18"/>
          <w:vertAlign w:val="subscript"/>
          <w:lang/>
        </w:rPr>
        <w:t>1c</w:t>
      </w:r>
      <w:r w:rsidRPr="00EF1EA4">
        <w:rPr>
          <w:rFonts w:ascii="Arial" w:eastAsia="Times New Roman" w:hAnsi="Arial" w:cs="Arial"/>
          <w:b/>
          <w:bCs/>
          <w:color w:val="333333"/>
          <w:sz w:val="18"/>
          <w:szCs w:val="18"/>
          <w:lang/>
        </w:rPr>
        <w:t xml:space="preserve"> is 12.4% </w:t>
      </w:r>
    </w:p>
    <w:p w:rsidR="00EF1EA4" w:rsidRPr="00EF1EA4" w:rsidRDefault="00EF1EA4" w:rsidP="00EF1EA4">
      <w:pPr>
        <w:numPr>
          <w:ilvl w:val="1"/>
          <w:numId w:val="42"/>
        </w:numPr>
        <w:spacing w:before="115" w:after="115" w:line="360" w:lineRule="atLeast"/>
        <w:ind w:left="1901"/>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Urinalysis shows 4+ glucose (negative for ketones).</w:t>
      </w:r>
    </w:p>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What should you recommend to him?</w:t>
      </w:r>
    </w:p>
    <w:p w:rsidR="00EF1EA4" w:rsidRPr="00EF1EA4" w:rsidRDefault="00EF1EA4" w:rsidP="00EF1EA4">
      <w:pPr>
        <w:numPr>
          <w:ilvl w:val="1"/>
          <w:numId w:val="43"/>
        </w:numPr>
        <w:spacing w:before="115" w:after="115" w:line="360" w:lineRule="atLeast"/>
        <w:ind w:left="1785"/>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344" type="#_x0000_t75" style="width:20.15pt;height:17.85pt" o:ole="">
            <v:imagedata r:id="rId82" o:title=""/>
          </v:shape>
          <w:control r:id="rId83" w:name="DefaultOcxName20" w:shapeid="_x0000_i1344"/>
        </w:object>
      </w:r>
      <w:r w:rsidRPr="00EF1EA4">
        <w:rPr>
          <w:rFonts w:ascii="Arial" w:eastAsia="Times New Roman" w:hAnsi="Arial" w:cs="Arial"/>
          <w:color w:val="333333"/>
          <w:sz w:val="18"/>
          <w:szCs w:val="18"/>
          <w:lang/>
        </w:rPr>
        <w:t>Start a thiazolodinedione</w:t>
      </w:r>
    </w:p>
    <w:p w:rsidR="00EF1EA4" w:rsidRPr="00EF1EA4" w:rsidRDefault="00EF1EA4" w:rsidP="00EF1EA4">
      <w:pPr>
        <w:numPr>
          <w:ilvl w:val="1"/>
          <w:numId w:val="43"/>
        </w:numPr>
        <w:spacing w:before="115" w:after="115" w:line="360" w:lineRule="atLeast"/>
        <w:ind w:left="1785"/>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343" type="#_x0000_t75" style="width:20.15pt;height:17.85pt" o:ole="">
            <v:imagedata r:id="rId84" o:title=""/>
          </v:shape>
          <w:control r:id="rId85" w:name="DefaultOcxName110" w:shapeid="_x0000_i1343"/>
        </w:object>
      </w:r>
      <w:r w:rsidRPr="00EF1EA4">
        <w:rPr>
          <w:rFonts w:ascii="Arial" w:eastAsia="Times New Roman" w:hAnsi="Arial" w:cs="Arial"/>
          <w:color w:val="333333"/>
          <w:sz w:val="18"/>
          <w:szCs w:val="18"/>
          <w:lang/>
        </w:rPr>
        <w:t>Increase the dose of metformin and gliclazide</w:t>
      </w:r>
    </w:p>
    <w:p w:rsidR="00EF1EA4" w:rsidRPr="00EF1EA4" w:rsidRDefault="00EF1EA4" w:rsidP="00EF1EA4">
      <w:pPr>
        <w:numPr>
          <w:ilvl w:val="1"/>
          <w:numId w:val="43"/>
        </w:numPr>
        <w:spacing w:before="115" w:after="115" w:line="360" w:lineRule="atLeast"/>
        <w:ind w:left="1785"/>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342" type="#_x0000_t75" style="width:20.15pt;height:17.85pt" o:ole="">
            <v:imagedata r:id="rId86" o:title=""/>
          </v:shape>
          <w:control r:id="rId87" w:name="DefaultOcxName29" w:shapeid="_x0000_i1342"/>
        </w:object>
      </w:r>
      <w:r w:rsidRPr="00EF1EA4">
        <w:rPr>
          <w:rFonts w:ascii="Arial" w:eastAsia="Times New Roman" w:hAnsi="Arial" w:cs="Arial"/>
          <w:color w:val="333333"/>
          <w:sz w:val="18"/>
          <w:szCs w:val="18"/>
          <w:lang/>
        </w:rPr>
        <w:t>Recommend insulin therapy</w:t>
      </w:r>
    </w:p>
    <w:p w:rsidR="00EF1EA4" w:rsidRPr="00EF1EA4" w:rsidRDefault="00EF1EA4" w:rsidP="00EF1EA4">
      <w:pPr>
        <w:spacing w:before="100" w:beforeAutospacing="1" w:after="100" w:afterAutospacing="1" w:line="360" w:lineRule="atLeast"/>
        <w:rPr>
          <w:rFonts w:ascii="Arial" w:eastAsia="Times New Roman" w:hAnsi="Arial" w:cs="Arial"/>
          <w:color w:val="333333"/>
          <w:sz w:val="18"/>
          <w:szCs w:val="18"/>
          <w:lang/>
        </w:rPr>
      </w:pPr>
      <w:r w:rsidRPr="00EF1EA4">
        <w:rPr>
          <w:rFonts w:ascii="Arial" w:eastAsia="Times New Roman" w:hAnsi="Arial" w:cs="Arial"/>
          <w:color w:val="333333"/>
          <w:sz w:val="18"/>
          <w:szCs w:val="18"/>
          <w:lang/>
        </w:rPr>
        <w:t>You have changed your answer. Your first answer will count.</w:t>
      </w:r>
    </w:p>
    <w:p w:rsidR="00EF1EA4" w:rsidRPr="00EF1EA4" w:rsidRDefault="00EF1EA4" w:rsidP="00EF1EA4">
      <w:pPr>
        <w:pBdr>
          <w:bottom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Top of Form</w:t>
      </w:r>
    </w:p>
    <w:p w:rsidR="00EF1EA4" w:rsidRPr="00EF1EA4" w:rsidRDefault="00EF1EA4" w:rsidP="00EF1EA4">
      <w:pPr>
        <w:spacing w:after="0" w:line="240" w:lineRule="auto"/>
        <w:rPr>
          <w:rFonts w:ascii="Arial" w:eastAsia="Times New Roman" w:hAnsi="Arial" w:cs="Arial"/>
          <w:color w:val="333333"/>
          <w:sz w:val="15"/>
          <w:szCs w:val="15"/>
          <w:lang/>
        </w:rPr>
      </w:pPr>
      <w:r w:rsidRPr="00EF1EA4">
        <w:rPr>
          <w:rFonts w:ascii="Arial" w:eastAsia="Times New Roman" w:hAnsi="Arial" w:cs="Arial"/>
          <w:color w:val="333333"/>
          <w:sz w:val="15"/>
          <w:szCs w:val="15"/>
          <w:lang/>
        </w:rPr>
        <w:object w:dxaOrig="1440" w:dyaOrig="360">
          <v:shape id="_x0000_i1400" type="#_x0000_t75" style="width:1in;height:17.85pt" o:ole="">
            <v:imagedata r:id="rId88" o:title=""/>
          </v:shape>
          <w:control r:id="rId89" w:name="DefaultOcxName30" w:shapeid="_x0000_i1400"/>
        </w:object>
      </w:r>
      <w:r w:rsidRPr="00EF1EA4">
        <w:rPr>
          <w:rFonts w:ascii="Arial" w:eastAsia="Times New Roman" w:hAnsi="Arial" w:cs="Arial"/>
          <w:color w:val="333333"/>
          <w:sz w:val="15"/>
          <w:szCs w:val="15"/>
          <w:lang/>
        </w:rPr>
        <w:object w:dxaOrig="1440" w:dyaOrig="360">
          <v:shape id="_x0000_i1399" type="#_x0000_t75" style="width:1in;height:17.85pt" o:ole="">
            <v:imagedata r:id="rId90" o:title=""/>
          </v:shape>
          <w:control r:id="rId91" w:name="DefaultOcxName111" w:shapeid="_x0000_i1399"/>
        </w:object>
      </w:r>
    </w:p>
    <w:p w:rsidR="00EF1EA4" w:rsidRPr="00EF1EA4" w:rsidRDefault="00EF1EA4" w:rsidP="00EF1EA4">
      <w:pPr>
        <w:pBdr>
          <w:top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Bottom of Form</w:t>
      </w:r>
    </w:p>
    <w:p w:rsidR="00EF1EA4" w:rsidRPr="00EF1EA4" w:rsidRDefault="00EF1EA4" w:rsidP="00EF1EA4">
      <w:pPr>
        <w:pBdr>
          <w:bottom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Top of Form</w:t>
      </w:r>
    </w:p>
    <w:p w:rsidR="00EF1EA4" w:rsidRPr="00EF1EA4" w:rsidRDefault="00EF1EA4" w:rsidP="00EF1EA4">
      <w:pPr>
        <w:spacing w:after="0" w:line="240" w:lineRule="auto"/>
        <w:rPr>
          <w:rFonts w:ascii="Arial" w:eastAsia="Times New Roman" w:hAnsi="Arial" w:cs="Arial"/>
          <w:color w:val="333333"/>
          <w:sz w:val="15"/>
          <w:szCs w:val="15"/>
          <w:lang/>
        </w:rPr>
      </w:pPr>
      <w:r w:rsidRPr="00EF1EA4">
        <w:rPr>
          <w:rFonts w:ascii="Arial" w:eastAsia="Times New Roman" w:hAnsi="Arial" w:cs="Arial"/>
          <w:color w:val="333333"/>
          <w:sz w:val="15"/>
          <w:szCs w:val="15"/>
          <w:lang/>
        </w:rPr>
        <w:object w:dxaOrig="1440" w:dyaOrig="360">
          <v:shape id="_x0000_i1398" type="#_x0000_t75" style="width:1in;height:17.85pt" o:ole="">
            <v:imagedata r:id="rId92" o:title=""/>
          </v:shape>
          <w:control r:id="rId93" w:name="DefaultOcxName210" w:shapeid="_x0000_i1398"/>
        </w:object>
      </w:r>
      <w:r w:rsidRPr="00EF1EA4">
        <w:rPr>
          <w:rFonts w:ascii="Arial" w:eastAsia="Times New Roman" w:hAnsi="Arial" w:cs="Arial"/>
          <w:color w:val="333333"/>
          <w:sz w:val="15"/>
          <w:szCs w:val="15"/>
          <w:lang/>
        </w:rPr>
        <w:object w:dxaOrig="1440" w:dyaOrig="360">
          <v:shape id="_x0000_i1397" type="#_x0000_t75" style="width:1in;height:17.85pt" o:ole="">
            <v:imagedata r:id="rId94" o:title=""/>
          </v:shape>
          <w:control r:id="rId95" w:name="DefaultOcxName37" w:shapeid="_x0000_i1397"/>
        </w:object>
      </w:r>
    </w:p>
    <w:p w:rsidR="00EF1EA4" w:rsidRPr="00EF1EA4" w:rsidRDefault="00EF1EA4" w:rsidP="00EF1EA4">
      <w:pPr>
        <w:numPr>
          <w:ilvl w:val="0"/>
          <w:numId w:val="44"/>
        </w:num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Three months later Mr White comes to see you because he does not feel his insulin doses are correct. His fasting blood glucose is usually 8-10 mmol/l and before his evening meal they are 5-8 mmol/l.</w:t>
      </w:r>
    </w:p>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lastRenderedPageBreak/>
        <w:t>His medication regimen is:</w:t>
      </w:r>
    </w:p>
    <w:p w:rsidR="00EF1EA4" w:rsidRPr="00EF1EA4" w:rsidRDefault="00EF1EA4" w:rsidP="00EF1EA4">
      <w:pPr>
        <w:numPr>
          <w:ilvl w:val="1"/>
          <w:numId w:val="45"/>
        </w:numPr>
        <w:spacing w:before="115" w:after="115"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 xml:space="preserve">Metformin 500 mg three times daily </w:t>
      </w:r>
    </w:p>
    <w:p w:rsidR="00EF1EA4" w:rsidRPr="00EF1EA4" w:rsidRDefault="00EF1EA4" w:rsidP="00EF1EA4">
      <w:pPr>
        <w:numPr>
          <w:ilvl w:val="1"/>
          <w:numId w:val="45"/>
        </w:numPr>
        <w:spacing w:before="115" w:after="115" w:line="360" w:lineRule="atLeast"/>
        <w:ind w:left="1901" w:hanging="360"/>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NovoMix 30, 20 U with breakfast and 20 U with his evening meal.</w:t>
      </w:r>
    </w:p>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What should you suggest?</w:t>
      </w:r>
    </w:p>
    <w:tbl>
      <w:tblPr>
        <w:tblW w:w="4750" w:type="pct"/>
        <w:tblInd w:w="720" w:type="dxa"/>
        <w:tblCellMar>
          <w:top w:w="15" w:type="dxa"/>
          <w:left w:w="15" w:type="dxa"/>
          <w:bottom w:w="15" w:type="dxa"/>
          <w:right w:w="15" w:type="dxa"/>
        </w:tblCellMar>
        <w:tblLook w:val="04A0"/>
      </w:tblPr>
      <w:tblGrid>
        <w:gridCol w:w="368"/>
        <w:gridCol w:w="6728"/>
        <w:gridCol w:w="1162"/>
        <w:gridCol w:w="1181"/>
      </w:tblGrid>
      <w:tr w:rsidR="00EF1EA4" w:rsidRPr="00EF1EA4" w:rsidTr="00EF1EA4">
        <w:tc>
          <w:tcPr>
            <w:tcW w:w="0" w:type="auto"/>
            <w:gridSpan w:val="2"/>
            <w:tcMar>
              <w:top w:w="0" w:type="dxa"/>
              <w:left w:w="288" w:type="dxa"/>
              <w:bottom w:w="0" w:type="dxa"/>
              <w:right w:w="288" w:type="dxa"/>
            </w:tcMar>
            <w:vAlign w:val="center"/>
            <w:hideMark/>
          </w:tcPr>
          <w:p w:rsidR="00EF1EA4" w:rsidRPr="00EF1EA4" w:rsidRDefault="00EF1EA4" w:rsidP="00EF1EA4">
            <w:pPr>
              <w:spacing w:after="0" w:line="240" w:lineRule="auto"/>
              <w:jc w:val="center"/>
              <w:rPr>
                <w:rFonts w:ascii="Arial" w:eastAsia="Times New Roman" w:hAnsi="Arial" w:cs="Arial"/>
                <w:b/>
                <w:bCs/>
                <w:color w:val="333333"/>
                <w:sz w:val="17"/>
                <w:szCs w:val="17"/>
              </w:rPr>
            </w:pPr>
          </w:p>
        </w:tc>
        <w:tc>
          <w:tcPr>
            <w:tcW w:w="0" w:type="auto"/>
            <w:tcMar>
              <w:top w:w="0" w:type="dxa"/>
              <w:left w:w="288" w:type="dxa"/>
              <w:bottom w:w="0" w:type="dxa"/>
              <w:right w:w="288" w:type="dxa"/>
            </w:tcMar>
            <w:vAlign w:val="center"/>
            <w:hideMark/>
          </w:tcPr>
          <w:p w:rsidR="00EF1EA4" w:rsidRPr="00EF1EA4" w:rsidRDefault="00EF1EA4" w:rsidP="00EF1EA4">
            <w:pPr>
              <w:spacing w:after="0" w:line="240" w:lineRule="auto"/>
              <w:jc w:val="center"/>
              <w:rPr>
                <w:rFonts w:ascii="Arial" w:eastAsia="Times New Roman" w:hAnsi="Arial" w:cs="Arial"/>
                <w:b/>
                <w:bCs/>
                <w:color w:val="333333"/>
                <w:sz w:val="17"/>
                <w:szCs w:val="17"/>
              </w:rPr>
            </w:pPr>
            <w:r w:rsidRPr="00EF1EA4">
              <w:rPr>
                <w:rFonts w:ascii="Arial" w:eastAsia="Times New Roman" w:hAnsi="Arial" w:cs="Arial"/>
                <w:b/>
                <w:bCs/>
                <w:color w:val="333333"/>
                <w:sz w:val="17"/>
                <w:szCs w:val="17"/>
              </w:rPr>
              <w:t>Your answer</w:t>
            </w:r>
          </w:p>
        </w:tc>
        <w:tc>
          <w:tcPr>
            <w:tcW w:w="0" w:type="auto"/>
            <w:tcMar>
              <w:top w:w="0" w:type="dxa"/>
              <w:left w:w="288" w:type="dxa"/>
              <w:bottom w:w="0" w:type="dxa"/>
              <w:right w:w="288" w:type="dxa"/>
            </w:tcMar>
            <w:vAlign w:val="center"/>
            <w:hideMark/>
          </w:tcPr>
          <w:p w:rsidR="00EF1EA4" w:rsidRPr="00EF1EA4" w:rsidRDefault="00EF1EA4" w:rsidP="00EF1EA4">
            <w:pPr>
              <w:spacing w:after="0" w:line="240" w:lineRule="auto"/>
              <w:jc w:val="center"/>
              <w:rPr>
                <w:rFonts w:ascii="Arial" w:eastAsia="Times New Roman" w:hAnsi="Arial" w:cs="Arial"/>
                <w:b/>
                <w:bCs/>
                <w:color w:val="333333"/>
                <w:sz w:val="17"/>
                <w:szCs w:val="17"/>
              </w:rPr>
            </w:pPr>
            <w:r w:rsidRPr="00EF1EA4">
              <w:rPr>
                <w:rFonts w:ascii="Arial" w:eastAsia="Times New Roman" w:hAnsi="Arial" w:cs="Arial"/>
                <w:b/>
                <w:bCs/>
                <w:color w:val="333333"/>
                <w:sz w:val="17"/>
                <w:szCs w:val="17"/>
              </w:rPr>
              <w:t>Correct answer</w:t>
            </w:r>
          </w:p>
        </w:tc>
      </w:tr>
      <w:tr w:rsidR="00EF1EA4" w:rsidRPr="00EF1EA4" w:rsidTr="00EF1EA4">
        <w:tc>
          <w:tcPr>
            <w:tcW w:w="0" w:type="auto"/>
            <w:tcBorders>
              <w:top w:val="nil"/>
              <w:left w:val="nil"/>
              <w:bottom w:val="nil"/>
              <w:right w:val="nil"/>
            </w:tcBorders>
            <w:tcMar>
              <w:top w:w="104" w:type="dxa"/>
              <w:left w:w="104" w:type="dxa"/>
              <w:bottom w:w="104" w:type="dxa"/>
              <w:right w:w="104" w:type="dxa"/>
            </w:tcMar>
            <w:hideMark/>
          </w:tcPr>
          <w:p w:rsidR="00EF1EA4" w:rsidRPr="00EF1EA4" w:rsidRDefault="00EF1EA4" w:rsidP="00EF1EA4">
            <w:pPr>
              <w:spacing w:after="0" w:line="240" w:lineRule="auto"/>
              <w:jc w:val="center"/>
              <w:rPr>
                <w:rFonts w:ascii="Arial" w:eastAsia="Times New Roman" w:hAnsi="Arial" w:cs="Arial"/>
                <w:b/>
                <w:bCs/>
                <w:color w:val="333333"/>
                <w:sz w:val="18"/>
                <w:szCs w:val="18"/>
              </w:rPr>
            </w:pPr>
            <w:r w:rsidRPr="00EF1EA4">
              <w:rPr>
                <w:rFonts w:ascii="Arial" w:eastAsia="Times New Roman" w:hAnsi="Arial" w:cs="Arial"/>
                <w:b/>
                <w:bCs/>
                <w:color w:val="333333"/>
                <w:sz w:val="18"/>
                <w:szCs w:val="18"/>
              </w:rPr>
              <w:t xml:space="preserve">a. </w:t>
            </w:r>
          </w:p>
        </w:tc>
        <w:tc>
          <w:tcPr>
            <w:tcW w:w="5000" w:type="pct"/>
            <w:tcBorders>
              <w:top w:val="nil"/>
              <w:left w:val="nil"/>
              <w:bottom w:val="nil"/>
              <w:right w:val="nil"/>
            </w:tcBorders>
            <w:tcMar>
              <w:top w:w="104" w:type="dxa"/>
              <w:left w:w="104" w:type="dxa"/>
              <w:bottom w:w="104" w:type="dxa"/>
              <w:right w:w="104" w:type="dxa"/>
            </w:tcMar>
            <w:hideMark/>
          </w:tcPr>
          <w:p w:rsidR="00EF1EA4" w:rsidRPr="00EF1EA4" w:rsidRDefault="00EF1EA4" w:rsidP="00EF1EA4">
            <w:pPr>
              <w:spacing w:before="100" w:beforeAutospacing="1" w:after="100" w:afterAutospacing="1"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Increase his morning Novomix dose by 2 U and his evening Novomix by 2 U</w:t>
            </w:r>
          </w:p>
        </w:tc>
        <w:tc>
          <w:tcPr>
            <w:tcW w:w="0" w:type="auto"/>
            <w:tcBorders>
              <w:top w:val="nil"/>
              <w:left w:val="nil"/>
              <w:bottom w:val="nil"/>
              <w:right w:val="nil"/>
            </w:tcBorders>
            <w:tcMar>
              <w:top w:w="104" w:type="dxa"/>
              <w:left w:w="104" w:type="dxa"/>
              <w:bottom w:w="104" w:type="dxa"/>
              <w:right w:w="104" w:type="dxa"/>
            </w:tcMar>
            <w:vAlign w:val="center"/>
            <w:hideMark/>
          </w:tcPr>
          <w:p w:rsidR="00EF1EA4" w:rsidRPr="00EF1EA4" w:rsidRDefault="00EF1EA4" w:rsidP="00EF1EA4">
            <w:pPr>
              <w:spacing w:after="0" w:line="240" w:lineRule="auto"/>
              <w:jc w:val="center"/>
              <w:rPr>
                <w:rFonts w:ascii="Arial" w:eastAsia="Times New Roman" w:hAnsi="Arial" w:cs="Arial"/>
                <w:color w:val="333333"/>
                <w:sz w:val="15"/>
                <w:szCs w:val="15"/>
              </w:rPr>
            </w:pPr>
          </w:p>
        </w:tc>
        <w:tc>
          <w:tcPr>
            <w:tcW w:w="0" w:type="auto"/>
            <w:tcBorders>
              <w:top w:val="nil"/>
              <w:left w:val="nil"/>
              <w:bottom w:val="nil"/>
              <w:right w:val="nil"/>
            </w:tcBorders>
            <w:tcMar>
              <w:top w:w="104" w:type="dxa"/>
              <w:left w:w="104" w:type="dxa"/>
              <w:bottom w:w="104" w:type="dxa"/>
              <w:right w:w="104" w:type="dxa"/>
            </w:tcMar>
            <w:vAlign w:val="center"/>
            <w:hideMark/>
          </w:tcPr>
          <w:p w:rsidR="00EF1EA4" w:rsidRPr="00EF1EA4" w:rsidRDefault="00EF1EA4" w:rsidP="00EF1EA4">
            <w:pPr>
              <w:spacing w:after="0" w:line="240" w:lineRule="auto"/>
              <w:jc w:val="center"/>
              <w:rPr>
                <w:rFonts w:ascii="Arial" w:eastAsia="Times New Roman" w:hAnsi="Arial" w:cs="Arial"/>
                <w:color w:val="333333"/>
                <w:sz w:val="15"/>
                <w:szCs w:val="15"/>
              </w:rPr>
            </w:pPr>
          </w:p>
        </w:tc>
      </w:tr>
      <w:tr w:rsidR="00EF1EA4" w:rsidRPr="00EF1EA4" w:rsidTr="00EF1EA4">
        <w:tc>
          <w:tcPr>
            <w:tcW w:w="0" w:type="auto"/>
            <w:tcBorders>
              <w:top w:val="nil"/>
              <w:left w:val="nil"/>
              <w:bottom w:val="nil"/>
              <w:right w:val="nil"/>
            </w:tcBorders>
            <w:tcMar>
              <w:top w:w="104" w:type="dxa"/>
              <w:left w:w="104" w:type="dxa"/>
              <w:bottom w:w="104" w:type="dxa"/>
              <w:right w:w="104" w:type="dxa"/>
            </w:tcMar>
            <w:hideMark/>
          </w:tcPr>
          <w:p w:rsidR="00EF1EA4" w:rsidRPr="00EF1EA4" w:rsidRDefault="00EF1EA4" w:rsidP="00EF1EA4">
            <w:pPr>
              <w:spacing w:after="0" w:line="240" w:lineRule="auto"/>
              <w:jc w:val="center"/>
              <w:rPr>
                <w:rFonts w:ascii="Arial" w:eastAsia="Times New Roman" w:hAnsi="Arial" w:cs="Arial"/>
                <w:b/>
                <w:bCs/>
                <w:color w:val="333333"/>
                <w:sz w:val="18"/>
                <w:szCs w:val="18"/>
              </w:rPr>
            </w:pPr>
            <w:r w:rsidRPr="00EF1EA4">
              <w:rPr>
                <w:rFonts w:ascii="Arial" w:eastAsia="Times New Roman" w:hAnsi="Arial" w:cs="Arial"/>
                <w:b/>
                <w:bCs/>
                <w:color w:val="333333"/>
                <w:sz w:val="18"/>
                <w:szCs w:val="18"/>
              </w:rPr>
              <w:t xml:space="preserve">b. </w:t>
            </w:r>
          </w:p>
        </w:tc>
        <w:tc>
          <w:tcPr>
            <w:tcW w:w="5000" w:type="pct"/>
            <w:tcBorders>
              <w:top w:val="nil"/>
              <w:left w:val="nil"/>
              <w:bottom w:val="nil"/>
              <w:right w:val="nil"/>
            </w:tcBorders>
            <w:tcMar>
              <w:top w:w="104" w:type="dxa"/>
              <w:left w:w="104" w:type="dxa"/>
              <w:bottom w:w="104" w:type="dxa"/>
              <w:right w:w="104" w:type="dxa"/>
            </w:tcMar>
            <w:hideMark/>
          </w:tcPr>
          <w:p w:rsidR="00EF1EA4" w:rsidRPr="00EF1EA4" w:rsidRDefault="00EF1EA4" w:rsidP="00EF1EA4">
            <w:pPr>
              <w:spacing w:before="100" w:beforeAutospacing="1" w:after="100" w:afterAutospacing="1"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Increase his morning Novomix by 2 U and reduce his evening Novomix by 6 U</w:t>
            </w:r>
          </w:p>
        </w:tc>
        <w:tc>
          <w:tcPr>
            <w:tcW w:w="0" w:type="auto"/>
            <w:tcBorders>
              <w:top w:val="nil"/>
              <w:left w:val="nil"/>
              <w:bottom w:val="nil"/>
              <w:right w:val="nil"/>
            </w:tcBorders>
            <w:tcMar>
              <w:top w:w="104" w:type="dxa"/>
              <w:left w:w="104" w:type="dxa"/>
              <w:bottom w:w="104" w:type="dxa"/>
              <w:right w:w="104" w:type="dxa"/>
            </w:tcMar>
            <w:vAlign w:val="center"/>
            <w:hideMark/>
          </w:tcPr>
          <w:p w:rsidR="00EF1EA4" w:rsidRPr="00EF1EA4" w:rsidRDefault="00EF1EA4" w:rsidP="00EF1EA4">
            <w:pPr>
              <w:spacing w:after="0" w:line="240" w:lineRule="auto"/>
              <w:jc w:val="center"/>
              <w:rPr>
                <w:rFonts w:ascii="Arial" w:eastAsia="Times New Roman" w:hAnsi="Arial" w:cs="Arial"/>
                <w:color w:val="333333"/>
                <w:sz w:val="15"/>
                <w:szCs w:val="15"/>
              </w:rPr>
            </w:pPr>
          </w:p>
        </w:tc>
        <w:tc>
          <w:tcPr>
            <w:tcW w:w="0" w:type="auto"/>
            <w:tcBorders>
              <w:top w:val="nil"/>
              <w:left w:val="nil"/>
              <w:bottom w:val="nil"/>
              <w:right w:val="nil"/>
            </w:tcBorders>
            <w:tcMar>
              <w:top w:w="104" w:type="dxa"/>
              <w:left w:w="104" w:type="dxa"/>
              <w:bottom w:w="104" w:type="dxa"/>
              <w:right w:w="104" w:type="dxa"/>
            </w:tcMar>
            <w:vAlign w:val="center"/>
            <w:hideMark/>
          </w:tcPr>
          <w:p w:rsidR="00EF1EA4" w:rsidRPr="00EF1EA4" w:rsidRDefault="00EF1EA4" w:rsidP="00EF1EA4">
            <w:pPr>
              <w:spacing w:after="0" w:line="240" w:lineRule="auto"/>
              <w:jc w:val="center"/>
              <w:rPr>
                <w:rFonts w:ascii="Arial" w:eastAsia="Times New Roman" w:hAnsi="Arial" w:cs="Arial"/>
                <w:color w:val="333333"/>
                <w:sz w:val="15"/>
                <w:szCs w:val="15"/>
              </w:rPr>
            </w:pPr>
          </w:p>
        </w:tc>
      </w:tr>
      <w:tr w:rsidR="00EF1EA4" w:rsidRPr="00EF1EA4" w:rsidTr="00EF1EA4">
        <w:tc>
          <w:tcPr>
            <w:tcW w:w="0" w:type="auto"/>
            <w:tcBorders>
              <w:top w:val="nil"/>
              <w:left w:val="nil"/>
              <w:bottom w:val="nil"/>
              <w:right w:val="nil"/>
            </w:tcBorders>
            <w:tcMar>
              <w:top w:w="104" w:type="dxa"/>
              <w:left w:w="104" w:type="dxa"/>
              <w:bottom w:w="104" w:type="dxa"/>
              <w:right w:w="104" w:type="dxa"/>
            </w:tcMar>
            <w:hideMark/>
          </w:tcPr>
          <w:p w:rsidR="00EF1EA4" w:rsidRPr="00EF1EA4" w:rsidRDefault="00EF1EA4" w:rsidP="00EF1EA4">
            <w:pPr>
              <w:spacing w:after="0" w:line="240" w:lineRule="auto"/>
              <w:jc w:val="center"/>
              <w:rPr>
                <w:rFonts w:ascii="Arial" w:eastAsia="Times New Roman" w:hAnsi="Arial" w:cs="Arial"/>
                <w:b/>
                <w:bCs/>
                <w:color w:val="333333"/>
                <w:sz w:val="18"/>
                <w:szCs w:val="18"/>
              </w:rPr>
            </w:pPr>
            <w:r w:rsidRPr="00EF1EA4">
              <w:rPr>
                <w:rFonts w:ascii="Arial" w:eastAsia="Times New Roman" w:hAnsi="Arial" w:cs="Arial"/>
                <w:b/>
                <w:bCs/>
                <w:color w:val="333333"/>
                <w:sz w:val="18"/>
                <w:szCs w:val="18"/>
              </w:rPr>
              <w:t xml:space="preserve">c. </w:t>
            </w:r>
          </w:p>
        </w:tc>
        <w:tc>
          <w:tcPr>
            <w:tcW w:w="5000" w:type="pct"/>
            <w:tcBorders>
              <w:top w:val="nil"/>
              <w:left w:val="nil"/>
              <w:bottom w:val="nil"/>
              <w:right w:val="nil"/>
            </w:tcBorders>
            <w:tcMar>
              <w:top w:w="104" w:type="dxa"/>
              <w:left w:w="104" w:type="dxa"/>
              <w:bottom w:w="104" w:type="dxa"/>
              <w:right w:w="104" w:type="dxa"/>
            </w:tcMar>
            <w:hideMark/>
          </w:tcPr>
          <w:p w:rsidR="00EF1EA4" w:rsidRPr="00EF1EA4" w:rsidRDefault="00EF1EA4" w:rsidP="00EF1EA4">
            <w:pPr>
              <w:spacing w:before="100" w:beforeAutospacing="1" w:after="100" w:afterAutospacing="1"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Increase his evening Novomix by 4 U and leave his morning Novomix unchanged at 20 U</w:t>
            </w:r>
          </w:p>
        </w:tc>
        <w:tc>
          <w:tcPr>
            <w:tcW w:w="0" w:type="auto"/>
            <w:tcBorders>
              <w:top w:val="nil"/>
              <w:left w:val="nil"/>
              <w:bottom w:val="nil"/>
              <w:right w:val="nil"/>
            </w:tcBorders>
            <w:tcMar>
              <w:top w:w="104" w:type="dxa"/>
              <w:left w:w="104" w:type="dxa"/>
              <w:bottom w:w="104" w:type="dxa"/>
              <w:right w:w="104" w:type="dxa"/>
            </w:tcMar>
            <w:vAlign w:val="center"/>
            <w:hideMark/>
          </w:tcPr>
          <w:p w:rsidR="00EF1EA4" w:rsidRPr="00EF1EA4" w:rsidRDefault="00EF1EA4" w:rsidP="00EF1EA4">
            <w:pPr>
              <w:spacing w:after="0" w:line="240" w:lineRule="auto"/>
              <w:jc w:val="center"/>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95250" cy="95250"/>
                  <wp:effectExtent l="19050" t="0" r="0" b="0"/>
                  <wp:docPr id="321" name="Picture 321" descr="http://learning.bmj.com/learning/images/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learning.bmj.com/learning/images/blueDot.gif"/>
                          <pic:cNvPicPr>
                            <a:picLocks noChangeAspect="1" noChangeArrowheads="1"/>
                          </pic:cNvPicPr>
                        </pic:nvPicPr>
                        <pic:blipFill>
                          <a:blip r:embed="rId9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04" w:type="dxa"/>
              <w:left w:w="104" w:type="dxa"/>
              <w:bottom w:w="104" w:type="dxa"/>
              <w:right w:w="104" w:type="dxa"/>
            </w:tcMar>
            <w:vAlign w:val="center"/>
            <w:hideMark/>
          </w:tcPr>
          <w:p w:rsidR="00EF1EA4" w:rsidRPr="00EF1EA4" w:rsidRDefault="00EF1EA4" w:rsidP="00EF1EA4">
            <w:pPr>
              <w:spacing w:after="0" w:line="240" w:lineRule="auto"/>
              <w:jc w:val="center"/>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95250" cy="95250"/>
                  <wp:effectExtent l="19050" t="0" r="0" b="0"/>
                  <wp:docPr id="322" name="Picture 322" descr="http://learning.bmj.com/learning/images/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learning.bmj.com/learning/images/blueDot.gif"/>
                          <pic:cNvPicPr>
                            <a:picLocks noChangeAspect="1" noChangeArrowheads="1"/>
                          </pic:cNvPicPr>
                        </pic:nvPicPr>
                        <pic:blipFill>
                          <a:blip r:embed="rId9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lang/>
        </w:rPr>
        <w:t xml:space="preserve">a : Increase his morning Novomix dose by 2 U and his evening Novomix by 2 U </w:t>
      </w:r>
    </w:p>
    <w:p w:rsidR="00EF1EA4" w:rsidRPr="00EF1EA4" w:rsidRDefault="00EF1EA4" w:rsidP="00EF1EA4">
      <w:pPr>
        <w:spacing w:before="100" w:beforeAutospacing="1" w:after="100" w:afterAutospacing="1" w:line="360" w:lineRule="atLeast"/>
        <w:ind w:left="835"/>
        <w:rPr>
          <w:rFonts w:ascii="Arial" w:eastAsia="Times New Roman" w:hAnsi="Arial" w:cs="Arial"/>
          <w:color w:val="333333"/>
          <w:sz w:val="18"/>
          <w:szCs w:val="18"/>
          <w:lang/>
        </w:rPr>
      </w:pPr>
      <w:r w:rsidRPr="00EF1EA4">
        <w:rPr>
          <w:rFonts w:ascii="Arial" w:eastAsia="Times New Roman" w:hAnsi="Arial" w:cs="Arial"/>
          <w:color w:val="333333"/>
          <w:sz w:val="18"/>
          <w:szCs w:val="18"/>
          <w:lang/>
        </w:rPr>
        <w:t>The titration algorithm determined from the INITIATE study recommends the insulin dose should be adjusted weekly according to the three previous days self monitoring blood glucose levels. As morning blood glucose is 8-10 mmol/l, the evening Novomix dose should be increased by 4 U. After one week a further assessment can be made on evening and morning insulin requirements.</w:t>
      </w:r>
    </w:p>
    <w:tbl>
      <w:tblPr>
        <w:tblW w:w="4750" w:type="pct"/>
        <w:tblInd w:w="720" w:type="dxa"/>
        <w:tblBorders>
          <w:top w:val="single" w:sz="4" w:space="0" w:color="D0D8DE"/>
          <w:left w:val="single" w:sz="4" w:space="0" w:color="D0D8DE"/>
          <w:bottom w:val="single" w:sz="4" w:space="0" w:color="D0D8DE"/>
          <w:right w:val="single" w:sz="4" w:space="0" w:color="D0D8DE"/>
        </w:tblBorders>
        <w:shd w:val="clear" w:color="auto" w:fill="EDF0F2"/>
        <w:tblCellMar>
          <w:top w:w="58" w:type="dxa"/>
          <w:left w:w="58" w:type="dxa"/>
          <w:bottom w:w="58" w:type="dxa"/>
          <w:right w:w="58" w:type="dxa"/>
        </w:tblCellMar>
        <w:tblLook w:val="04A0"/>
      </w:tblPr>
      <w:tblGrid>
        <w:gridCol w:w="6017"/>
        <w:gridCol w:w="3073"/>
      </w:tblGrid>
      <w:tr w:rsidR="00EF1EA4" w:rsidRPr="00EF1EA4" w:rsidTr="00EF1EA4">
        <w:tc>
          <w:tcPr>
            <w:tcW w:w="0" w:type="auto"/>
            <w:gridSpan w:val="2"/>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b/>
                <w:bCs/>
                <w:color w:val="333333"/>
                <w:sz w:val="15"/>
                <w:szCs w:val="15"/>
              </w:rPr>
              <w:t>Table 4</w:t>
            </w:r>
            <w:r w:rsidRPr="00EF1EA4">
              <w:rPr>
                <w:rFonts w:ascii="Arial" w:eastAsia="Times New Roman" w:hAnsi="Arial" w:cs="Arial"/>
                <w:color w:val="333333"/>
                <w:sz w:val="15"/>
                <w:szCs w:val="15"/>
              </w:rPr>
              <w:t xml:space="preserve"> </w:t>
            </w:r>
          </w:p>
        </w:tc>
      </w:tr>
      <w:tr w:rsidR="00EF1EA4" w:rsidRPr="00EF1EA4" w:rsidTr="00EF1EA4">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b/>
                <w:bCs/>
                <w:color w:val="333333"/>
                <w:sz w:val="15"/>
                <w:szCs w:val="15"/>
              </w:rPr>
              <w:t>Fasting or pre-dinner blood glucose</w:t>
            </w:r>
            <w:r w:rsidRPr="00EF1EA4">
              <w:rPr>
                <w:rFonts w:ascii="Arial" w:eastAsia="Times New Roman" w:hAnsi="Arial" w:cs="Arial"/>
                <w:color w:val="333333"/>
                <w:sz w:val="15"/>
                <w:szCs w:val="15"/>
              </w:rPr>
              <w:t xml:space="preserve"> </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b/>
                <w:bCs/>
                <w:color w:val="333333"/>
                <w:sz w:val="15"/>
                <w:szCs w:val="15"/>
              </w:rPr>
              <w:t>Dose adjustment</w:t>
            </w:r>
            <w:r w:rsidRPr="00EF1EA4">
              <w:rPr>
                <w:rFonts w:ascii="Arial" w:eastAsia="Times New Roman" w:hAnsi="Arial" w:cs="Arial"/>
                <w:color w:val="333333"/>
                <w:sz w:val="15"/>
                <w:szCs w:val="15"/>
              </w:rPr>
              <w:t xml:space="preserve"> </w:t>
            </w:r>
          </w:p>
        </w:tc>
      </w:tr>
      <w:tr w:rsidR="00EF1EA4" w:rsidRPr="00EF1EA4" w:rsidTr="00EF1EA4">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mmol/l</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 </w:t>
            </w:r>
          </w:p>
        </w:tc>
      </w:tr>
      <w:tr w:rsidR="00EF1EA4" w:rsidRPr="00EF1EA4" w:rsidTr="00EF1EA4">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&lt;4.4</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-2 U</w:t>
            </w:r>
          </w:p>
        </w:tc>
      </w:tr>
      <w:tr w:rsidR="00EF1EA4" w:rsidRPr="00EF1EA4" w:rsidTr="00EF1EA4">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4.4-6.1</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w:t>
            </w:r>
          </w:p>
        </w:tc>
      </w:tr>
      <w:tr w:rsidR="00EF1EA4" w:rsidRPr="00EF1EA4" w:rsidTr="00EF1EA4">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6.2-7.8</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+2 U</w:t>
            </w:r>
          </w:p>
        </w:tc>
      </w:tr>
      <w:tr w:rsidR="00EF1EA4" w:rsidRPr="00EF1EA4" w:rsidTr="00EF1EA4">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7.9-10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+4 U</w:t>
            </w:r>
          </w:p>
        </w:tc>
      </w:tr>
      <w:tr w:rsidR="00EF1EA4" w:rsidRPr="00EF1EA4" w:rsidTr="00EF1EA4">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&gt;10</w:t>
            </w:r>
          </w:p>
        </w:tc>
        <w:tc>
          <w:tcPr>
            <w:tcW w:w="0" w:type="auto"/>
            <w:tcBorders>
              <w:top w:val="single" w:sz="4" w:space="0" w:color="D0D8DE"/>
              <w:left w:val="single" w:sz="4" w:space="0" w:color="D0D8DE"/>
              <w:bottom w:val="single" w:sz="4" w:space="0" w:color="D0D8DE"/>
              <w:right w:val="single" w:sz="4" w:space="0" w:color="D0D8DE"/>
            </w:tcBorders>
            <w:shd w:val="clear" w:color="auto" w:fill="EDF0F2"/>
            <w:tcMar>
              <w:top w:w="104" w:type="dxa"/>
              <w:left w:w="104" w:type="dxa"/>
              <w:bottom w:w="104" w:type="dxa"/>
              <w:right w:w="104" w:type="dxa"/>
            </w:tcMar>
            <w:hideMark/>
          </w:tcPr>
          <w:p w:rsidR="00EF1EA4" w:rsidRPr="00EF1EA4" w:rsidRDefault="00EF1EA4" w:rsidP="00EF1EA4">
            <w:pPr>
              <w:spacing w:after="0" w:line="360" w:lineRule="atLeast"/>
              <w:jc w:val="center"/>
              <w:rPr>
                <w:rFonts w:ascii="Arial" w:eastAsia="Times New Roman" w:hAnsi="Arial" w:cs="Arial"/>
                <w:color w:val="333333"/>
                <w:sz w:val="15"/>
                <w:szCs w:val="15"/>
              </w:rPr>
            </w:pPr>
            <w:r w:rsidRPr="00EF1EA4">
              <w:rPr>
                <w:rFonts w:ascii="Arial" w:eastAsia="Times New Roman" w:hAnsi="Arial" w:cs="Arial"/>
                <w:color w:val="333333"/>
                <w:sz w:val="15"/>
                <w:szCs w:val="15"/>
              </w:rPr>
              <w:t>+6 U</w:t>
            </w:r>
          </w:p>
        </w:tc>
      </w:tr>
    </w:tbl>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lang/>
        </w:rPr>
        <w:t xml:space="preserve">b : Increase his morning Novomix by 2 U and reduce his evening Novomix by 6 U </w:t>
      </w:r>
    </w:p>
    <w:p w:rsidR="00EF1EA4" w:rsidRPr="00EF1EA4" w:rsidRDefault="00EF1EA4" w:rsidP="00EF1EA4">
      <w:pPr>
        <w:spacing w:before="100" w:beforeAutospacing="1" w:after="100" w:afterAutospacing="1" w:line="360" w:lineRule="atLeast"/>
        <w:ind w:left="835"/>
        <w:rPr>
          <w:rFonts w:ascii="Arial" w:eastAsia="Times New Roman" w:hAnsi="Arial" w:cs="Arial"/>
          <w:color w:val="333333"/>
          <w:sz w:val="18"/>
          <w:szCs w:val="18"/>
          <w:lang/>
        </w:rPr>
      </w:pPr>
      <w:r w:rsidRPr="00EF1EA4">
        <w:rPr>
          <w:rFonts w:ascii="Arial" w:eastAsia="Times New Roman" w:hAnsi="Arial" w:cs="Arial"/>
          <w:color w:val="333333"/>
          <w:sz w:val="18"/>
          <w:szCs w:val="18"/>
          <w:lang/>
        </w:rPr>
        <w:lastRenderedPageBreak/>
        <w:t xml:space="preserve">The titration algorithm determined from the INITIATE study recommends the insulin dose should be adjusted weekly according to the three previous days self monitoring blood glucose levels. As morning blood glucose is 8-10 mmol/l, the evening Novomix dose should be increased by 4 U. After one week a further assessment can be made on evening and morning insulin requirements. </w:t>
      </w:r>
    </w:p>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lang/>
        </w:rPr>
        <w:t xml:space="preserve">c : Increase his evening Novomix by 4 U and leave his morning Novomix unchanged at 20 U </w:t>
      </w:r>
    </w:p>
    <w:p w:rsidR="00EF1EA4" w:rsidRPr="00EF1EA4" w:rsidRDefault="00EF1EA4" w:rsidP="00EF1EA4">
      <w:pPr>
        <w:spacing w:before="100" w:beforeAutospacing="1" w:after="100" w:afterAutospacing="1" w:line="360" w:lineRule="atLeast"/>
        <w:ind w:left="835"/>
        <w:rPr>
          <w:rFonts w:ascii="Arial" w:eastAsia="Times New Roman" w:hAnsi="Arial" w:cs="Arial"/>
          <w:color w:val="333333"/>
          <w:sz w:val="18"/>
          <w:szCs w:val="18"/>
          <w:lang/>
        </w:rPr>
      </w:pPr>
      <w:r w:rsidRPr="00EF1EA4">
        <w:rPr>
          <w:rFonts w:ascii="Arial" w:eastAsia="Times New Roman" w:hAnsi="Arial" w:cs="Arial"/>
          <w:color w:val="333333"/>
          <w:sz w:val="18"/>
          <w:szCs w:val="18"/>
          <w:lang/>
        </w:rPr>
        <w:t>Increasing the evening Novomix by 4 U is consistent with the recommendations of the INITIATE study and should improve fasting self monitored blood glucose levels.</w:t>
      </w:r>
    </w:p>
    <w:p w:rsidR="00EF1EA4" w:rsidRPr="00EF1EA4" w:rsidRDefault="00EF1EA4" w:rsidP="00EF1EA4">
      <w:pPr>
        <w:pBdr>
          <w:top w:val="single" w:sz="6" w:space="1" w:color="auto"/>
        </w:pBdr>
        <w:spacing w:after="0" w:line="240" w:lineRule="auto"/>
        <w:jc w:val="center"/>
        <w:rPr>
          <w:rFonts w:ascii="Arial" w:eastAsia="Times New Roman" w:hAnsi="Arial" w:cs="Arial"/>
          <w:vanish/>
          <w:sz w:val="16"/>
          <w:szCs w:val="16"/>
        </w:rPr>
      </w:pPr>
      <w:r w:rsidRPr="00EF1EA4">
        <w:rPr>
          <w:rFonts w:ascii="Arial" w:eastAsia="Times New Roman" w:hAnsi="Arial" w:cs="Arial"/>
          <w:vanish/>
          <w:sz w:val="16"/>
          <w:szCs w:val="16"/>
        </w:rPr>
        <w:t>Bottom of Form</w:t>
      </w:r>
    </w:p>
    <w:p w:rsidR="00EF1EA4" w:rsidRPr="00EF1EA4" w:rsidRDefault="00EF1EA4" w:rsidP="00EF1EA4">
      <w:pPr>
        <w:numPr>
          <w:ilvl w:val="0"/>
          <w:numId w:val="46"/>
        </w:numPr>
        <w:spacing w:before="115" w:after="115"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Six months later Mr White comes to see you because his blood glucose control is less consistent. His fasting blood glucose is usually 4-7 mmol/l. By 11am it measures between 11 mmol/l and 15 mmol/l and falls to 3-5 mmol/l by mid-afternoon causing mild symptoms of hypoglycaemia.</w:t>
      </w:r>
    </w:p>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His medication regimen is:</w:t>
      </w:r>
    </w:p>
    <w:p w:rsidR="00EF1EA4" w:rsidRPr="00EF1EA4" w:rsidRDefault="00EF1EA4" w:rsidP="00EF1EA4">
      <w:pPr>
        <w:numPr>
          <w:ilvl w:val="1"/>
          <w:numId w:val="47"/>
        </w:numPr>
        <w:spacing w:before="115" w:after="115"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Metformin 500 mg three times daily</w:t>
      </w:r>
    </w:p>
    <w:p w:rsidR="00EF1EA4" w:rsidRPr="00EF1EA4" w:rsidRDefault="00EF1EA4" w:rsidP="00EF1EA4">
      <w:pPr>
        <w:numPr>
          <w:ilvl w:val="1"/>
          <w:numId w:val="47"/>
        </w:numPr>
        <w:spacing w:before="115" w:after="115" w:line="360" w:lineRule="atLeast"/>
        <w:ind w:left="1901" w:hanging="360"/>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NovoMix 30, 20 units with breakfast and 30 units with his evening meal.</w:t>
      </w:r>
    </w:p>
    <w:p w:rsidR="00EF1EA4" w:rsidRPr="00EF1EA4" w:rsidRDefault="00EF1EA4" w:rsidP="00EF1EA4">
      <w:pPr>
        <w:spacing w:before="100" w:beforeAutospacing="1" w:after="100" w:afterAutospacing="1" w:line="360" w:lineRule="atLeast"/>
        <w:ind w:left="835"/>
        <w:rPr>
          <w:rFonts w:ascii="Arial" w:eastAsia="Times New Roman" w:hAnsi="Arial" w:cs="Arial"/>
          <w:b/>
          <w:bCs/>
          <w:color w:val="333333"/>
          <w:sz w:val="18"/>
          <w:szCs w:val="18"/>
          <w:lang/>
        </w:rPr>
      </w:pPr>
      <w:r w:rsidRPr="00EF1EA4">
        <w:rPr>
          <w:rFonts w:ascii="Arial" w:eastAsia="Times New Roman" w:hAnsi="Arial" w:cs="Arial"/>
          <w:b/>
          <w:bCs/>
          <w:color w:val="333333"/>
          <w:sz w:val="18"/>
          <w:szCs w:val="18"/>
          <w:lang/>
        </w:rPr>
        <w:t>What should you suggest?</w:t>
      </w:r>
    </w:p>
    <w:p w:rsidR="00EF1EA4" w:rsidRPr="00EF1EA4" w:rsidRDefault="00EF1EA4" w:rsidP="00EF1EA4">
      <w:pPr>
        <w:numPr>
          <w:ilvl w:val="1"/>
          <w:numId w:val="48"/>
        </w:numPr>
        <w:spacing w:before="115" w:after="115" w:line="360" w:lineRule="atLeast"/>
        <w:ind w:left="835"/>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453" type="#_x0000_t75" style="width:20.15pt;height:17.85pt" o:ole="">
            <v:imagedata r:id="rId97" o:title=""/>
          </v:shape>
          <w:control r:id="rId98" w:name="DefaultOcxName38" w:shapeid="_x0000_i1453"/>
        </w:object>
      </w:r>
      <w:r w:rsidRPr="00EF1EA4">
        <w:rPr>
          <w:rFonts w:ascii="Arial" w:eastAsia="Times New Roman" w:hAnsi="Arial" w:cs="Arial"/>
          <w:color w:val="333333"/>
          <w:sz w:val="18"/>
          <w:szCs w:val="18"/>
          <w:lang/>
        </w:rPr>
        <w:t>Increase morning NovoMix to 28 units</w:t>
      </w:r>
    </w:p>
    <w:p w:rsidR="00EF1EA4" w:rsidRPr="00EF1EA4" w:rsidRDefault="00EF1EA4" w:rsidP="00EF1EA4">
      <w:pPr>
        <w:numPr>
          <w:ilvl w:val="1"/>
          <w:numId w:val="48"/>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452" type="#_x0000_t75" style="width:20.15pt;height:17.85pt" o:ole="">
            <v:imagedata r:id="rId99" o:title=""/>
          </v:shape>
          <w:control r:id="rId100" w:name="DefaultOcxName112" w:shapeid="_x0000_i1452"/>
        </w:object>
      </w:r>
      <w:r w:rsidRPr="00EF1EA4">
        <w:rPr>
          <w:rFonts w:ascii="Arial" w:eastAsia="Times New Roman" w:hAnsi="Arial" w:cs="Arial"/>
          <w:color w:val="333333"/>
          <w:sz w:val="18"/>
          <w:szCs w:val="18"/>
          <w:lang/>
        </w:rPr>
        <w:t>Inject six extra units of NovoMix at 10am</w:t>
      </w:r>
    </w:p>
    <w:p w:rsidR="00EF1EA4" w:rsidRPr="00EF1EA4" w:rsidRDefault="00EF1EA4" w:rsidP="00EF1EA4">
      <w:pPr>
        <w:numPr>
          <w:ilvl w:val="1"/>
          <w:numId w:val="48"/>
        </w:numPr>
        <w:spacing w:before="115" w:after="115" w:line="360" w:lineRule="atLeast"/>
        <w:ind w:left="1785" w:hanging="360"/>
        <w:rPr>
          <w:rFonts w:ascii="Arial" w:eastAsia="Times New Roman" w:hAnsi="Arial" w:cs="Arial"/>
          <w:color w:val="333333"/>
          <w:sz w:val="18"/>
          <w:szCs w:val="18"/>
          <w:lang/>
        </w:rPr>
      </w:pPr>
      <w:r w:rsidRPr="00EF1EA4">
        <w:rPr>
          <w:rFonts w:ascii="Arial" w:eastAsia="Times New Roman" w:hAnsi="Arial" w:cs="Arial"/>
          <w:color w:val="333333"/>
          <w:sz w:val="18"/>
          <w:szCs w:val="18"/>
          <w:lang/>
        </w:rPr>
        <w:object w:dxaOrig="1440" w:dyaOrig="360">
          <v:shape id="_x0000_i1451" type="#_x0000_t75" style="width:20.15pt;height:17.85pt" o:ole="">
            <v:imagedata r:id="rId101" o:title=""/>
          </v:shape>
          <w:control r:id="rId102" w:name="DefaultOcxName211" w:shapeid="_x0000_i1451"/>
        </w:object>
      </w:r>
      <w:r w:rsidRPr="00EF1EA4">
        <w:rPr>
          <w:rFonts w:ascii="Arial" w:eastAsia="Times New Roman" w:hAnsi="Arial" w:cs="Arial"/>
          <w:color w:val="333333"/>
          <w:sz w:val="18"/>
          <w:szCs w:val="18"/>
          <w:lang/>
        </w:rPr>
        <w:t>Change morning NovoMix 30 to Humalog Mix 50</w:t>
      </w:r>
    </w:p>
    <w:p w:rsidR="001E7083" w:rsidRPr="001E7083" w:rsidRDefault="001E7083" w:rsidP="001E7083">
      <w:pPr>
        <w:numPr>
          <w:ilvl w:val="0"/>
          <w:numId w:val="49"/>
        </w:numPr>
        <w:spacing w:before="115" w:after="115"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szCs w:val="18"/>
          <w:lang/>
        </w:rPr>
        <w:t xml:space="preserve">A 50 year old man has had type 2 diabetes for four years. He sticks to his diet and his BMI is 33.4. He takes metformin 850 mg twice a day, but his blood glucose concentrations still range between 10 mmol/l and 12 mmol/l. He is a police officer and has an erratic shift pattern and unpredictable mealtimes. Which drug should you add to his treatment regimen? </w:t>
      </w:r>
    </w:p>
    <w:p w:rsidR="001E7083" w:rsidRPr="001E7083" w:rsidRDefault="001E7083" w:rsidP="001E7083">
      <w:pPr>
        <w:numPr>
          <w:ilvl w:val="1"/>
          <w:numId w:val="50"/>
        </w:numPr>
        <w:spacing w:before="115" w:after="115" w:line="360" w:lineRule="atLeast"/>
        <w:ind w:left="835" w:hanging="360"/>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509" type="#_x0000_t75" style="width:20.15pt;height:17.85pt" o:ole="">
            <v:imagedata r:id="rId103" o:title=""/>
          </v:shape>
          <w:control r:id="rId104" w:name="DefaultOcxName39" w:shapeid="_x0000_i1509"/>
        </w:object>
      </w:r>
      <w:r w:rsidRPr="001E7083">
        <w:rPr>
          <w:rFonts w:ascii="Arial" w:eastAsia="Times New Roman" w:hAnsi="Arial" w:cs="Arial"/>
          <w:color w:val="333333"/>
          <w:sz w:val="18"/>
          <w:szCs w:val="18"/>
          <w:lang/>
        </w:rPr>
        <w:t xml:space="preserve">Gliclazide </w:t>
      </w:r>
    </w:p>
    <w:p w:rsidR="001E7083" w:rsidRPr="001E7083" w:rsidRDefault="001E7083" w:rsidP="001E7083">
      <w:pPr>
        <w:numPr>
          <w:ilvl w:val="1"/>
          <w:numId w:val="50"/>
        </w:numPr>
        <w:spacing w:before="115" w:after="115" w:line="360" w:lineRule="atLeast"/>
        <w:ind w:left="1785" w:hanging="360"/>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508" type="#_x0000_t75" style="width:20.15pt;height:17.85pt" o:ole="">
            <v:imagedata r:id="rId105" o:title=""/>
          </v:shape>
          <w:control r:id="rId106" w:name="DefaultOcxName113" w:shapeid="_x0000_i1508"/>
        </w:object>
      </w:r>
      <w:r w:rsidRPr="001E7083">
        <w:rPr>
          <w:rFonts w:ascii="Arial" w:eastAsia="Times New Roman" w:hAnsi="Arial" w:cs="Arial"/>
          <w:color w:val="333333"/>
          <w:sz w:val="18"/>
          <w:szCs w:val="18"/>
          <w:lang/>
        </w:rPr>
        <w:t>Acarbose</w:t>
      </w:r>
    </w:p>
    <w:p w:rsidR="001E7083" w:rsidRPr="001E7083" w:rsidRDefault="001E7083" w:rsidP="001E7083">
      <w:pPr>
        <w:numPr>
          <w:ilvl w:val="1"/>
          <w:numId w:val="50"/>
        </w:numPr>
        <w:spacing w:before="115" w:after="115" w:line="360" w:lineRule="atLeast"/>
        <w:ind w:left="1785" w:hanging="360"/>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507" type="#_x0000_t75" style="width:20.15pt;height:17.85pt" o:ole="">
            <v:imagedata r:id="rId107" o:title=""/>
          </v:shape>
          <w:control r:id="rId108" w:name="DefaultOcxName212" w:shapeid="_x0000_i1507"/>
        </w:object>
      </w:r>
    </w:p>
    <w:p w:rsidR="001E7083" w:rsidRPr="001E7083" w:rsidRDefault="001E7083" w:rsidP="001E7083">
      <w:pPr>
        <w:spacing w:before="100" w:beforeAutospacing="1" w:after="100" w:afterAutospacing="1"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t>Vildagliptin</w:t>
      </w:r>
    </w:p>
    <w:p w:rsidR="001E7083" w:rsidRPr="001E7083" w:rsidRDefault="001E7083" w:rsidP="001E7083">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1E7083">
        <w:rPr>
          <w:rFonts w:ascii="Arial" w:eastAsia="Times New Roman" w:hAnsi="Arial" w:cs="Arial"/>
          <w:b/>
          <w:bCs/>
          <w:color w:val="333333"/>
          <w:kern w:val="36"/>
          <w:sz w:val="36"/>
          <w:szCs w:val="36"/>
          <w:lang/>
        </w:rPr>
        <w:lastRenderedPageBreak/>
        <w:t>Diabetes mellitus type 2: an update on management</w:t>
      </w:r>
    </w:p>
    <w:p w:rsidR="001E7083" w:rsidRPr="001E7083" w:rsidRDefault="001E7083" w:rsidP="001E7083">
      <w:pPr>
        <w:spacing w:before="100" w:beforeAutospacing="1" w:after="100" w:afterAutospacing="1" w:line="360" w:lineRule="atLeast"/>
        <w:rPr>
          <w:rFonts w:ascii="Arial" w:eastAsia="Times New Roman" w:hAnsi="Arial" w:cs="Arial"/>
          <w:color w:val="333333"/>
          <w:sz w:val="18"/>
          <w:szCs w:val="18"/>
          <w:lang/>
        </w:rPr>
      </w:pPr>
      <w:r w:rsidRPr="001E7083">
        <w:rPr>
          <w:rFonts w:ascii="Arial" w:eastAsia="Times New Roman" w:hAnsi="Arial" w:cs="Arial"/>
          <w:color w:val="333333"/>
          <w:sz w:val="18"/>
          <w:szCs w:val="18"/>
          <w:lang/>
        </w:rPr>
        <w:t>You have changed your answer. Your first answer will count.</w:t>
      </w:r>
    </w:p>
    <w:p w:rsidR="001E7083" w:rsidRPr="001E7083" w:rsidRDefault="001E7083" w:rsidP="001E7083">
      <w:pPr>
        <w:pBdr>
          <w:bottom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Top of Form</w:t>
      </w:r>
    </w:p>
    <w:p w:rsidR="001E7083" w:rsidRPr="001E7083" w:rsidRDefault="001E7083" w:rsidP="001E7083">
      <w:pPr>
        <w:spacing w:after="0" w:line="240" w:lineRule="auto"/>
        <w:rPr>
          <w:rFonts w:ascii="Arial" w:eastAsia="Times New Roman" w:hAnsi="Arial" w:cs="Arial"/>
          <w:color w:val="333333"/>
          <w:sz w:val="15"/>
          <w:szCs w:val="15"/>
          <w:lang/>
        </w:rPr>
      </w:pPr>
      <w:r w:rsidRPr="001E7083">
        <w:rPr>
          <w:rFonts w:ascii="Arial" w:eastAsia="Times New Roman" w:hAnsi="Arial" w:cs="Arial"/>
          <w:color w:val="333333"/>
          <w:sz w:val="15"/>
          <w:szCs w:val="15"/>
          <w:lang/>
        </w:rPr>
        <w:object w:dxaOrig="1440" w:dyaOrig="1440">
          <v:shape id="_x0000_i1579" type="#_x0000_t75" style="width:1in;height:17.85pt" o:ole="">
            <v:imagedata r:id="rId109" o:title=""/>
          </v:shape>
          <w:control r:id="rId110" w:name="DefaultOcxName40" w:shapeid="_x0000_i1579"/>
        </w:object>
      </w:r>
      <w:r w:rsidRPr="001E7083">
        <w:rPr>
          <w:rFonts w:ascii="Arial" w:eastAsia="Times New Roman" w:hAnsi="Arial" w:cs="Arial"/>
          <w:color w:val="333333"/>
          <w:sz w:val="15"/>
          <w:szCs w:val="15"/>
          <w:lang/>
        </w:rPr>
        <w:object w:dxaOrig="1440" w:dyaOrig="1440">
          <v:shape id="_x0000_i1578" type="#_x0000_t75" style="width:1in;height:17.85pt" o:ole="">
            <v:imagedata r:id="rId111" o:title=""/>
          </v:shape>
          <w:control r:id="rId112" w:name="DefaultOcxName114" w:shapeid="_x0000_i1578"/>
        </w:object>
      </w:r>
    </w:p>
    <w:p w:rsidR="001E7083" w:rsidRPr="001E7083" w:rsidRDefault="001E7083" w:rsidP="001E7083">
      <w:pPr>
        <w:pBdr>
          <w:top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Bottom of Form</w:t>
      </w:r>
    </w:p>
    <w:p w:rsidR="001E7083" w:rsidRPr="001E7083" w:rsidRDefault="001E7083" w:rsidP="001E7083">
      <w:pPr>
        <w:pBdr>
          <w:bottom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Top of Form</w:t>
      </w:r>
    </w:p>
    <w:p w:rsidR="001E7083" w:rsidRPr="001E7083" w:rsidRDefault="001E7083" w:rsidP="001E7083">
      <w:pPr>
        <w:spacing w:after="0" w:line="240" w:lineRule="auto"/>
        <w:rPr>
          <w:rFonts w:ascii="Arial" w:eastAsia="Times New Roman" w:hAnsi="Arial" w:cs="Arial"/>
          <w:color w:val="333333"/>
          <w:sz w:val="15"/>
          <w:szCs w:val="15"/>
          <w:lang/>
        </w:rPr>
      </w:pPr>
      <w:r w:rsidRPr="001E7083">
        <w:rPr>
          <w:rFonts w:ascii="Arial" w:eastAsia="Times New Roman" w:hAnsi="Arial" w:cs="Arial"/>
          <w:color w:val="333333"/>
          <w:sz w:val="15"/>
          <w:szCs w:val="15"/>
          <w:lang/>
        </w:rPr>
        <w:object w:dxaOrig="1440" w:dyaOrig="1440">
          <v:shape id="_x0000_i1577" type="#_x0000_t75" style="width:1in;height:17.85pt" o:ole="">
            <v:imagedata r:id="rId113" o:title=""/>
          </v:shape>
          <w:control r:id="rId114" w:name="DefaultOcxName213" w:shapeid="_x0000_i1577"/>
        </w:object>
      </w:r>
      <w:r w:rsidRPr="001E7083">
        <w:rPr>
          <w:rFonts w:ascii="Arial" w:eastAsia="Times New Roman" w:hAnsi="Arial" w:cs="Arial"/>
          <w:color w:val="333333"/>
          <w:sz w:val="15"/>
          <w:szCs w:val="15"/>
          <w:lang/>
        </w:rPr>
        <w:object w:dxaOrig="1440" w:dyaOrig="1440">
          <v:shape id="_x0000_i1576" type="#_x0000_t75" style="width:1in;height:17.85pt" o:ole="">
            <v:imagedata r:id="rId115" o:title=""/>
          </v:shape>
          <w:control r:id="rId116" w:name="DefaultOcxName310" w:shapeid="_x0000_i1576"/>
        </w:object>
      </w:r>
    </w:p>
    <w:p w:rsidR="001E7083" w:rsidRPr="001E7083" w:rsidRDefault="001E7083" w:rsidP="001E7083">
      <w:pPr>
        <w:numPr>
          <w:ilvl w:val="0"/>
          <w:numId w:val="51"/>
        </w:numPr>
        <w:spacing w:before="115" w:after="115" w:line="360" w:lineRule="atLeast"/>
        <w:rPr>
          <w:rFonts w:ascii="Arial" w:eastAsia="Times New Roman" w:hAnsi="Arial" w:cs="Arial"/>
          <w:b/>
          <w:bCs/>
          <w:color w:val="333333"/>
          <w:sz w:val="18"/>
          <w:szCs w:val="18"/>
          <w:lang/>
        </w:rPr>
      </w:pPr>
      <w:r w:rsidRPr="001E7083">
        <w:rPr>
          <w:rFonts w:ascii="Arial" w:eastAsia="Times New Roman" w:hAnsi="Arial" w:cs="Arial"/>
          <w:b/>
          <w:bCs/>
          <w:color w:val="333333"/>
          <w:sz w:val="18"/>
          <w:szCs w:val="18"/>
          <w:lang/>
        </w:rPr>
        <w:t xml:space="preserve">A 50 year old man has had type 2 diabetes for four years. He sticks to his diet and his BMI is 33.4. He takes metformin 850 mg twice a day, but his blood glucose concentrations still range between 10 mmol/l and 12 mmol/l. He is a police officer and has an erratic shift pattern and unpredictable mealtimes. Which drug should you add to his treatment regimen? </w:t>
      </w:r>
    </w:p>
    <w:tbl>
      <w:tblPr>
        <w:tblW w:w="4750" w:type="pct"/>
        <w:tblInd w:w="720" w:type="dxa"/>
        <w:tblCellMar>
          <w:top w:w="15" w:type="dxa"/>
          <w:left w:w="15" w:type="dxa"/>
          <w:bottom w:w="15" w:type="dxa"/>
          <w:right w:w="15" w:type="dxa"/>
        </w:tblCellMar>
        <w:tblLook w:val="04A0"/>
      </w:tblPr>
      <w:tblGrid>
        <w:gridCol w:w="368"/>
        <w:gridCol w:w="6728"/>
        <w:gridCol w:w="1162"/>
        <w:gridCol w:w="1181"/>
      </w:tblGrid>
      <w:tr w:rsidR="001E7083" w:rsidRPr="001E7083" w:rsidTr="001E7083">
        <w:tc>
          <w:tcPr>
            <w:tcW w:w="0" w:type="auto"/>
            <w:gridSpan w:val="2"/>
            <w:tcMar>
              <w:top w:w="0" w:type="dxa"/>
              <w:left w:w="288" w:type="dxa"/>
              <w:bottom w:w="0" w:type="dxa"/>
              <w:right w:w="288" w:type="dxa"/>
            </w:tcMar>
            <w:vAlign w:val="center"/>
            <w:hideMark/>
          </w:tcPr>
          <w:p w:rsidR="001E7083" w:rsidRPr="001E7083" w:rsidRDefault="001E7083" w:rsidP="001E7083">
            <w:pPr>
              <w:spacing w:after="0" w:line="240" w:lineRule="auto"/>
              <w:jc w:val="center"/>
              <w:rPr>
                <w:rFonts w:ascii="Arial" w:eastAsia="Times New Roman" w:hAnsi="Arial" w:cs="Arial"/>
                <w:b/>
                <w:bCs/>
                <w:color w:val="333333"/>
                <w:sz w:val="17"/>
                <w:szCs w:val="17"/>
              </w:rPr>
            </w:pPr>
          </w:p>
        </w:tc>
        <w:tc>
          <w:tcPr>
            <w:tcW w:w="0" w:type="auto"/>
            <w:tcMar>
              <w:top w:w="0" w:type="dxa"/>
              <w:left w:w="288" w:type="dxa"/>
              <w:bottom w:w="0" w:type="dxa"/>
              <w:right w:w="288" w:type="dxa"/>
            </w:tcMar>
            <w:vAlign w:val="center"/>
            <w:hideMark/>
          </w:tcPr>
          <w:p w:rsidR="001E7083" w:rsidRPr="001E7083" w:rsidRDefault="001E7083" w:rsidP="001E7083">
            <w:pPr>
              <w:spacing w:after="0" w:line="240" w:lineRule="auto"/>
              <w:jc w:val="center"/>
              <w:rPr>
                <w:rFonts w:ascii="Arial" w:eastAsia="Times New Roman" w:hAnsi="Arial" w:cs="Arial"/>
                <w:b/>
                <w:bCs/>
                <w:color w:val="333333"/>
                <w:sz w:val="17"/>
                <w:szCs w:val="17"/>
              </w:rPr>
            </w:pPr>
            <w:r w:rsidRPr="001E7083">
              <w:rPr>
                <w:rFonts w:ascii="Arial" w:eastAsia="Times New Roman" w:hAnsi="Arial" w:cs="Arial"/>
                <w:b/>
                <w:bCs/>
                <w:color w:val="333333"/>
                <w:sz w:val="17"/>
                <w:szCs w:val="17"/>
              </w:rPr>
              <w:t>Your answer</w:t>
            </w:r>
          </w:p>
        </w:tc>
        <w:tc>
          <w:tcPr>
            <w:tcW w:w="0" w:type="auto"/>
            <w:tcMar>
              <w:top w:w="0" w:type="dxa"/>
              <w:left w:w="288" w:type="dxa"/>
              <w:bottom w:w="0" w:type="dxa"/>
              <w:right w:w="288" w:type="dxa"/>
            </w:tcMar>
            <w:vAlign w:val="center"/>
            <w:hideMark/>
          </w:tcPr>
          <w:p w:rsidR="001E7083" w:rsidRPr="001E7083" w:rsidRDefault="001E7083" w:rsidP="001E7083">
            <w:pPr>
              <w:spacing w:after="0" w:line="240" w:lineRule="auto"/>
              <w:jc w:val="center"/>
              <w:rPr>
                <w:rFonts w:ascii="Arial" w:eastAsia="Times New Roman" w:hAnsi="Arial" w:cs="Arial"/>
                <w:b/>
                <w:bCs/>
                <w:color w:val="333333"/>
                <w:sz w:val="17"/>
                <w:szCs w:val="17"/>
              </w:rPr>
            </w:pPr>
            <w:r w:rsidRPr="001E7083">
              <w:rPr>
                <w:rFonts w:ascii="Arial" w:eastAsia="Times New Roman" w:hAnsi="Arial" w:cs="Arial"/>
                <w:b/>
                <w:bCs/>
                <w:color w:val="333333"/>
                <w:sz w:val="17"/>
                <w:szCs w:val="17"/>
              </w:rPr>
              <w:t>Correct answer</w:t>
            </w:r>
          </w:p>
        </w:tc>
      </w:tr>
      <w:tr w:rsidR="001E7083" w:rsidRPr="001E7083" w:rsidTr="001E7083">
        <w:tc>
          <w:tcPr>
            <w:tcW w:w="0" w:type="auto"/>
            <w:tcBorders>
              <w:top w:val="nil"/>
              <w:left w:val="nil"/>
              <w:bottom w:val="nil"/>
              <w:right w:val="nil"/>
            </w:tcBorders>
            <w:tcMar>
              <w:top w:w="104" w:type="dxa"/>
              <w:left w:w="104" w:type="dxa"/>
              <w:bottom w:w="104" w:type="dxa"/>
              <w:right w:w="104" w:type="dxa"/>
            </w:tcMar>
            <w:hideMark/>
          </w:tcPr>
          <w:p w:rsidR="001E7083" w:rsidRPr="001E7083" w:rsidRDefault="001E7083" w:rsidP="001E7083">
            <w:pPr>
              <w:spacing w:after="0" w:line="240" w:lineRule="auto"/>
              <w:jc w:val="center"/>
              <w:rPr>
                <w:rFonts w:ascii="Arial" w:eastAsia="Times New Roman" w:hAnsi="Arial" w:cs="Arial"/>
                <w:b/>
                <w:bCs/>
                <w:color w:val="333333"/>
                <w:sz w:val="18"/>
                <w:szCs w:val="18"/>
              </w:rPr>
            </w:pPr>
            <w:r w:rsidRPr="001E7083">
              <w:rPr>
                <w:rFonts w:ascii="Arial" w:eastAsia="Times New Roman" w:hAnsi="Arial" w:cs="Arial"/>
                <w:b/>
                <w:bCs/>
                <w:color w:val="333333"/>
                <w:sz w:val="18"/>
                <w:szCs w:val="18"/>
              </w:rPr>
              <w:t xml:space="preserve">a. </w:t>
            </w:r>
          </w:p>
        </w:tc>
        <w:tc>
          <w:tcPr>
            <w:tcW w:w="5000" w:type="pct"/>
            <w:tcBorders>
              <w:top w:val="nil"/>
              <w:left w:val="nil"/>
              <w:bottom w:val="nil"/>
              <w:right w:val="nil"/>
            </w:tcBorders>
            <w:tcMar>
              <w:top w:w="104" w:type="dxa"/>
              <w:left w:w="104" w:type="dxa"/>
              <w:bottom w:w="104" w:type="dxa"/>
              <w:right w:w="104" w:type="dxa"/>
            </w:tcMar>
            <w:hideMark/>
          </w:tcPr>
          <w:p w:rsidR="001E7083" w:rsidRPr="001E7083" w:rsidRDefault="001E7083" w:rsidP="001E7083">
            <w:pPr>
              <w:spacing w:after="0" w:line="240" w:lineRule="auto"/>
              <w:jc w:val="center"/>
              <w:rPr>
                <w:rFonts w:ascii="Arial" w:eastAsia="Times New Roman" w:hAnsi="Arial" w:cs="Arial"/>
                <w:color w:val="333333"/>
                <w:sz w:val="15"/>
                <w:szCs w:val="15"/>
              </w:rPr>
            </w:pPr>
            <w:r w:rsidRPr="001E7083">
              <w:rPr>
                <w:rFonts w:ascii="Arial" w:eastAsia="Times New Roman" w:hAnsi="Arial" w:cs="Arial"/>
                <w:color w:val="333333"/>
                <w:sz w:val="15"/>
                <w:szCs w:val="15"/>
              </w:rPr>
              <w:t xml:space="preserve">Gliclazide </w:t>
            </w:r>
          </w:p>
        </w:tc>
        <w:tc>
          <w:tcPr>
            <w:tcW w:w="0" w:type="auto"/>
            <w:tcBorders>
              <w:top w:val="nil"/>
              <w:left w:val="nil"/>
              <w:bottom w:val="nil"/>
              <w:right w:val="nil"/>
            </w:tcBorders>
            <w:tcMar>
              <w:top w:w="104" w:type="dxa"/>
              <w:left w:w="104" w:type="dxa"/>
              <w:bottom w:w="104" w:type="dxa"/>
              <w:right w:w="104" w:type="dxa"/>
            </w:tcMar>
            <w:vAlign w:val="center"/>
            <w:hideMark/>
          </w:tcPr>
          <w:p w:rsidR="001E7083" w:rsidRPr="001E7083" w:rsidRDefault="001E7083" w:rsidP="001E7083">
            <w:pPr>
              <w:spacing w:after="0" w:line="240" w:lineRule="auto"/>
              <w:jc w:val="center"/>
              <w:rPr>
                <w:rFonts w:ascii="Arial" w:eastAsia="Times New Roman" w:hAnsi="Arial" w:cs="Arial"/>
                <w:color w:val="333333"/>
                <w:sz w:val="15"/>
                <w:szCs w:val="15"/>
              </w:rPr>
            </w:pPr>
          </w:p>
        </w:tc>
        <w:tc>
          <w:tcPr>
            <w:tcW w:w="0" w:type="auto"/>
            <w:tcBorders>
              <w:top w:val="nil"/>
              <w:left w:val="nil"/>
              <w:bottom w:val="nil"/>
              <w:right w:val="nil"/>
            </w:tcBorders>
            <w:tcMar>
              <w:top w:w="104" w:type="dxa"/>
              <w:left w:w="104" w:type="dxa"/>
              <w:bottom w:w="104" w:type="dxa"/>
              <w:right w:w="104" w:type="dxa"/>
            </w:tcMar>
            <w:vAlign w:val="center"/>
            <w:hideMark/>
          </w:tcPr>
          <w:p w:rsidR="001E7083" w:rsidRPr="001E7083" w:rsidRDefault="001E7083" w:rsidP="001E7083">
            <w:pPr>
              <w:spacing w:after="0" w:line="240" w:lineRule="auto"/>
              <w:jc w:val="center"/>
              <w:rPr>
                <w:rFonts w:ascii="Arial" w:eastAsia="Times New Roman" w:hAnsi="Arial" w:cs="Arial"/>
                <w:color w:val="333333"/>
                <w:sz w:val="15"/>
                <w:szCs w:val="15"/>
              </w:rPr>
            </w:pPr>
          </w:p>
        </w:tc>
      </w:tr>
      <w:tr w:rsidR="001E7083" w:rsidRPr="001E7083" w:rsidTr="001E7083">
        <w:tc>
          <w:tcPr>
            <w:tcW w:w="0" w:type="auto"/>
            <w:tcBorders>
              <w:top w:val="nil"/>
              <w:left w:val="nil"/>
              <w:bottom w:val="nil"/>
              <w:right w:val="nil"/>
            </w:tcBorders>
            <w:tcMar>
              <w:top w:w="104" w:type="dxa"/>
              <w:left w:w="104" w:type="dxa"/>
              <w:bottom w:w="104" w:type="dxa"/>
              <w:right w:w="104" w:type="dxa"/>
            </w:tcMar>
            <w:hideMark/>
          </w:tcPr>
          <w:p w:rsidR="001E7083" w:rsidRPr="001E7083" w:rsidRDefault="001E7083" w:rsidP="001E7083">
            <w:pPr>
              <w:spacing w:after="0" w:line="240" w:lineRule="auto"/>
              <w:jc w:val="center"/>
              <w:rPr>
                <w:rFonts w:ascii="Arial" w:eastAsia="Times New Roman" w:hAnsi="Arial" w:cs="Arial"/>
                <w:b/>
                <w:bCs/>
                <w:color w:val="333333"/>
                <w:sz w:val="18"/>
                <w:szCs w:val="18"/>
              </w:rPr>
            </w:pPr>
            <w:r w:rsidRPr="001E7083">
              <w:rPr>
                <w:rFonts w:ascii="Arial" w:eastAsia="Times New Roman" w:hAnsi="Arial" w:cs="Arial"/>
                <w:b/>
                <w:bCs/>
                <w:color w:val="333333"/>
                <w:sz w:val="18"/>
                <w:szCs w:val="18"/>
              </w:rPr>
              <w:t xml:space="preserve">b. </w:t>
            </w:r>
          </w:p>
        </w:tc>
        <w:tc>
          <w:tcPr>
            <w:tcW w:w="5000" w:type="pct"/>
            <w:tcBorders>
              <w:top w:val="nil"/>
              <w:left w:val="nil"/>
              <w:bottom w:val="nil"/>
              <w:right w:val="nil"/>
            </w:tcBorders>
            <w:tcMar>
              <w:top w:w="104" w:type="dxa"/>
              <w:left w:w="104" w:type="dxa"/>
              <w:bottom w:w="104" w:type="dxa"/>
              <w:right w:w="104" w:type="dxa"/>
            </w:tcMar>
            <w:hideMark/>
          </w:tcPr>
          <w:p w:rsidR="001E7083" w:rsidRPr="001E7083" w:rsidRDefault="001E7083" w:rsidP="001E7083">
            <w:pPr>
              <w:spacing w:after="0" w:line="240" w:lineRule="auto"/>
              <w:jc w:val="center"/>
              <w:rPr>
                <w:rFonts w:ascii="Arial" w:eastAsia="Times New Roman" w:hAnsi="Arial" w:cs="Arial"/>
                <w:color w:val="333333"/>
                <w:sz w:val="15"/>
                <w:szCs w:val="15"/>
              </w:rPr>
            </w:pPr>
            <w:r w:rsidRPr="001E7083">
              <w:rPr>
                <w:rFonts w:ascii="Arial" w:eastAsia="Times New Roman" w:hAnsi="Arial" w:cs="Arial"/>
                <w:color w:val="333333"/>
                <w:sz w:val="15"/>
                <w:szCs w:val="15"/>
              </w:rPr>
              <w:t>Acarbose</w:t>
            </w:r>
          </w:p>
        </w:tc>
        <w:tc>
          <w:tcPr>
            <w:tcW w:w="0" w:type="auto"/>
            <w:tcBorders>
              <w:top w:val="nil"/>
              <w:left w:val="nil"/>
              <w:bottom w:val="nil"/>
              <w:right w:val="nil"/>
            </w:tcBorders>
            <w:tcMar>
              <w:top w:w="104" w:type="dxa"/>
              <w:left w:w="104" w:type="dxa"/>
              <w:bottom w:w="104" w:type="dxa"/>
              <w:right w:w="104" w:type="dxa"/>
            </w:tcMar>
            <w:vAlign w:val="center"/>
            <w:hideMark/>
          </w:tcPr>
          <w:p w:rsidR="001E7083" w:rsidRPr="001E7083" w:rsidRDefault="001E7083" w:rsidP="001E7083">
            <w:pPr>
              <w:spacing w:after="0" w:line="240" w:lineRule="auto"/>
              <w:jc w:val="center"/>
              <w:rPr>
                <w:rFonts w:ascii="Arial" w:eastAsia="Times New Roman" w:hAnsi="Arial" w:cs="Arial"/>
                <w:color w:val="333333"/>
                <w:sz w:val="15"/>
                <w:szCs w:val="15"/>
              </w:rPr>
            </w:pPr>
          </w:p>
        </w:tc>
        <w:tc>
          <w:tcPr>
            <w:tcW w:w="0" w:type="auto"/>
            <w:tcBorders>
              <w:top w:val="nil"/>
              <w:left w:val="nil"/>
              <w:bottom w:val="nil"/>
              <w:right w:val="nil"/>
            </w:tcBorders>
            <w:tcMar>
              <w:top w:w="104" w:type="dxa"/>
              <w:left w:w="104" w:type="dxa"/>
              <w:bottom w:w="104" w:type="dxa"/>
              <w:right w:w="104" w:type="dxa"/>
            </w:tcMar>
            <w:vAlign w:val="center"/>
            <w:hideMark/>
          </w:tcPr>
          <w:p w:rsidR="001E7083" w:rsidRPr="001E7083" w:rsidRDefault="001E7083" w:rsidP="001E7083">
            <w:pPr>
              <w:spacing w:after="0" w:line="240" w:lineRule="auto"/>
              <w:jc w:val="center"/>
              <w:rPr>
                <w:rFonts w:ascii="Arial" w:eastAsia="Times New Roman" w:hAnsi="Arial" w:cs="Arial"/>
                <w:color w:val="333333"/>
                <w:sz w:val="15"/>
                <w:szCs w:val="15"/>
              </w:rPr>
            </w:pPr>
          </w:p>
        </w:tc>
      </w:tr>
      <w:tr w:rsidR="001E7083" w:rsidRPr="001E7083" w:rsidTr="001E7083">
        <w:tc>
          <w:tcPr>
            <w:tcW w:w="0" w:type="auto"/>
            <w:tcBorders>
              <w:top w:val="nil"/>
              <w:left w:val="nil"/>
              <w:bottom w:val="nil"/>
              <w:right w:val="nil"/>
            </w:tcBorders>
            <w:tcMar>
              <w:top w:w="104" w:type="dxa"/>
              <w:left w:w="104" w:type="dxa"/>
              <w:bottom w:w="104" w:type="dxa"/>
              <w:right w:w="104" w:type="dxa"/>
            </w:tcMar>
            <w:hideMark/>
          </w:tcPr>
          <w:p w:rsidR="001E7083" w:rsidRPr="001E7083" w:rsidRDefault="001E7083" w:rsidP="001E7083">
            <w:pPr>
              <w:spacing w:after="0" w:line="240" w:lineRule="auto"/>
              <w:jc w:val="center"/>
              <w:rPr>
                <w:rFonts w:ascii="Arial" w:eastAsia="Times New Roman" w:hAnsi="Arial" w:cs="Arial"/>
                <w:b/>
                <w:bCs/>
                <w:color w:val="333333"/>
                <w:sz w:val="18"/>
                <w:szCs w:val="18"/>
              </w:rPr>
            </w:pPr>
            <w:r w:rsidRPr="001E7083">
              <w:rPr>
                <w:rFonts w:ascii="Arial" w:eastAsia="Times New Roman" w:hAnsi="Arial" w:cs="Arial"/>
                <w:b/>
                <w:bCs/>
                <w:color w:val="333333"/>
                <w:sz w:val="18"/>
                <w:szCs w:val="18"/>
              </w:rPr>
              <w:t xml:space="preserve">c. </w:t>
            </w:r>
          </w:p>
        </w:tc>
        <w:tc>
          <w:tcPr>
            <w:tcW w:w="5000" w:type="pct"/>
            <w:tcBorders>
              <w:top w:val="nil"/>
              <w:left w:val="nil"/>
              <w:bottom w:val="nil"/>
              <w:right w:val="nil"/>
            </w:tcBorders>
            <w:tcMar>
              <w:top w:w="104" w:type="dxa"/>
              <w:left w:w="104" w:type="dxa"/>
              <w:bottom w:w="104" w:type="dxa"/>
              <w:right w:w="104" w:type="dxa"/>
            </w:tcMar>
            <w:hideMark/>
          </w:tcPr>
          <w:p w:rsidR="001E7083" w:rsidRPr="001E7083" w:rsidRDefault="001E7083" w:rsidP="001E7083">
            <w:pPr>
              <w:spacing w:before="100" w:beforeAutospacing="1" w:after="100" w:afterAutospacing="1" w:line="360" w:lineRule="atLeast"/>
              <w:jc w:val="center"/>
              <w:rPr>
                <w:rFonts w:ascii="Arial" w:eastAsia="Times New Roman" w:hAnsi="Arial" w:cs="Arial"/>
                <w:color w:val="333333"/>
                <w:sz w:val="15"/>
                <w:szCs w:val="15"/>
              </w:rPr>
            </w:pPr>
            <w:r w:rsidRPr="001E7083">
              <w:rPr>
                <w:rFonts w:ascii="Arial" w:eastAsia="Times New Roman" w:hAnsi="Arial" w:cs="Arial"/>
                <w:color w:val="333333"/>
                <w:sz w:val="15"/>
                <w:szCs w:val="15"/>
              </w:rPr>
              <w:t xml:space="preserve">Vildagliptin </w:t>
            </w:r>
          </w:p>
        </w:tc>
        <w:tc>
          <w:tcPr>
            <w:tcW w:w="0" w:type="auto"/>
            <w:tcBorders>
              <w:top w:val="nil"/>
              <w:left w:val="nil"/>
              <w:bottom w:val="nil"/>
              <w:right w:val="nil"/>
            </w:tcBorders>
            <w:tcMar>
              <w:top w:w="104" w:type="dxa"/>
              <w:left w:w="104" w:type="dxa"/>
              <w:bottom w:w="104" w:type="dxa"/>
              <w:right w:w="104" w:type="dxa"/>
            </w:tcMar>
            <w:vAlign w:val="center"/>
            <w:hideMark/>
          </w:tcPr>
          <w:p w:rsidR="001E7083" w:rsidRPr="001E7083" w:rsidRDefault="001E7083" w:rsidP="001E7083">
            <w:pPr>
              <w:spacing w:after="0" w:line="240" w:lineRule="auto"/>
              <w:jc w:val="center"/>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95250" cy="95250"/>
                  <wp:effectExtent l="19050" t="0" r="0" b="0"/>
                  <wp:docPr id="486" name="Picture 486" descr="http://learning.bmj.com/learning/images/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learning.bmj.com/learning/images/blueDot.gif"/>
                          <pic:cNvPicPr>
                            <a:picLocks noChangeAspect="1" noChangeArrowheads="1"/>
                          </pic:cNvPicPr>
                        </pic:nvPicPr>
                        <pic:blipFill>
                          <a:blip r:embed="rId9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04" w:type="dxa"/>
              <w:left w:w="104" w:type="dxa"/>
              <w:bottom w:w="104" w:type="dxa"/>
              <w:right w:w="104" w:type="dxa"/>
            </w:tcMar>
            <w:vAlign w:val="center"/>
            <w:hideMark/>
          </w:tcPr>
          <w:p w:rsidR="001E7083" w:rsidRPr="001E7083" w:rsidRDefault="001E7083" w:rsidP="001E7083">
            <w:pPr>
              <w:spacing w:after="0" w:line="240" w:lineRule="auto"/>
              <w:jc w:val="center"/>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95250" cy="95250"/>
                  <wp:effectExtent l="19050" t="0" r="0" b="0"/>
                  <wp:docPr id="487" name="Picture 487" descr="http://learning.bmj.com/learning/images/blu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learning.bmj.com/learning/images/blueDot.gif"/>
                          <pic:cNvPicPr>
                            <a:picLocks noChangeAspect="1" noChangeArrowheads="1"/>
                          </pic:cNvPicPr>
                        </pic:nvPicPr>
                        <pic:blipFill>
                          <a:blip r:embed="rId9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1E7083" w:rsidRPr="001E7083" w:rsidRDefault="001E7083" w:rsidP="001E7083">
      <w:pPr>
        <w:numPr>
          <w:ilvl w:val="0"/>
          <w:numId w:val="51"/>
        </w:numPr>
        <w:spacing w:before="100" w:beforeAutospacing="1" w:after="100" w:afterAutospacing="1"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lang/>
        </w:rPr>
        <w:t xml:space="preserve">a : Gliclazide </w:t>
      </w:r>
    </w:p>
    <w:p w:rsidR="001E7083" w:rsidRPr="001E7083" w:rsidRDefault="001E7083" w:rsidP="001E7083">
      <w:pPr>
        <w:numPr>
          <w:ilvl w:val="0"/>
          <w:numId w:val="51"/>
        </w:numPr>
        <w:spacing w:before="100" w:beforeAutospacing="1" w:after="100" w:afterAutospacing="1" w:line="360" w:lineRule="atLeast"/>
        <w:ind w:left="835"/>
        <w:rPr>
          <w:rFonts w:ascii="Arial" w:eastAsia="Times New Roman" w:hAnsi="Arial" w:cs="Arial"/>
          <w:color w:val="333333"/>
          <w:sz w:val="18"/>
          <w:szCs w:val="18"/>
          <w:lang/>
        </w:rPr>
      </w:pPr>
      <w:r w:rsidRPr="001E7083">
        <w:rPr>
          <w:rFonts w:ascii="Arial" w:eastAsia="Times New Roman" w:hAnsi="Arial" w:cs="Arial"/>
          <w:color w:val="333333"/>
          <w:sz w:val="18"/>
          <w:szCs w:val="18"/>
          <w:lang/>
        </w:rPr>
        <w:t xml:space="preserve">Gliclazide effectively controls blood glucose. It acts directly on the pancreas to stimulate insulin release but is associated with significant weight gain and risk of hypoglycaemia. Vildagliptin has glucose dependent actions and there is a reduced risk of hypoglycaemia in this man with unpredictable meal times. Vildagliptin is weight neutral and BMI is already in the obese range. </w:t>
      </w:r>
    </w:p>
    <w:p w:rsidR="001E7083" w:rsidRPr="001E7083" w:rsidRDefault="001E7083" w:rsidP="001E7083">
      <w:pPr>
        <w:numPr>
          <w:ilvl w:val="0"/>
          <w:numId w:val="51"/>
        </w:numPr>
        <w:spacing w:before="100" w:beforeAutospacing="1" w:after="100" w:afterAutospacing="1"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lang/>
        </w:rPr>
        <w:t>b : Acarbose</w:t>
      </w:r>
    </w:p>
    <w:p w:rsidR="001E7083" w:rsidRPr="001E7083" w:rsidRDefault="001E7083" w:rsidP="001E7083">
      <w:pPr>
        <w:numPr>
          <w:ilvl w:val="0"/>
          <w:numId w:val="51"/>
        </w:numPr>
        <w:spacing w:before="100" w:beforeAutospacing="1" w:after="100" w:afterAutospacing="1" w:line="360" w:lineRule="atLeast"/>
        <w:ind w:left="835"/>
        <w:rPr>
          <w:rFonts w:ascii="Arial" w:eastAsia="Times New Roman" w:hAnsi="Arial" w:cs="Arial"/>
          <w:color w:val="333333"/>
          <w:sz w:val="18"/>
          <w:szCs w:val="18"/>
          <w:lang/>
        </w:rPr>
      </w:pPr>
      <w:r w:rsidRPr="001E7083">
        <w:rPr>
          <w:rFonts w:ascii="Arial" w:eastAsia="Times New Roman" w:hAnsi="Arial" w:cs="Arial"/>
          <w:color w:val="333333"/>
          <w:sz w:val="18"/>
          <w:szCs w:val="18"/>
          <w:lang/>
        </w:rPr>
        <w:t>Acarbose is less effective at lowering blood glucose than other drugs. It frequently causes gastrointestinal side effects. It may be considered as an alternative glucose lowering therapy in people unable to use other oral drugs.</w:t>
      </w:r>
    </w:p>
    <w:p w:rsidR="001E7083" w:rsidRPr="001E7083" w:rsidRDefault="001E7083" w:rsidP="001E7083">
      <w:pPr>
        <w:numPr>
          <w:ilvl w:val="0"/>
          <w:numId w:val="51"/>
        </w:numPr>
        <w:spacing w:before="100" w:beforeAutospacing="1" w:after="100" w:afterAutospacing="1"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lang/>
        </w:rPr>
        <w:t xml:space="preserve">c : Vildagliptin </w:t>
      </w:r>
    </w:p>
    <w:p w:rsidR="001E7083" w:rsidRPr="001E7083" w:rsidRDefault="001E7083" w:rsidP="001E7083">
      <w:pPr>
        <w:numPr>
          <w:ilvl w:val="0"/>
          <w:numId w:val="51"/>
        </w:numPr>
        <w:spacing w:before="100" w:beforeAutospacing="1" w:after="100" w:afterAutospacing="1" w:line="360" w:lineRule="atLeast"/>
        <w:ind w:left="835"/>
        <w:rPr>
          <w:rFonts w:ascii="Arial" w:eastAsia="Times New Roman" w:hAnsi="Arial" w:cs="Arial"/>
          <w:color w:val="333333"/>
          <w:sz w:val="18"/>
          <w:szCs w:val="18"/>
          <w:lang/>
        </w:rPr>
      </w:pPr>
      <w:r w:rsidRPr="001E7083">
        <w:rPr>
          <w:rFonts w:ascii="Arial" w:eastAsia="Times New Roman" w:hAnsi="Arial" w:cs="Arial"/>
          <w:color w:val="333333"/>
          <w:sz w:val="18"/>
          <w:szCs w:val="18"/>
          <w:lang/>
        </w:rPr>
        <w:t>Vildagliptin has glucose dependent actions and there is a reduced risk of hypoglycaemia compared with gliclazide in this man with unpredictable meal times. Vildagliptin is weight neutral and BMI is already in the obese range for this man. Repaglinide could be used as an alternative to vildagliptin. It acts directly on the pancreas to stimulate a rapid, short duration release of insulin. This helps to restore the normal physiological insulin response to meals, but unlike vildagliptin is likely to cause weight gain</w:t>
      </w:r>
    </w:p>
    <w:p w:rsidR="001E7083" w:rsidRPr="001E7083" w:rsidRDefault="001E7083" w:rsidP="001E7083">
      <w:pPr>
        <w:pBdr>
          <w:top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Bottom of Form</w:t>
      </w:r>
    </w:p>
    <w:p w:rsidR="001E7083" w:rsidRPr="001E7083" w:rsidRDefault="001E7083" w:rsidP="001E7083">
      <w:pPr>
        <w:pBdr>
          <w:bottom w:val="single" w:sz="4" w:space="5" w:color="000000"/>
        </w:pBdr>
        <w:spacing w:after="104" w:line="271" w:lineRule="atLeast"/>
        <w:outlineLvl w:val="1"/>
        <w:rPr>
          <w:rFonts w:ascii="Arial" w:eastAsia="Times New Roman" w:hAnsi="Arial" w:cs="Arial"/>
          <w:b/>
          <w:bCs/>
          <w:color w:val="333333"/>
          <w:kern w:val="36"/>
          <w:sz w:val="36"/>
          <w:szCs w:val="36"/>
          <w:lang/>
        </w:rPr>
      </w:pPr>
      <w:r w:rsidRPr="001E7083">
        <w:rPr>
          <w:rFonts w:ascii="Arial" w:eastAsia="Times New Roman" w:hAnsi="Arial" w:cs="Arial"/>
          <w:b/>
          <w:bCs/>
          <w:color w:val="333333"/>
          <w:kern w:val="36"/>
          <w:sz w:val="36"/>
          <w:szCs w:val="36"/>
          <w:lang/>
        </w:rPr>
        <w:t>Diabetes mellitus type 2: an update on management</w:t>
      </w:r>
    </w:p>
    <w:p w:rsidR="001E7083" w:rsidRPr="001E7083" w:rsidRDefault="001E7083" w:rsidP="001E7083">
      <w:pPr>
        <w:pBdr>
          <w:bottom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Top of Form</w:t>
      </w:r>
    </w:p>
    <w:p w:rsidR="001E7083" w:rsidRPr="001E7083" w:rsidRDefault="001E7083" w:rsidP="001E7083">
      <w:pPr>
        <w:spacing w:after="0" w:line="240" w:lineRule="auto"/>
        <w:rPr>
          <w:rFonts w:ascii="Arial" w:eastAsia="Times New Roman" w:hAnsi="Arial" w:cs="Arial"/>
          <w:color w:val="333333"/>
          <w:sz w:val="15"/>
          <w:szCs w:val="15"/>
          <w:lang/>
        </w:rPr>
      </w:pPr>
      <w:r w:rsidRPr="001E7083">
        <w:rPr>
          <w:rFonts w:ascii="Arial" w:eastAsia="Times New Roman" w:hAnsi="Arial" w:cs="Arial"/>
          <w:color w:val="333333"/>
          <w:sz w:val="15"/>
          <w:szCs w:val="15"/>
          <w:lang/>
        </w:rPr>
        <w:object w:dxaOrig="1440" w:dyaOrig="1440">
          <v:shape id="_x0000_i1654" type="#_x0000_t75" style="width:1in;height:17.85pt" o:ole="">
            <v:imagedata r:id="rId117" o:title=""/>
          </v:shape>
          <w:control r:id="rId118" w:name="DefaultOcxName43" w:shapeid="_x0000_i1654"/>
        </w:object>
      </w:r>
      <w:r w:rsidRPr="001E7083">
        <w:rPr>
          <w:rFonts w:ascii="Arial" w:eastAsia="Times New Roman" w:hAnsi="Arial" w:cs="Arial"/>
          <w:color w:val="333333"/>
          <w:sz w:val="15"/>
          <w:szCs w:val="15"/>
          <w:lang/>
        </w:rPr>
        <w:object w:dxaOrig="1440" w:dyaOrig="1440">
          <v:shape id="_x0000_i1653" type="#_x0000_t75" style="width:1in;height:17.85pt" o:ole="">
            <v:imagedata r:id="rId119" o:title=""/>
          </v:shape>
          <w:control r:id="rId120" w:name="DefaultOcxName115" w:shapeid="_x0000_i1653"/>
        </w:object>
      </w:r>
    </w:p>
    <w:p w:rsidR="001E7083" w:rsidRPr="001E7083" w:rsidRDefault="001E7083" w:rsidP="001E7083">
      <w:pPr>
        <w:pBdr>
          <w:top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Bottom of Form</w:t>
      </w:r>
    </w:p>
    <w:p w:rsidR="001E7083" w:rsidRPr="001E7083" w:rsidRDefault="001E7083" w:rsidP="001E7083">
      <w:pPr>
        <w:pBdr>
          <w:bottom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Top of Form</w:t>
      </w:r>
    </w:p>
    <w:p w:rsidR="001E7083" w:rsidRPr="001E7083" w:rsidRDefault="001E7083" w:rsidP="001E7083">
      <w:pPr>
        <w:spacing w:after="0" w:line="240" w:lineRule="auto"/>
        <w:rPr>
          <w:rFonts w:ascii="Arial" w:eastAsia="Times New Roman" w:hAnsi="Arial" w:cs="Arial"/>
          <w:color w:val="333333"/>
          <w:sz w:val="15"/>
          <w:szCs w:val="15"/>
          <w:lang/>
        </w:rPr>
      </w:pPr>
      <w:r w:rsidRPr="001E7083">
        <w:rPr>
          <w:rFonts w:ascii="Arial" w:eastAsia="Times New Roman" w:hAnsi="Arial" w:cs="Arial"/>
          <w:color w:val="333333"/>
          <w:sz w:val="15"/>
          <w:szCs w:val="15"/>
          <w:lang/>
        </w:rPr>
        <w:object w:dxaOrig="1440" w:dyaOrig="1440">
          <v:shape id="_x0000_i1652" type="#_x0000_t75" style="width:1in;height:17.85pt" o:ole="">
            <v:imagedata r:id="rId121" o:title=""/>
          </v:shape>
          <w:control r:id="rId122" w:name="DefaultOcxName214" w:shapeid="_x0000_i1652"/>
        </w:object>
      </w:r>
      <w:r w:rsidRPr="001E7083">
        <w:rPr>
          <w:rFonts w:ascii="Arial" w:eastAsia="Times New Roman" w:hAnsi="Arial" w:cs="Arial"/>
          <w:color w:val="333333"/>
          <w:sz w:val="15"/>
          <w:szCs w:val="15"/>
          <w:lang/>
        </w:rPr>
        <w:object w:dxaOrig="1440" w:dyaOrig="1440">
          <v:shape id="_x0000_i1651" type="#_x0000_t75" style="width:1in;height:17.85pt" o:ole="">
            <v:imagedata r:id="rId123" o:title=""/>
          </v:shape>
          <w:control r:id="rId124" w:name="DefaultOcxName311" w:shapeid="_x0000_i1651"/>
        </w:object>
      </w:r>
    </w:p>
    <w:p w:rsidR="001E7083" w:rsidRPr="001E7083" w:rsidRDefault="001E7083" w:rsidP="001E7083">
      <w:pPr>
        <w:numPr>
          <w:ilvl w:val="0"/>
          <w:numId w:val="52"/>
        </w:numPr>
        <w:spacing w:before="115" w:after="115"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szCs w:val="18"/>
          <w:lang/>
        </w:rPr>
        <w:lastRenderedPageBreak/>
        <w:t>Which one of the following risk targets is recommended by Diabetes UK and the British Hypertension Society?</w:t>
      </w:r>
    </w:p>
    <w:p w:rsidR="001E7083" w:rsidRPr="001E7083" w:rsidRDefault="001E7083" w:rsidP="001E7083">
      <w:pPr>
        <w:numPr>
          <w:ilvl w:val="1"/>
          <w:numId w:val="53"/>
        </w:numPr>
        <w:spacing w:before="115" w:after="115" w:line="360" w:lineRule="atLeast"/>
        <w:ind w:left="835"/>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650" type="#_x0000_t75" style="width:20.15pt;height:17.85pt" o:ole="">
            <v:imagedata r:id="rId125" o:title=""/>
          </v:shape>
          <w:control r:id="rId126" w:name="DefaultOcxName42" w:shapeid="_x0000_i1650"/>
        </w:object>
      </w:r>
      <w:r w:rsidRPr="001E7083">
        <w:rPr>
          <w:rFonts w:ascii="Arial" w:eastAsia="Times New Roman" w:hAnsi="Arial" w:cs="Arial"/>
          <w:color w:val="333333"/>
          <w:sz w:val="18"/>
          <w:szCs w:val="18"/>
          <w:lang/>
        </w:rPr>
        <w:t>Total cholesterol &lt;5.0 mmol/l</w:t>
      </w:r>
    </w:p>
    <w:p w:rsidR="001E7083" w:rsidRPr="001E7083" w:rsidRDefault="001E7083" w:rsidP="001E7083">
      <w:pPr>
        <w:numPr>
          <w:ilvl w:val="1"/>
          <w:numId w:val="53"/>
        </w:numPr>
        <w:spacing w:before="115" w:after="115"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649" type="#_x0000_t75" style="width:20.15pt;height:17.85pt" o:ole="">
            <v:imagedata r:id="rId127" o:title=""/>
          </v:shape>
          <w:control r:id="rId128" w:name="DefaultOcxName52" w:shapeid="_x0000_i1649"/>
        </w:object>
      </w:r>
      <w:r w:rsidRPr="001E7083">
        <w:rPr>
          <w:rFonts w:ascii="Arial" w:eastAsia="Times New Roman" w:hAnsi="Arial" w:cs="Arial"/>
          <w:color w:val="333333"/>
          <w:sz w:val="18"/>
          <w:szCs w:val="18"/>
          <w:lang/>
        </w:rPr>
        <w:t>Low density lipoprotein cholesterol &lt;2.0 mmol/l</w:t>
      </w:r>
    </w:p>
    <w:p w:rsidR="001E7083" w:rsidRPr="001E7083" w:rsidRDefault="001E7083" w:rsidP="001E7083">
      <w:pPr>
        <w:numPr>
          <w:ilvl w:val="1"/>
          <w:numId w:val="53"/>
        </w:numPr>
        <w:spacing w:before="115" w:after="115"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648" type="#_x0000_t75" style="width:20.15pt;height:17.85pt" o:ole="">
            <v:imagedata r:id="rId129" o:title=""/>
          </v:shape>
          <w:control r:id="rId130" w:name="DefaultOcxName62" w:shapeid="_x0000_i1648"/>
        </w:object>
      </w:r>
      <w:r w:rsidRPr="001E7083">
        <w:rPr>
          <w:rFonts w:ascii="Arial" w:eastAsia="Times New Roman" w:hAnsi="Arial" w:cs="Arial"/>
          <w:color w:val="333333"/>
          <w:sz w:val="18"/>
          <w:szCs w:val="18"/>
          <w:lang/>
        </w:rPr>
        <w:t>High density lipoprotein cholesterol &gt;0.9 mmol/</w:t>
      </w:r>
    </w:p>
    <w:p w:rsidR="001E7083" w:rsidRPr="001E7083" w:rsidRDefault="001E7083" w:rsidP="001E7083">
      <w:pPr>
        <w:pBdr>
          <w:top w:val="single" w:sz="6" w:space="1" w:color="auto"/>
        </w:pBdr>
        <w:spacing w:after="0" w:line="240" w:lineRule="auto"/>
        <w:jc w:val="center"/>
        <w:rPr>
          <w:rFonts w:ascii="Arial" w:eastAsia="Times New Roman" w:hAnsi="Arial" w:cs="Arial"/>
          <w:vanish/>
          <w:sz w:val="16"/>
          <w:szCs w:val="16"/>
        </w:rPr>
      </w:pPr>
      <w:r w:rsidRPr="001E7083">
        <w:rPr>
          <w:rFonts w:ascii="Arial" w:eastAsia="Times New Roman" w:hAnsi="Arial" w:cs="Arial"/>
          <w:vanish/>
          <w:sz w:val="16"/>
          <w:szCs w:val="16"/>
        </w:rPr>
        <w:t>Bottom of Form</w:t>
      </w:r>
    </w:p>
    <w:p w:rsidR="001E7083" w:rsidRPr="001E7083" w:rsidRDefault="001E7083" w:rsidP="001E7083">
      <w:pPr>
        <w:numPr>
          <w:ilvl w:val="0"/>
          <w:numId w:val="54"/>
        </w:numPr>
        <w:spacing w:before="100" w:beforeAutospacing="1" w:after="100" w:afterAutospacing="1"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szCs w:val="18"/>
          <w:lang/>
        </w:rPr>
        <w:t>Mrs Johnson is 64 years old and was diagnosed with type 2 diabetes two years ago. She had a myocardial infarct and was diagnosed with heart failure three years ago. Although she feels well, blood glucose has been consistently elevated for the last few months - recent HbA</w:t>
      </w:r>
      <w:r w:rsidRPr="001E7083">
        <w:rPr>
          <w:rFonts w:ascii="Arial" w:eastAsia="Times New Roman" w:hAnsi="Arial" w:cs="Arial"/>
          <w:b/>
          <w:bCs/>
          <w:color w:val="333333"/>
          <w:sz w:val="18"/>
          <w:szCs w:val="18"/>
          <w:vertAlign w:val="subscript"/>
          <w:lang/>
        </w:rPr>
        <w:t>1c</w:t>
      </w:r>
      <w:r w:rsidRPr="001E7083">
        <w:rPr>
          <w:rFonts w:ascii="Arial" w:eastAsia="Times New Roman" w:hAnsi="Arial" w:cs="Arial"/>
          <w:b/>
          <w:bCs/>
          <w:color w:val="333333"/>
          <w:sz w:val="18"/>
          <w:szCs w:val="18"/>
          <w:lang/>
        </w:rPr>
        <w:t xml:space="preserve"> is 8.5%, BMI 35.6. </w:t>
      </w:r>
    </w:p>
    <w:p w:rsidR="001E7083" w:rsidRPr="001E7083" w:rsidRDefault="001E7083" w:rsidP="001E7083">
      <w:pPr>
        <w:spacing w:before="100" w:beforeAutospacing="1" w:after="100" w:afterAutospacing="1"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szCs w:val="18"/>
          <w:lang/>
        </w:rPr>
        <w:t xml:space="preserve">Current medications are metformin 1000 mg twice daily, gliclazide 160 mg twice daily, simvastatin 40 mg once daily, and aspirin 75 mg once daily. </w:t>
      </w:r>
    </w:p>
    <w:p w:rsidR="001E7083" w:rsidRPr="001E7083" w:rsidRDefault="001E7083" w:rsidP="001E7083">
      <w:pPr>
        <w:spacing w:before="100" w:beforeAutospacing="1" w:after="100" w:afterAutospacing="1"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szCs w:val="18"/>
          <w:lang/>
        </w:rPr>
        <w:t>Which of the following treatment options is most appropriate?</w:t>
      </w:r>
    </w:p>
    <w:p w:rsidR="001E7083" w:rsidRPr="001E7083" w:rsidRDefault="001E7083" w:rsidP="001E7083">
      <w:pPr>
        <w:numPr>
          <w:ilvl w:val="1"/>
          <w:numId w:val="55"/>
        </w:numPr>
        <w:spacing w:before="115" w:after="115" w:line="360" w:lineRule="atLeast"/>
        <w:ind w:left="835"/>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724" type="#_x0000_t75" style="width:20.15pt;height:17.85pt" o:ole="">
            <v:imagedata r:id="rId131" o:title=""/>
          </v:shape>
          <w:control r:id="rId132" w:name="DefaultOcxName44" w:shapeid="_x0000_i1724"/>
        </w:object>
      </w:r>
    </w:p>
    <w:p w:rsidR="001E7083" w:rsidRPr="001E7083" w:rsidRDefault="001E7083" w:rsidP="001E7083">
      <w:pPr>
        <w:spacing w:before="100" w:beforeAutospacing="1" w:after="100" w:afterAutospacing="1"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t xml:space="preserve">Add pioglitazone </w:t>
      </w:r>
    </w:p>
    <w:p w:rsidR="001E7083" w:rsidRPr="001E7083" w:rsidRDefault="001E7083" w:rsidP="001E7083">
      <w:pPr>
        <w:numPr>
          <w:ilvl w:val="1"/>
          <w:numId w:val="55"/>
        </w:numPr>
        <w:spacing w:before="115" w:after="115"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723" type="#_x0000_t75" style="width:20.15pt;height:17.85pt" o:ole="">
            <v:imagedata r:id="rId133" o:title=""/>
          </v:shape>
          <w:control r:id="rId134" w:name="DefaultOcxName116" w:shapeid="_x0000_i1723"/>
        </w:object>
      </w:r>
    </w:p>
    <w:p w:rsidR="001E7083" w:rsidRPr="001E7083" w:rsidRDefault="001E7083" w:rsidP="001E7083">
      <w:pPr>
        <w:spacing w:before="100" w:beforeAutospacing="1" w:after="100" w:afterAutospacing="1"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t xml:space="preserve">Add GLP-1 therapy </w:t>
      </w:r>
    </w:p>
    <w:p w:rsidR="001E7083" w:rsidRPr="001E7083" w:rsidRDefault="001E7083" w:rsidP="001E7083">
      <w:pPr>
        <w:numPr>
          <w:ilvl w:val="1"/>
          <w:numId w:val="55"/>
        </w:numPr>
        <w:spacing w:before="115" w:after="115"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722" type="#_x0000_t75" style="width:20.15pt;height:17.85pt" o:ole="">
            <v:imagedata r:id="rId135" o:title=""/>
          </v:shape>
          <w:control r:id="rId136" w:name="DefaultOcxName215" w:shapeid="_x0000_i1722"/>
        </w:object>
      </w:r>
    </w:p>
    <w:p w:rsidR="001E7083" w:rsidRPr="001E7083" w:rsidRDefault="001E7083" w:rsidP="001E7083">
      <w:pPr>
        <w:spacing w:before="100" w:beforeAutospacing="1" w:after="100" w:afterAutospacing="1"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t>Refer to dietitian for weight loss advice</w:t>
      </w:r>
    </w:p>
    <w:p w:rsidR="001E7083" w:rsidRPr="001E7083" w:rsidRDefault="001E7083" w:rsidP="001E7083">
      <w:pPr>
        <w:numPr>
          <w:ilvl w:val="0"/>
          <w:numId w:val="56"/>
        </w:numPr>
        <w:spacing w:before="100" w:beforeAutospacing="1" w:after="100" w:afterAutospacing="1" w:line="360" w:lineRule="atLeast"/>
        <w:ind w:left="835"/>
        <w:rPr>
          <w:rFonts w:ascii="Arial" w:eastAsia="Times New Roman" w:hAnsi="Arial" w:cs="Arial"/>
          <w:b/>
          <w:bCs/>
          <w:color w:val="333333"/>
          <w:sz w:val="18"/>
          <w:szCs w:val="18"/>
          <w:lang/>
        </w:rPr>
      </w:pPr>
      <w:r w:rsidRPr="001E7083">
        <w:rPr>
          <w:rFonts w:ascii="Arial" w:eastAsia="Times New Roman" w:hAnsi="Arial" w:cs="Arial"/>
          <w:b/>
          <w:bCs/>
          <w:color w:val="333333"/>
          <w:sz w:val="18"/>
          <w:szCs w:val="18"/>
          <w:lang/>
        </w:rPr>
        <w:t>One month later Mrs Johnson is reviewed. Blood glucose has improved with morning readings between 6-9 mmol/l. Her main complaint is nausea and she is vomiting at least once every day. These symptoms do not appear to be improving and she is not keen to continue treatment. Her weight has reduced by 3 kg in four weeks. How should you proceed?</w:t>
      </w:r>
    </w:p>
    <w:p w:rsidR="001E7083" w:rsidRPr="001E7083" w:rsidRDefault="001E7083" w:rsidP="001E7083">
      <w:pPr>
        <w:numPr>
          <w:ilvl w:val="1"/>
          <w:numId w:val="57"/>
        </w:numPr>
        <w:spacing w:before="115" w:after="115" w:line="360" w:lineRule="atLeast"/>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797" type="#_x0000_t75" style="width:20.15pt;height:17.85pt" o:ole="">
            <v:imagedata r:id="rId137" o:title=""/>
          </v:shape>
          <w:control r:id="rId138" w:name="DefaultOcxName45" w:shapeid="_x0000_i1797"/>
        </w:object>
      </w:r>
    </w:p>
    <w:p w:rsidR="001E7083" w:rsidRPr="001E7083" w:rsidRDefault="001E7083" w:rsidP="001E7083">
      <w:pPr>
        <w:spacing w:before="100" w:beforeAutospacing="1" w:after="100" w:afterAutospacing="1"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t>Continue exenatide 5 µg twice daily</w:t>
      </w:r>
    </w:p>
    <w:p w:rsidR="001E7083" w:rsidRPr="001E7083" w:rsidRDefault="001E7083" w:rsidP="001E7083">
      <w:pPr>
        <w:numPr>
          <w:ilvl w:val="1"/>
          <w:numId w:val="57"/>
        </w:numPr>
        <w:spacing w:before="115" w:after="115" w:line="360" w:lineRule="atLeast"/>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796" type="#_x0000_t75" style="width:20.15pt;height:17.85pt" o:ole="">
            <v:imagedata r:id="rId139" o:title=""/>
          </v:shape>
          <w:control r:id="rId140" w:name="DefaultOcxName117" w:shapeid="_x0000_i1796"/>
        </w:object>
      </w:r>
    </w:p>
    <w:p w:rsidR="001E7083" w:rsidRPr="001E7083" w:rsidRDefault="001E7083" w:rsidP="001E7083">
      <w:pPr>
        <w:spacing w:before="100" w:beforeAutospacing="1" w:after="100" w:afterAutospacing="1"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lastRenderedPageBreak/>
        <w:t>Increase exenatide to 10 µg twice daily</w:t>
      </w:r>
    </w:p>
    <w:p w:rsidR="001E7083" w:rsidRPr="001E7083" w:rsidRDefault="001E7083" w:rsidP="001E7083">
      <w:pPr>
        <w:numPr>
          <w:ilvl w:val="1"/>
          <w:numId w:val="57"/>
        </w:numPr>
        <w:spacing w:before="115" w:after="115" w:line="360" w:lineRule="atLeast"/>
        <w:rPr>
          <w:rFonts w:ascii="Arial" w:eastAsia="Times New Roman" w:hAnsi="Arial" w:cs="Arial"/>
          <w:color w:val="333333"/>
          <w:sz w:val="18"/>
          <w:szCs w:val="18"/>
          <w:lang/>
        </w:rPr>
      </w:pPr>
      <w:r w:rsidRPr="001E7083">
        <w:rPr>
          <w:rFonts w:ascii="Arial" w:eastAsia="Times New Roman" w:hAnsi="Arial" w:cs="Arial"/>
          <w:color w:val="333333"/>
          <w:sz w:val="18"/>
          <w:szCs w:val="18"/>
          <w:lang/>
        </w:rPr>
        <w:object w:dxaOrig="1440" w:dyaOrig="1440">
          <v:shape id="_x0000_i1795" type="#_x0000_t75" style="width:20.15pt;height:17.85pt" o:ole="">
            <v:imagedata r:id="rId141" o:title=""/>
          </v:shape>
          <w:control r:id="rId142" w:name="DefaultOcxName216" w:shapeid="_x0000_i1795"/>
        </w:object>
      </w:r>
    </w:p>
    <w:p w:rsidR="001E7083" w:rsidRPr="001E7083" w:rsidRDefault="001E7083" w:rsidP="001E7083">
      <w:pPr>
        <w:spacing w:before="100" w:beforeAutospacing="1" w:after="100" w:afterAutospacing="1" w:line="360" w:lineRule="atLeast"/>
        <w:ind w:left="1785"/>
        <w:rPr>
          <w:rFonts w:ascii="Arial" w:eastAsia="Times New Roman" w:hAnsi="Arial" w:cs="Arial"/>
          <w:color w:val="333333"/>
          <w:sz w:val="18"/>
          <w:szCs w:val="18"/>
          <w:lang/>
        </w:rPr>
      </w:pPr>
      <w:r w:rsidRPr="001E7083">
        <w:rPr>
          <w:rFonts w:ascii="Arial" w:eastAsia="Times New Roman" w:hAnsi="Arial" w:cs="Arial"/>
          <w:color w:val="333333"/>
          <w:sz w:val="18"/>
          <w:szCs w:val="18"/>
          <w:lang/>
        </w:rPr>
        <w:t>Stop exenatide and start a DPP-4 inhibitor</w:t>
      </w:r>
    </w:p>
    <w:p w:rsidR="00EF1EA4" w:rsidRPr="00AF455F" w:rsidRDefault="00EF1EA4">
      <w:pPr>
        <w:rPr>
          <w:lang/>
        </w:rPr>
      </w:pPr>
    </w:p>
    <w:sectPr w:rsidR="00EF1EA4" w:rsidRPr="00AF455F" w:rsidSect="006F7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6BA"/>
    <w:multiLevelType w:val="multilevel"/>
    <w:tmpl w:val="008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72022"/>
    <w:multiLevelType w:val="multilevel"/>
    <w:tmpl w:val="07DCD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F257E"/>
    <w:multiLevelType w:val="multilevel"/>
    <w:tmpl w:val="17685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84080"/>
    <w:multiLevelType w:val="multilevel"/>
    <w:tmpl w:val="67B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101A9"/>
    <w:multiLevelType w:val="multilevel"/>
    <w:tmpl w:val="ADB0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25704"/>
    <w:multiLevelType w:val="multilevel"/>
    <w:tmpl w:val="EB861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2589E"/>
    <w:multiLevelType w:val="multilevel"/>
    <w:tmpl w:val="FE6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32F72"/>
    <w:multiLevelType w:val="multilevel"/>
    <w:tmpl w:val="EF5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306B8"/>
    <w:multiLevelType w:val="multilevel"/>
    <w:tmpl w:val="F6E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42C60"/>
    <w:multiLevelType w:val="multilevel"/>
    <w:tmpl w:val="2EACE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65F72"/>
    <w:multiLevelType w:val="multilevel"/>
    <w:tmpl w:val="D49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87E82"/>
    <w:multiLevelType w:val="multilevel"/>
    <w:tmpl w:val="4B18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E2D68"/>
    <w:multiLevelType w:val="multilevel"/>
    <w:tmpl w:val="40E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E38D8"/>
    <w:multiLevelType w:val="multilevel"/>
    <w:tmpl w:val="EE4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52771"/>
    <w:multiLevelType w:val="multilevel"/>
    <w:tmpl w:val="07DCD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92503"/>
    <w:multiLevelType w:val="multilevel"/>
    <w:tmpl w:val="5F12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E55FA"/>
    <w:multiLevelType w:val="multilevel"/>
    <w:tmpl w:val="24E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B2BAC"/>
    <w:multiLevelType w:val="multilevel"/>
    <w:tmpl w:val="259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B64A1"/>
    <w:multiLevelType w:val="multilevel"/>
    <w:tmpl w:val="9A1A4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063326"/>
    <w:multiLevelType w:val="multilevel"/>
    <w:tmpl w:val="E90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11501"/>
    <w:multiLevelType w:val="multilevel"/>
    <w:tmpl w:val="D4B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B1873"/>
    <w:multiLevelType w:val="multilevel"/>
    <w:tmpl w:val="44B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74927"/>
    <w:multiLevelType w:val="multilevel"/>
    <w:tmpl w:val="3BDE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30161B"/>
    <w:multiLevelType w:val="multilevel"/>
    <w:tmpl w:val="5B9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7052A"/>
    <w:multiLevelType w:val="multilevel"/>
    <w:tmpl w:val="9FC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A6342"/>
    <w:multiLevelType w:val="multilevel"/>
    <w:tmpl w:val="29F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62AD2"/>
    <w:multiLevelType w:val="multilevel"/>
    <w:tmpl w:val="EAD2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A212A8"/>
    <w:multiLevelType w:val="multilevel"/>
    <w:tmpl w:val="C3EC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D7A1F"/>
    <w:multiLevelType w:val="multilevel"/>
    <w:tmpl w:val="07DCD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EC5120"/>
    <w:multiLevelType w:val="multilevel"/>
    <w:tmpl w:val="19041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241B01"/>
    <w:multiLevelType w:val="multilevel"/>
    <w:tmpl w:val="6B24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D492F"/>
    <w:multiLevelType w:val="multilevel"/>
    <w:tmpl w:val="B73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8A4CAF"/>
    <w:multiLevelType w:val="multilevel"/>
    <w:tmpl w:val="3C0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90EEB"/>
    <w:multiLevelType w:val="multilevel"/>
    <w:tmpl w:val="212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A71F52"/>
    <w:multiLevelType w:val="multilevel"/>
    <w:tmpl w:val="985ED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494BBD"/>
    <w:multiLevelType w:val="multilevel"/>
    <w:tmpl w:val="C646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C64E48"/>
    <w:multiLevelType w:val="multilevel"/>
    <w:tmpl w:val="118C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1F400E"/>
    <w:multiLevelType w:val="multilevel"/>
    <w:tmpl w:val="55423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18088F"/>
    <w:multiLevelType w:val="multilevel"/>
    <w:tmpl w:val="01A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1B231E"/>
    <w:multiLevelType w:val="multilevel"/>
    <w:tmpl w:val="C3B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B12B10"/>
    <w:multiLevelType w:val="multilevel"/>
    <w:tmpl w:val="A48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943DCD"/>
    <w:multiLevelType w:val="multilevel"/>
    <w:tmpl w:val="07DCD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EA4231"/>
    <w:multiLevelType w:val="multilevel"/>
    <w:tmpl w:val="3086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6"/>
    <w:lvlOverride w:ilvl="1">
      <w:lvl w:ilvl="1">
        <w:numFmt w:val="bullet"/>
        <w:lvlText w:val=""/>
        <w:lvlJc w:val="left"/>
        <w:pPr>
          <w:tabs>
            <w:tab w:val="num" w:pos="1440"/>
          </w:tabs>
          <w:ind w:left="1440" w:hanging="360"/>
        </w:pPr>
        <w:rPr>
          <w:rFonts w:ascii="Symbol" w:hAnsi="Symbol" w:hint="default"/>
          <w:sz w:val="20"/>
        </w:rPr>
      </w:lvl>
    </w:lvlOverride>
  </w:num>
  <w:num w:numId="3">
    <w:abstractNumId w:val="13"/>
  </w:num>
  <w:num w:numId="4">
    <w:abstractNumId w:val="35"/>
  </w:num>
  <w:num w:numId="5">
    <w:abstractNumId w:val="11"/>
  </w:num>
  <w:num w:numId="6">
    <w:abstractNumId w:val="39"/>
  </w:num>
  <w:num w:numId="7">
    <w:abstractNumId w:val="6"/>
  </w:num>
  <w:num w:numId="8">
    <w:abstractNumId w:val="22"/>
  </w:num>
  <w:num w:numId="9">
    <w:abstractNumId w:val="12"/>
  </w:num>
  <w:num w:numId="10">
    <w:abstractNumId w:val="31"/>
  </w:num>
  <w:num w:numId="11">
    <w:abstractNumId w:val="26"/>
  </w:num>
  <w:num w:numId="12">
    <w:abstractNumId w:val="3"/>
  </w:num>
  <w:num w:numId="13">
    <w:abstractNumId w:val="8"/>
  </w:num>
  <w:num w:numId="14">
    <w:abstractNumId w:val="15"/>
  </w:num>
  <w:num w:numId="15">
    <w:abstractNumId w:val="30"/>
  </w:num>
  <w:num w:numId="16">
    <w:abstractNumId w:val="32"/>
  </w:num>
  <w:num w:numId="17">
    <w:abstractNumId w:val="24"/>
  </w:num>
  <w:num w:numId="18">
    <w:abstractNumId w:val="25"/>
  </w:num>
  <w:num w:numId="19">
    <w:abstractNumId w:val="20"/>
  </w:num>
  <w:num w:numId="20">
    <w:abstractNumId w:val="42"/>
  </w:num>
  <w:num w:numId="21">
    <w:abstractNumId w:val="16"/>
  </w:num>
  <w:num w:numId="22">
    <w:abstractNumId w:val="21"/>
  </w:num>
  <w:num w:numId="23">
    <w:abstractNumId w:val="10"/>
  </w:num>
  <w:num w:numId="24">
    <w:abstractNumId w:val="19"/>
  </w:num>
  <w:num w:numId="25">
    <w:abstractNumId w:val="38"/>
  </w:num>
  <w:num w:numId="26">
    <w:abstractNumId w:val="23"/>
  </w:num>
  <w:num w:numId="27">
    <w:abstractNumId w:val="33"/>
  </w:num>
  <w:num w:numId="28">
    <w:abstractNumId w:val="7"/>
  </w:num>
  <w:num w:numId="29">
    <w:abstractNumId w:val="40"/>
  </w:num>
  <w:num w:numId="30">
    <w:abstractNumId w:val="4"/>
  </w:num>
  <w:num w:numId="31">
    <w:abstractNumId w:val="27"/>
  </w:num>
  <w:num w:numId="32">
    <w:abstractNumId w:val="0"/>
  </w:num>
  <w:num w:numId="33">
    <w:abstractNumId w:val="17"/>
  </w:num>
  <w:num w:numId="34">
    <w:abstractNumId w:val="9"/>
    <w:lvlOverride w:ilvl="0">
      <w:startOverride w:val="1"/>
    </w:lvlOverride>
  </w:num>
  <w:num w:numId="35">
    <w:abstractNumId w:val="9"/>
    <w:lvlOverride w:ilvl="0"/>
    <w:lvlOverride w:ilvl="1">
      <w:lvl w:ilvl="1">
        <w:numFmt w:val="lowerLetter"/>
        <w:lvlText w:val="%2."/>
        <w:lvlJc w:val="left"/>
      </w:lvl>
    </w:lvlOverride>
  </w:num>
  <w:num w:numId="36">
    <w:abstractNumId w:val="34"/>
    <w:lvlOverride w:ilvl="0">
      <w:startOverride w:val="2"/>
    </w:lvlOverride>
  </w:num>
  <w:num w:numId="37">
    <w:abstractNumId w:val="34"/>
    <w:lvlOverride w:ilvl="0"/>
    <w:lvlOverride w:ilvl="1">
      <w:lvl w:ilvl="1">
        <w:numFmt w:val="lowerLetter"/>
        <w:lvlText w:val="%2."/>
        <w:lvlJc w:val="left"/>
      </w:lvl>
    </w:lvlOverride>
  </w:num>
  <w:num w:numId="38">
    <w:abstractNumId w:val="37"/>
    <w:lvlOverride w:ilvl="0">
      <w:startOverride w:val="3"/>
    </w:lvlOverride>
  </w:num>
  <w:num w:numId="39">
    <w:abstractNumId w:val="37"/>
    <w:lvlOverride w:ilvl="0"/>
    <w:lvlOverride w:ilvl="1">
      <w:lvl w:ilvl="1">
        <w:numFmt w:val="lowerLetter"/>
        <w:lvlText w:val="%2."/>
        <w:lvlJc w:val="left"/>
      </w:lvl>
    </w:lvlOverride>
  </w:num>
  <w:num w:numId="40">
    <w:abstractNumId w:val="5"/>
    <w:lvlOverride w:ilvl="0">
      <w:startOverride w:val="4"/>
    </w:lvlOverride>
  </w:num>
  <w:num w:numId="41">
    <w:abstractNumId w:val="5"/>
    <w:lvlOverride w:ilvl="0"/>
    <w:lvlOverride w:ilvl="1">
      <w:lvl w:ilvl="1">
        <w:numFmt w:val="decimal"/>
        <w:lvlText w:val="%2."/>
        <w:lvlJc w:val="left"/>
      </w:lvl>
    </w:lvlOverride>
  </w:num>
  <w:num w:numId="42">
    <w:abstractNumId w:val="5"/>
    <w:lvlOverride w:ilvl="0"/>
    <w:lvlOverride w:ilvl="1">
      <w:lvl w:ilvl="1">
        <w:numFmt w:val="decimal"/>
        <w:lvlText w:val="%2."/>
        <w:lvlJc w:val="left"/>
        <w:pPr>
          <w:tabs>
            <w:tab w:val="num" w:pos="1440"/>
          </w:tabs>
          <w:ind w:left="1440" w:hanging="360"/>
        </w:pPr>
      </w:lvl>
    </w:lvlOverride>
  </w:num>
  <w:num w:numId="43">
    <w:abstractNumId w:val="5"/>
    <w:lvlOverride w:ilvl="0"/>
    <w:lvlOverride w:ilvl="1">
      <w:lvl w:ilvl="1">
        <w:numFmt w:val="lowerLetter"/>
        <w:lvlText w:val="%2."/>
        <w:lvlJc w:val="left"/>
        <w:pPr>
          <w:tabs>
            <w:tab w:val="num" w:pos="1440"/>
          </w:tabs>
          <w:ind w:left="1440" w:hanging="360"/>
        </w:pPr>
      </w:lvl>
    </w:lvlOverride>
  </w:num>
  <w:num w:numId="44">
    <w:abstractNumId w:val="29"/>
    <w:lvlOverride w:ilvl="0">
      <w:startOverride w:val="5"/>
    </w:lvlOverride>
  </w:num>
  <w:num w:numId="45">
    <w:abstractNumId w:val="29"/>
    <w:lvlOverride w:ilvl="0"/>
    <w:lvlOverride w:ilvl="1">
      <w:lvl w:ilvl="1">
        <w:numFmt w:val="decimal"/>
        <w:lvlText w:val="%2."/>
        <w:lvlJc w:val="left"/>
      </w:lvl>
    </w:lvlOverride>
  </w:num>
  <w:num w:numId="46">
    <w:abstractNumId w:val="18"/>
    <w:lvlOverride w:ilvl="0">
      <w:startOverride w:val="6"/>
    </w:lvlOverride>
  </w:num>
  <w:num w:numId="47">
    <w:abstractNumId w:val="18"/>
    <w:lvlOverride w:ilvl="0"/>
    <w:lvlOverride w:ilvl="1">
      <w:lvl w:ilvl="1">
        <w:numFmt w:val="decimal"/>
        <w:lvlText w:val="%2."/>
        <w:lvlJc w:val="left"/>
      </w:lvl>
    </w:lvlOverride>
  </w:num>
  <w:num w:numId="48">
    <w:abstractNumId w:val="18"/>
    <w:lvlOverride w:ilvl="0"/>
    <w:lvlOverride w:ilvl="1">
      <w:lvl w:ilvl="1">
        <w:numFmt w:val="lowerLetter"/>
        <w:lvlText w:val="%2."/>
        <w:lvlJc w:val="left"/>
      </w:lvl>
    </w:lvlOverride>
  </w:num>
  <w:num w:numId="49">
    <w:abstractNumId w:val="2"/>
    <w:lvlOverride w:ilvl="0">
      <w:startOverride w:val="7"/>
    </w:lvlOverride>
  </w:num>
  <w:num w:numId="50">
    <w:abstractNumId w:val="2"/>
    <w:lvlOverride w:ilvl="0"/>
    <w:lvlOverride w:ilvl="1">
      <w:lvl w:ilvl="1">
        <w:numFmt w:val="lowerLetter"/>
        <w:lvlText w:val="%2."/>
        <w:lvlJc w:val="left"/>
      </w:lvl>
    </w:lvlOverride>
  </w:num>
  <w:num w:numId="51">
    <w:abstractNumId w:val="1"/>
  </w:num>
  <w:num w:numId="52">
    <w:abstractNumId w:val="14"/>
    <w:lvlOverride w:ilvl="0">
      <w:startOverride w:val="8"/>
    </w:lvlOverride>
  </w:num>
  <w:num w:numId="53">
    <w:abstractNumId w:val="14"/>
    <w:lvlOverride w:ilvl="0"/>
    <w:lvlOverride w:ilvl="1">
      <w:lvl w:ilvl="1">
        <w:numFmt w:val="lowerLetter"/>
        <w:lvlText w:val="%2."/>
        <w:lvlJc w:val="left"/>
      </w:lvl>
    </w:lvlOverride>
  </w:num>
  <w:num w:numId="54">
    <w:abstractNumId w:val="28"/>
    <w:lvlOverride w:ilvl="0">
      <w:startOverride w:val="9"/>
    </w:lvlOverride>
  </w:num>
  <w:num w:numId="55">
    <w:abstractNumId w:val="28"/>
    <w:lvlOverride w:ilvl="0"/>
    <w:lvlOverride w:ilvl="1">
      <w:lvl w:ilvl="1">
        <w:numFmt w:val="lowerLetter"/>
        <w:lvlText w:val="%2."/>
        <w:lvlJc w:val="left"/>
      </w:lvl>
    </w:lvlOverride>
  </w:num>
  <w:num w:numId="56">
    <w:abstractNumId w:val="41"/>
    <w:lvlOverride w:ilvl="0">
      <w:startOverride w:val="10"/>
    </w:lvlOverride>
  </w:num>
  <w:num w:numId="57">
    <w:abstractNumId w:val="41"/>
    <w:lvlOverride w:ilvl="0"/>
    <w:lvlOverride w:ilvl="1">
      <w:lvl w:ilvl="1">
        <w:numFmt w:val="lowerLetter"/>
        <w:lvlText w:val="%2."/>
        <w:lvlJc w:val="left"/>
      </w:lvl>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dirty"/>
  <w:defaultTabStop w:val="720"/>
  <w:characterSpacingControl w:val="doNotCompress"/>
  <w:compat/>
  <w:rsids>
    <w:rsidRoot w:val="00B300BC"/>
    <w:rsid w:val="000D2EF0"/>
    <w:rsid w:val="001E7083"/>
    <w:rsid w:val="006F7F71"/>
    <w:rsid w:val="00A338C3"/>
    <w:rsid w:val="00AF455F"/>
    <w:rsid w:val="00B300BC"/>
    <w:rsid w:val="00B6448C"/>
    <w:rsid w:val="00DD13D2"/>
    <w:rsid w:val="00EF1EA4"/>
    <w:rsid w:val="00FC08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71"/>
  </w:style>
  <w:style w:type="paragraph" w:styleId="Heading3">
    <w:name w:val="heading 3"/>
    <w:basedOn w:val="Normal"/>
    <w:link w:val="Heading3Char"/>
    <w:uiPriority w:val="9"/>
    <w:qFormat/>
    <w:rsid w:val="00DD13D2"/>
    <w:pPr>
      <w:spacing w:before="100" w:beforeAutospacing="1" w:after="100" w:afterAutospacing="1" w:line="360" w:lineRule="atLeast"/>
      <w:outlineLvl w:val="2"/>
    </w:pPr>
    <w:rPr>
      <w:rFonts w:ascii="Times New Roman" w:eastAsia="Times New Roman" w:hAnsi="Times New Roman" w:cs="Times New Roman"/>
      <w:b/>
      <w:bCs/>
      <w:sz w:val="43"/>
      <w:szCs w:val="43"/>
    </w:rPr>
  </w:style>
  <w:style w:type="paragraph" w:styleId="Heading4">
    <w:name w:val="heading 4"/>
    <w:basedOn w:val="Normal"/>
    <w:link w:val="Heading4Char"/>
    <w:uiPriority w:val="9"/>
    <w:qFormat/>
    <w:rsid w:val="00DD13D2"/>
    <w:pPr>
      <w:spacing w:before="100" w:beforeAutospacing="1" w:after="100" w:afterAutospacing="1" w:line="360" w:lineRule="atLeast"/>
      <w:outlineLvl w:val="3"/>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0BC"/>
    <w:pPr>
      <w:spacing w:before="100" w:beforeAutospacing="1" w:after="100" w:afterAutospacing="1" w:line="360" w:lineRule="atLeast"/>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B300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0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00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00BC"/>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DD13D2"/>
    <w:rPr>
      <w:rFonts w:ascii="Times New Roman" w:eastAsia="Times New Roman" w:hAnsi="Times New Roman" w:cs="Times New Roman"/>
      <w:b/>
      <w:bCs/>
      <w:sz w:val="43"/>
      <w:szCs w:val="43"/>
    </w:rPr>
  </w:style>
  <w:style w:type="character" w:customStyle="1" w:styleId="Heading4Char">
    <w:name w:val="Heading 4 Char"/>
    <w:basedOn w:val="DefaultParagraphFont"/>
    <w:link w:val="Heading4"/>
    <w:uiPriority w:val="9"/>
    <w:rsid w:val="00DD13D2"/>
    <w:rPr>
      <w:rFonts w:ascii="Times New Roman" w:eastAsia="Times New Roman" w:hAnsi="Times New Roman" w:cs="Times New Roman"/>
      <w:b/>
      <w:bCs/>
      <w:sz w:val="38"/>
      <w:szCs w:val="38"/>
    </w:rPr>
  </w:style>
  <w:style w:type="character" w:styleId="Emphasis">
    <w:name w:val="Emphasis"/>
    <w:basedOn w:val="DefaultParagraphFont"/>
    <w:uiPriority w:val="20"/>
    <w:qFormat/>
    <w:rsid w:val="00DD13D2"/>
    <w:rPr>
      <w:i/>
      <w:iCs/>
    </w:rPr>
  </w:style>
  <w:style w:type="character" w:styleId="Strong">
    <w:name w:val="Strong"/>
    <w:basedOn w:val="DefaultParagraphFont"/>
    <w:uiPriority w:val="22"/>
    <w:qFormat/>
    <w:rsid w:val="00DD13D2"/>
    <w:rPr>
      <w:b/>
      <w:bCs/>
    </w:rPr>
  </w:style>
  <w:style w:type="paragraph" w:styleId="BalloonText">
    <w:name w:val="Balloon Text"/>
    <w:basedOn w:val="Normal"/>
    <w:link w:val="BalloonTextChar"/>
    <w:uiPriority w:val="99"/>
    <w:semiHidden/>
    <w:unhideWhenUsed/>
    <w:rsid w:val="00DD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D2"/>
    <w:rPr>
      <w:rFonts w:ascii="Tahoma" w:hAnsi="Tahoma" w:cs="Tahoma"/>
      <w:sz w:val="16"/>
      <w:szCs w:val="16"/>
    </w:rPr>
  </w:style>
  <w:style w:type="paragraph" w:customStyle="1" w:styleId="error">
    <w:name w:val="error"/>
    <w:basedOn w:val="Normal"/>
    <w:rsid w:val="00EF1EA4"/>
    <w:pPr>
      <w:spacing w:before="100" w:beforeAutospacing="1" w:after="100" w:afterAutospacing="1" w:line="360" w:lineRule="atLeast"/>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14308506">
      <w:bodyDiv w:val="1"/>
      <w:marLeft w:val="0"/>
      <w:marRight w:val="0"/>
      <w:marTop w:val="0"/>
      <w:marBottom w:val="0"/>
      <w:divBdr>
        <w:top w:val="none" w:sz="0" w:space="0" w:color="auto"/>
        <w:left w:val="none" w:sz="0" w:space="0" w:color="auto"/>
        <w:bottom w:val="none" w:sz="0" w:space="0" w:color="auto"/>
        <w:right w:val="none" w:sz="0" w:space="0" w:color="auto"/>
      </w:divBdr>
      <w:divsChild>
        <w:div w:id="352850465">
          <w:marLeft w:val="0"/>
          <w:marRight w:val="0"/>
          <w:marTop w:val="0"/>
          <w:marBottom w:val="0"/>
          <w:divBdr>
            <w:top w:val="none" w:sz="0" w:space="0" w:color="auto"/>
            <w:left w:val="none" w:sz="0" w:space="0" w:color="auto"/>
            <w:bottom w:val="none" w:sz="0" w:space="0" w:color="auto"/>
            <w:right w:val="none" w:sz="0" w:space="0" w:color="auto"/>
          </w:divBdr>
          <w:divsChild>
            <w:div w:id="1672367540">
              <w:marLeft w:val="0"/>
              <w:marRight w:val="0"/>
              <w:marTop w:val="0"/>
              <w:marBottom w:val="0"/>
              <w:divBdr>
                <w:top w:val="none" w:sz="0" w:space="0" w:color="auto"/>
                <w:left w:val="single" w:sz="4" w:space="0" w:color="D0D8DE"/>
                <w:bottom w:val="single" w:sz="4" w:space="0" w:color="D0D8DE"/>
                <w:right w:val="single" w:sz="4" w:space="0" w:color="D0D8DE"/>
              </w:divBdr>
              <w:divsChild>
                <w:div w:id="1015426187">
                  <w:marLeft w:val="0"/>
                  <w:marRight w:val="0"/>
                  <w:marTop w:val="0"/>
                  <w:marBottom w:val="0"/>
                  <w:divBdr>
                    <w:top w:val="none" w:sz="0" w:space="0" w:color="auto"/>
                    <w:left w:val="none" w:sz="0" w:space="0" w:color="auto"/>
                    <w:bottom w:val="none" w:sz="0" w:space="0" w:color="auto"/>
                    <w:right w:val="none" w:sz="0" w:space="0" w:color="auto"/>
                  </w:divBdr>
                  <w:divsChild>
                    <w:div w:id="1959603488">
                      <w:marLeft w:val="115"/>
                      <w:marRight w:val="115"/>
                      <w:marTop w:val="0"/>
                      <w:marBottom w:val="0"/>
                      <w:divBdr>
                        <w:top w:val="none" w:sz="0" w:space="0" w:color="auto"/>
                        <w:left w:val="none" w:sz="0" w:space="0" w:color="auto"/>
                        <w:bottom w:val="none" w:sz="0" w:space="0" w:color="auto"/>
                        <w:right w:val="none" w:sz="0" w:space="0" w:color="auto"/>
                      </w:divBdr>
                      <w:divsChild>
                        <w:div w:id="1949508360">
                          <w:marLeft w:val="0"/>
                          <w:marRight w:val="0"/>
                          <w:marTop w:val="0"/>
                          <w:marBottom w:val="0"/>
                          <w:divBdr>
                            <w:top w:val="none" w:sz="0" w:space="0" w:color="auto"/>
                            <w:left w:val="none" w:sz="0" w:space="0" w:color="auto"/>
                            <w:bottom w:val="none" w:sz="0" w:space="0" w:color="auto"/>
                            <w:right w:val="none" w:sz="0" w:space="0" w:color="auto"/>
                          </w:divBdr>
                          <w:divsChild>
                            <w:div w:id="2060011201">
                              <w:marLeft w:val="0"/>
                              <w:marRight w:val="0"/>
                              <w:marTop w:val="0"/>
                              <w:marBottom w:val="0"/>
                              <w:divBdr>
                                <w:top w:val="none" w:sz="0" w:space="0" w:color="auto"/>
                                <w:left w:val="none" w:sz="0" w:space="0" w:color="auto"/>
                                <w:bottom w:val="none" w:sz="0" w:space="0" w:color="auto"/>
                                <w:right w:val="none" w:sz="0" w:space="0" w:color="auto"/>
                              </w:divBdr>
                              <w:divsChild>
                                <w:div w:id="1974291604">
                                  <w:marLeft w:val="0"/>
                                  <w:marRight w:val="0"/>
                                  <w:marTop w:val="0"/>
                                  <w:marBottom w:val="0"/>
                                  <w:divBdr>
                                    <w:top w:val="none" w:sz="0" w:space="0" w:color="auto"/>
                                    <w:left w:val="none" w:sz="0" w:space="0" w:color="auto"/>
                                    <w:bottom w:val="none" w:sz="0" w:space="0" w:color="auto"/>
                                    <w:right w:val="none" w:sz="0" w:space="0" w:color="auto"/>
                                  </w:divBdr>
                                  <w:divsChild>
                                    <w:div w:id="1590384606">
                                      <w:marLeft w:val="0"/>
                                      <w:marRight w:val="0"/>
                                      <w:marTop w:val="0"/>
                                      <w:marBottom w:val="0"/>
                                      <w:divBdr>
                                        <w:top w:val="none" w:sz="0" w:space="0" w:color="auto"/>
                                        <w:left w:val="none" w:sz="0" w:space="0" w:color="auto"/>
                                        <w:bottom w:val="none" w:sz="0" w:space="0" w:color="auto"/>
                                        <w:right w:val="none" w:sz="0" w:space="0" w:color="auto"/>
                                      </w:divBdr>
                                      <w:divsChild>
                                        <w:div w:id="1181630570">
                                          <w:marLeft w:val="0"/>
                                          <w:marRight w:val="0"/>
                                          <w:marTop w:val="0"/>
                                          <w:marBottom w:val="0"/>
                                          <w:divBdr>
                                            <w:top w:val="none" w:sz="0" w:space="0" w:color="auto"/>
                                            <w:left w:val="none" w:sz="0" w:space="0" w:color="auto"/>
                                            <w:bottom w:val="none" w:sz="0" w:space="0" w:color="auto"/>
                                            <w:right w:val="none" w:sz="0" w:space="0" w:color="auto"/>
                                          </w:divBdr>
                                        </w:div>
                                        <w:div w:id="1854107712">
                                          <w:marLeft w:val="0"/>
                                          <w:marRight w:val="0"/>
                                          <w:marTop w:val="0"/>
                                          <w:marBottom w:val="0"/>
                                          <w:divBdr>
                                            <w:top w:val="none" w:sz="0" w:space="0" w:color="auto"/>
                                            <w:left w:val="none" w:sz="0" w:space="0" w:color="auto"/>
                                            <w:bottom w:val="none" w:sz="0" w:space="0" w:color="auto"/>
                                            <w:right w:val="none" w:sz="0" w:space="0" w:color="auto"/>
                                          </w:divBdr>
                                          <w:divsChild>
                                            <w:div w:id="1040318777">
                                              <w:marLeft w:val="0"/>
                                              <w:marRight w:val="0"/>
                                              <w:marTop w:val="0"/>
                                              <w:marBottom w:val="0"/>
                                              <w:divBdr>
                                                <w:top w:val="none" w:sz="0" w:space="0" w:color="auto"/>
                                                <w:left w:val="none" w:sz="0" w:space="0" w:color="auto"/>
                                                <w:bottom w:val="none" w:sz="0" w:space="0" w:color="auto"/>
                                                <w:right w:val="none" w:sz="0" w:space="0" w:color="auto"/>
                                              </w:divBdr>
                                            </w:div>
                                            <w:div w:id="1870991386">
                                              <w:marLeft w:val="0"/>
                                              <w:marRight w:val="0"/>
                                              <w:marTop w:val="0"/>
                                              <w:marBottom w:val="0"/>
                                              <w:divBdr>
                                                <w:top w:val="none" w:sz="0" w:space="0" w:color="auto"/>
                                                <w:left w:val="none" w:sz="0" w:space="0" w:color="auto"/>
                                                <w:bottom w:val="none" w:sz="0" w:space="0" w:color="auto"/>
                                                <w:right w:val="none" w:sz="0" w:space="0" w:color="auto"/>
                                              </w:divBdr>
                                            </w:div>
                                            <w:div w:id="1229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95349">
      <w:bodyDiv w:val="1"/>
      <w:marLeft w:val="0"/>
      <w:marRight w:val="0"/>
      <w:marTop w:val="0"/>
      <w:marBottom w:val="0"/>
      <w:divBdr>
        <w:top w:val="none" w:sz="0" w:space="0" w:color="auto"/>
        <w:left w:val="none" w:sz="0" w:space="0" w:color="auto"/>
        <w:bottom w:val="none" w:sz="0" w:space="0" w:color="auto"/>
        <w:right w:val="none" w:sz="0" w:space="0" w:color="auto"/>
      </w:divBdr>
      <w:divsChild>
        <w:div w:id="1178890892">
          <w:marLeft w:val="0"/>
          <w:marRight w:val="0"/>
          <w:marTop w:val="0"/>
          <w:marBottom w:val="0"/>
          <w:divBdr>
            <w:top w:val="none" w:sz="0" w:space="0" w:color="auto"/>
            <w:left w:val="none" w:sz="0" w:space="0" w:color="auto"/>
            <w:bottom w:val="none" w:sz="0" w:space="0" w:color="auto"/>
            <w:right w:val="none" w:sz="0" w:space="0" w:color="auto"/>
          </w:divBdr>
          <w:divsChild>
            <w:div w:id="214202612">
              <w:marLeft w:val="0"/>
              <w:marRight w:val="0"/>
              <w:marTop w:val="0"/>
              <w:marBottom w:val="0"/>
              <w:divBdr>
                <w:top w:val="none" w:sz="0" w:space="0" w:color="auto"/>
                <w:left w:val="single" w:sz="4" w:space="0" w:color="D0D8DE"/>
                <w:bottom w:val="single" w:sz="4" w:space="0" w:color="D0D8DE"/>
                <w:right w:val="single" w:sz="4" w:space="0" w:color="D0D8DE"/>
              </w:divBdr>
              <w:divsChild>
                <w:div w:id="1611161387">
                  <w:marLeft w:val="0"/>
                  <w:marRight w:val="0"/>
                  <w:marTop w:val="0"/>
                  <w:marBottom w:val="0"/>
                  <w:divBdr>
                    <w:top w:val="none" w:sz="0" w:space="0" w:color="auto"/>
                    <w:left w:val="none" w:sz="0" w:space="0" w:color="auto"/>
                    <w:bottom w:val="none" w:sz="0" w:space="0" w:color="auto"/>
                    <w:right w:val="none" w:sz="0" w:space="0" w:color="auto"/>
                  </w:divBdr>
                  <w:divsChild>
                    <w:div w:id="276375160">
                      <w:marLeft w:val="115"/>
                      <w:marRight w:val="115"/>
                      <w:marTop w:val="0"/>
                      <w:marBottom w:val="0"/>
                      <w:divBdr>
                        <w:top w:val="none" w:sz="0" w:space="0" w:color="auto"/>
                        <w:left w:val="none" w:sz="0" w:space="0" w:color="auto"/>
                        <w:bottom w:val="none" w:sz="0" w:space="0" w:color="auto"/>
                        <w:right w:val="none" w:sz="0" w:space="0" w:color="auto"/>
                      </w:divBdr>
                      <w:divsChild>
                        <w:div w:id="1310594433">
                          <w:marLeft w:val="0"/>
                          <w:marRight w:val="0"/>
                          <w:marTop w:val="0"/>
                          <w:marBottom w:val="0"/>
                          <w:divBdr>
                            <w:top w:val="none" w:sz="0" w:space="0" w:color="auto"/>
                            <w:left w:val="none" w:sz="0" w:space="0" w:color="auto"/>
                            <w:bottom w:val="none" w:sz="0" w:space="0" w:color="auto"/>
                            <w:right w:val="none" w:sz="0" w:space="0" w:color="auto"/>
                          </w:divBdr>
                          <w:divsChild>
                            <w:div w:id="17045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7639">
      <w:bodyDiv w:val="1"/>
      <w:marLeft w:val="0"/>
      <w:marRight w:val="0"/>
      <w:marTop w:val="0"/>
      <w:marBottom w:val="0"/>
      <w:divBdr>
        <w:top w:val="none" w:sz="0" w:space="0" w:color="auto"/>
        <w:left w:val="none" w:sz="0" w:space="0" w:color="auto"/>
        <w:bottom w:val="none" w:sz="0" w:space="0" w:color="auto"/>
        <w:right w:val="none" w:sz="0" w:space="0" w:color="auto"/>
      </w:divBdr>
      <w:divsChild>
        <w:div w:id="805316140">
          <w:marLeft w:val="0"/>
          <w:marRight w:val="0"/>
          <w:marTop w:val="0"/>
          <w:marBottom w:val="0"/>
          <w:divBdr>
            <w:top w:val="none" w:sz="0" w:space="0" w:color="auto"/>
            <w:left w:val="none" w:sz="0" w:space="0" w:color="auto"/>
            <w:bottom w:val="none" w:sz="0" w:space="0" w:color="auto"/>
            <w:right w:val="none" w:sz="0" w:space="0" w:color="auto"/>
          </w:divBdr>
          <w:divsChild>
            <w:div w:id="130709273">
              <w:marLeft w:val="0"/>
              <w:marRight w:val="0"/>
              <w:marTop w:val="0"/>
              <w:marBottom w:val="0"/>
              <w:divBdr>
                <w:top w:val="none" w:sz="0" w:space="0" w:color="auto"/>
                <w:left w:val="single" w:sz="4" w:space="0" w:color="D0D8DE"/>
                <w:bottom w:val="single" w:sz="4" w:space="0" w:color="D0D8DE"/>
                <w:right w:val="single" w:sz="4" w:space="0" w:color="D0D8DE"/>
              </w:divBdr>
              <w:divsChild>
                <w:div w:id="2014064753">
                  <w:marLeft w:val="0"/>
                  <w:marRight w:val="0"/>
                  <w:marTop w:val="0"/>
                  <w:marBottom w:val="0"/>
                  <w:divBdr>
                    <w:top w:val="none" w:sz="0" w:space="0" w:color="auto"/>
                    <w:left w:val="none" w:sz="0" w:space="0" w:color="auto"/>
                    <w:bottom w:val="none" w:sz="0" w:space="0" w:color="auto"/>
                    <w:right w:val="none" w:sz="0" w:space="0" w:color="auto"/>
                  </w:divBdr>
                  <w:divsChild>
                    <w:div w:id="194855387">
                      <w:marLeft w:val="115"/>
                      <w:marRight w:val="115"/>
                      <w:marTop w:val="0"/>
                      <w:marBottom w:val="0"/>
                      <w:divBdr>
                        <w:top w:val="none" w:sz="0" w:space="0" w:color="auto"/>
                        <w:left w:val="none" w:sz="0" w:space="0" w:color="auto"/>
                        <w:bottom w:val="none" w:sz="0" w:space="0" w:color="auto"/>
                        <w:right w:val="none" w:sz="0" w:space="0" w:color="auto"/>
                      </w:divBdr>
                      <w:divsChild>
                        <w:div w:id="1063943704">
                          <w:marLeft w:val="0"/>
                          <w:marRight w:val="0"/>
                          <w:marTop w:val="0"/>
                          <w:marBottom w:val="0"/>
                          <w:divBdr>
                            <w:top w:val="none" w:sz="0" w:space="0" w:color="auto"/>
                            <w:left w:val="none" w:sz="0" w:space="0" w:color="auto"/>
                            <w:bottom w:val="none" w:sz="0" w:space="0" w:color="auto"/>
                            <w:right w:val="none" w:sz="0" w:space="0" w:color="auto"/>
                          </w:divBdr>
                          <w:divsChild>
                            <w:div w:id="1299185816">
                              <w:marLeft w:val="0"/>
                              <w:marRight w:val="0"/>
                              <w:marTop w:val="0"/>
                              <w:marBottom w:val="0"/>
                              <w:divBdr>
                                <w:top w:val="none" w:sz="0" w:space="0" w:color="auto"/>
                                <w:left w:val="none" w:sz="0" w:space="0" w:color="auto"/>
                                <w:bottom w:val="none" w:sz="0" w:space="0" w:color="auto"/>
                                <w:right w:val="none" w:sz="0" w:space="0" w:color="auto"/>
                              </w:divBdr>
                              <w:divsChild>
                                <w:div w:id="1864660121">
                                  <w:marLeft w:val="0"/>
                                  <w:marRight w:val="0"/>
                                  <w:marTop w:val="0"/>
                                  <w:marBottom w:val="0"/>
                                  <w:divBdr>
                                    <w:top w:val="none" w:sz="0" w:space="0" w:color="auto"/>
                                    <w:left w:val="none" w:sz="0" w:space="0" w:color="auto"/>
                                    <w:bottom w:val="none" w:sz="0" w:space="0" w:color="auto"/>
                                    <w:right w:val="none" w:sz="0" w:space="0" w:color="auto"/>
                                  </w:divBdr>
                                  <w:divsChild>
                                    <w:div w:id="88160686">
                                      <w:marLeft w:val="0"/>
                                      <w:marRight w:val="0"/>
                                      <w:marTop w:val="0"/>
                                      <w:marBottom w:val="0"/>
                                      <w:divBdr>
                                        <w:top w:val="none" w:sz="0" w:space="0" w:color="auto"/>
                                        <w:left w:val="none" w:sz="0" w:space="0" w:color="auto"/>
                                        <w:bottom w:val="none" w:sz="0" w:space="0" w:color="auto"/>
                                        <w:right w:val="none" w:sz="0" w:space="0" w:color="auto"/>
                                      </w:divBdr>
                                      <w:divsChild>
                                        <w:div w:id="2145341790">
                                          <w:marLeft w:val="0"/>
                                          <w:marRight w:val="0"/>
                                          <w:marTop w:val="0"/>
                                          <w:marBottom w:val="346"/>
                                          <w:divBdr>
                                            <w:top w:val="none" w:sz="0" w:space="0" w:color="auto"/>
                                            <w:left w:val="none" w:sz="0" w:space="0" w:color="auto"/>
                                            <w:bottom w:val="none" w:sz="0" w:space="0" w:color="auto"/>
                                            <w:right w:val="none" w:sz="0" w:space="0" w:color="auto"/>
                                          </w:divBdr>
                                          <w:divsChild>
                                            <w:div w:id="928393505">
                                              <w:marLeft w:val="0"/>
                                              <w:marRight w:val="0"/>
                                              <w:marTop w:val="0"/>
                                              <w:marBottom w:val="0"/>
                                              <w:divBdr>
                                                <w:top w:val="none" w:sz="0" w:space="0" w:color="auto"/>
                                                <w:left w:val="none" w:sz="0" w:space="0" w:color="auto"/>
                                                <w:bottom w:val="none" w:sz="0" w:space="0" w:color="auto"/>
                                                <w:right w:val="none" w:sz="0" w:space="0" w:color="auto"/>
                                              </w:divBdr>
                                            </w:div>
                                            <w:div w:id="1981182170">
                                              <w:marLeft w:val="0"/>
                                              <w:marRight w:val="0"/>
                                              <w:marTop w:val="0"/>
                                              <w:marBottom w:val="0"/>
                                              <w:divBdr>
                                                <w:top w:val="none" w:sz="0" w:space="0" w:color="auto"/>
                                                <w:left w:val="none" w:sz="0" w:space="0" w:color="auto"/>
                                                <w:bottom w:val="none" w:sz="0" w:space="0" w:color="auto"/>
                                                <w:right w:val="none" w:sz="0" w:space="0" w:color="auto"/>
                                              </w:divBdr>
                                            </w:div>
                                            <w:div w:id="84545177">
                                              <w:marLeft w:val="0"/>
                                              <w:marRight w:val="0"/>
                                              <w:marTop w:val="0"/>
                                              <w:marBottom w:val="0"/>
                                              <w:divBdr>
                                                <w:top w:val="none" w:sz="0" w:space="0" w:color="auto"/>
                                                <w:left w:val="none" w:sz="0" w:space="0" w:color="auto"/>
                                                <w:bottom w:val="none" w:sz="0" w:space="0" w:color="auto"/>
                                                <w:right w:val="none" w:sz="0" w:space="0" w:color="auto"/>
                                              </w:divBdr>
                                            </w:div>
                                          </w:divsChild>
                                        </w:div>
                                        <w:div w:id="273513343">
                                          <w:marLeft w:val="0"/>
                                          <w:marRight w:val="0"/>
                                          <w:marTop w:val="0"/>
                                          <w:marBottom w:val="0"/>
                                          <w:divBdr>
                                            <w:top w:val="none" w:sz="0" w:space="0" w:color="auto"/>
                                            <w:left w:val="none" w:sz="0" w:space="0" w:color="auto"/>
                                            <w:bottom w:val="none" w:sz="0" w:space="0" w:color="auto"/>
                                            <w:right w:val="none" w:sz="0" w:space="0" w:color="auto"/>
                                          </w:divBdr>
                                        </w:div>
                                        <w:div w:id="1805464992">
                                          <w:marLeft w:val="0"/>
                                          <w:marRight w:val="0"/>
                                          <w:marTop w:val="0"/>
                                          <w:marBottom w:val="0"/>
                                          <w:divBdr>
                                            <w:top w:val="none" w:sz="0" w:space="0" w:color="auto"/>
                                            <w:left w:val="none" w:sz="0" w:space="0" w:color="auto"/>
                                            <w:bottom w:val="none" w:sz="0" w:space="0" w:color="auto"/>
                                            <w:right w:val="none" w:sz="0" w:space="0" w:color="auto"/>
                                          </w:divBdr>
                                        </w:div>
                                        <w:div w:id="12822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524229">
      <w:bodyDiv w:val="1"/>
      <w:marLeft w:val="0"/>
      <w:marRight w:val="0"/>
      <w:marTop w:val="0"/>
      <w:marBottom w:val="0"/>
      <w:divBdr>
        <w:top w:val="none" w:sz="0" w:space="0" w:color="auto"/>
        <w:left w:val="none" w:sz="0" w:space="0" w:color="auto"/>
        <w:bottom w:val="none" w:sz="0" w:space="0" w:color="auto"/>
        <w:right w:val="none" w:sz="0" w:space="0" w:color="auto"/>
      </w:divBdr>
      <w:divsChild>
        <w:div w:id="1122915675">
          <w:marLeft w:val="0"/>
          <w:marRight w:val="0"/>
          <w:marTop w:val="0"/>
          <w:marBottom w:val="0"/>
          <w:divBdr>
            <w:top w:val="none" w:sz="0" w:space="0" w:color="auto"/>
            <w:left w:val="none" w:sz="0" w:space="0" w:color="auto"/>
            <w:bottom w:val="none" w:sz="0" w:space="0" w:color="auto"/>
            <w:right w:val="none" w:sz="0" w:space="0" w:color="auto"/>
          </w:divBdr>
          <w:divsChild>
            <w:div w:id="81072958">
              <w:marLeft w:val="0"/>
              <w:marRight w:val="0"/>
              <w:marTop w:val="0"/>
              <w:marBottom w:val="0"/>
              <w:divBdr>
                <w:top w:val="none" w:sz="0" w:space="0" w:color="auto"/>
                <w:left w:val="single" w:sz="4" w:space="0" w:color="D0D8DE"/>
                <w:bottom w:val="single" w:sz="4" w:space="0" w:color="D0D8DE"/>
                <w:right w:val="single" w:sz="4" w:space="0" w:color="D0D8DE"/>
              </w:divBdr>
              <w:divsChild>
                <w:div w:id="88932739">
                  <w:marLeft w:val="0"/>
                  <w:marRight w:val="0"/>
                  <w:marTop w:val="0"/>
                  <w:marBottom w:val="0"/>
                  <w:divBdr>
                    <w:top w:val="none" w:sz="0" w:space="0" w:color="auto"/>
                    <w:left w:val="none" w:sz="0" w:space="0" w:color="auto"/>
                    <w:bottom w:val="none" w:sz="0" w:space="0" w:color="auto"/>
                    <w:right w:val="none" w:sz="0" w:space="0" w:color="auto"/>
                  </w:divBdr>
                  <w:divsChild>
                    <w:div w:id="1513959017">
                      <w:marLeft w:val="115"/>
                      <w:marRight w:val="115"/>
                      <w:marTop w:val="0"/>
                      <w:marBottom w:val="0"/>
                      <w:divBdr>
                        <w:top w:val="none" w:sz="0" w:space="0" w:color="auto"/>
                        <w:left w:val="none" w:sz="0" w:space="0" w:color="auto"/>
                        <w:bottom w:val="none" w:sz="0" w:space="0" w:color="auto"/>
                        <w:right w:val="none" w:sz="0" w:space="0" w:color="auto"/>
                      </w:divBdr>
                      <w:divsChild>
                        <w:div w:id="1361472662">
                          <w:marLeft w:val="0"/>
                          <w:marRight w:val="0"/>
                          <w:marTop w:val="0"/>
                          <w:marBottom w:val="0"/>
                          <w:divBdr>
                            <w:top w:val="none" w:sz="0" w:space="0" w:color="auto"/>
                            <w:left w:val="none" w:sz="0" w:space="0" w:color="auto"/>
                            <w:bottom w:val="none" w:sz="0" w:space="0" w:color="auto"/>
                            <w:right w:val="none" w:sz="0" w:space="0" w:color="auto"/>
                          </w:divBdr>
                          <w:divsChild>
                            <w:div w:id="1255164050">
                              <w:marLeft w:val="0"/>
                              <w:marRight w:val="0"/>
                              <w:marTop w:val="0"/>
                              <w:marBottom w:val="0"/>
                              <w:divBdr>
                                <w:top w:val="none" w:sz="0" w:space="0" w:color="auto"/>
                                <w:left w:val="none" w:sz="0" w:space="0" w:color="auto"/>
                                <w:bottom w:val="none" w:sz="0" w:space="0" w:color="auto"/>
                                <w:right w:val="none" w:sz="0" w:space="0" w:color="auto"/>
                              </w:divBdr>
                            </w:div>
                            <w:div w:id="8360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661982">
      <w:bodyDiv w:val="1"/>
      <w:marLeft w:val="0"/>
      <w:marRight w:val="0"/>
      <w:marTop w:val="0"/>
      <w:marBottom w:val="0"/>
      <w:divBdr>
        <w:top w:val="none" w:sz="0" w:space="0" w:color="auto"/>
        <w:left w:val="none" w:sz="0" w:space="0" w:color="auto"/>
        <w:bottom w:val="none" w:sz="0" w:space="0" w:color="auto"/>
        <w:right w:val="none" w:sz="0" w:space="0" w:color="auto"/>
      </w:divBdr>
      <w:divsChild>
        <w:div w:id="1271861183">
          <w:marLeft w:val="0"/>
          <w:marRight w:val="0"/>
          <w:marTop w:val="0"/>
          <w:marBottom w:val="0"/>
          <w:divBdr>
            <w:top w:val="none" w:sz="0" w:space="0" w:color="auto"/>
            <w:left w:val="none" w:sz="0" w:space="0" w:color="auto"/>
            <w:bottom w:val="none" w:sz="0" w:space="0" w:color="auto"/>
            <w:right w:val="none" w:sz="0" w:space="0" w:color="auto"/>
          </w:divBdr>
          <w:divsChild>
            <w:div w:id="1089040113">
              <w:marLeft w:val="0"/>
              <w:marRight w:val="0"/>
              <w:marTop w:val="0"/>
              <w:marBottom w:val="0"/>
              <w:divBdr>
                <w:top w:val="none" w:sz="0" w:space="0" w:color="auto"/>
                <w:left w:val="single" w:sz="4" w:space="0" w:color="D0D8DE"/>
                <w:bottom w:val="single" w:sz="4" w:space="0" w:color="D0D8DE"/>
                <w:right w:val="single" w:sz="4" w:space="0" w:color="D0D8DE"/>
              </w:divBdr>
              <w:divsChild>
                <w:div w:id="1503399949">
                  <w:marLeft w:val="0"/>
                  <w:marRight w:val="0"/>
                  <w:marTop w:val="0"/>
                  <w:marBottom w:val="0"/>
                  <w:divBdr>
                    <w:top w:val="none" w:sz="0" w:space="0" w:color="auto"/>
                    <w:left w:val="none" w:sz="0" w:space="0" w:color="auto"/>
                    <w:bottom w:val="none" w:sz="0" w:space="0" w:color="auto"/>
                    <w:right w:val="none" w:sz="0" w:space="0" w:color="auto"/>
                  </w:divBdr>
                  <w:divsChild>
                    <w:div w:id="1194420941">
                      <w:marLeft w:val="115"/>
                      <w:marRight w:val="115"/>
                      <w:marTop w:val="0"/>
                      <w:marBottom w:val="0"/>
                      <w:divBdr>
                        <w:top w:val="none" w:sz="0" w:space="0" w:color="auto"/>
                        <w:left w:val="none" w:sz="0" w:space="0" w:color="auto"/>
                        <w:bottom w:val="none" w:sz="0" w:space="0" w:color="auto"/>
                        <w:right w:val="none" w:sz="0" w:space="0" w:color="auto"/>
                      </w:divBdr>
                      <w:divsChild>
                        <w:div w:id="146945009">
                          <w:marLeft w:val="0"/>
                          <w:marRight w:val="0"/>
                          <w:marTop w:val="0"/>
                          <w:marBottom w:val="0"/>
                          <w:divBdr>
                            <w:top w:val="none" w:sz="0" w:space="0" w:color="auto"/>
                            <w:left w:val="none" w:sz="0" w:space="0" w:color="auto"/>
                            <w:bottom w:val="none" w:sz="0" w:space="0" w:color="auto"/>
                            <w:right w:val="none" w:sz="0" w:space="0" w:color="auto"/>
                          </w:divBdr>
                          <w:divsChild>
                            <w:div w:id="1643536377">
                              <w:marLeft w:val="0"/>
                              <w:marRight w:val="0"/>
                              <w:marTop w:val="0"/>
                              <w:marBottom w:val="0"/>
                              <w:divBdr>
                                <w:top w:val="none" w:sz="0" w:space="0" w:color="auto"/>
                                <w:left w:val="none" w:sz="0" w:space="0" w:color="auto"/>
                                <w:bottom w:val="none" w:sz="0" w:space="0" w:color="auto"/>
                                <w:right w:val="none" w:sz="0" w:space="0" w:color="auto"/>
                              </w:divBdr>
                            </w:div>
                            <w:div w:id="11503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85077">
      <w:bodyDiv w:val="1"/>
      <w:marLeft w:val="0"/>
      <w:marRight w:val="0"/>
      <w:marTop w:val="0"/>
      <w:marBottom w:val="0"/>
      <w:divBdr>
        <w:top w:val="none" w:sz="0" w:space="0" w:color="auto"/>
        <w:left w:val="none" w:sz="0" w:space="0" w:color="auto"/>
        <w:bottom w:val="none" w:sz="0" w:space="0" w:color="auto"/>
        <w:right w:val="none" w:sz="0" w:space="0" w:color="auto"/>
      </w:divBdr>
      <w:divsChild>
        <w:div w:id="94445704">
          <w:marLeft w:val="0"/>
          <w:marRight w:val="0"/>
          <w:marTop w:val="0"/>
          <w:marBottom w:val="0"/>
          <w:divBdr>
            <w:top w:val="none" w:sz="0" w:space="0" w:color="auto"/>
            <w:left w:val="none" w:sz="0" w:space="0" w:color="auto"/>
            <w:bottom w:val="none" w:sz="0" w:space="0" w:color="auto"/>
            <w:right w:val="none" w:sz="0" w:space="0" w:color="auto"/>
          </w:divBdr>
          <w:divsChild>
            <w:div w:id="505441041">
              <w:marLeft w:val="0"/>
              <w:marRight w:val="0"/>
              <w:marTop w:val="0"/>
              <w:marBottom w:val="0"/>
              <w:divBdr>
                <w:top w:val="none" w:sz="0" w:space="0" w:color="auto"/>
                <w:left w:val="single" w:sz="4" w:space="0" w:color="D0D8DE"/>
                <w:bottom w:val="single" w:sz="4" w:space="0" w:color="D0D8DE"/>
                <w:right w:val="single" w:sz="4" w:space="0" w:color="D0D8DE"/>
              </w:divBdr>
              <w:divsChild>
                <w:div w:id="1801146891">
                  <w:marLeft w:val="0"/>
                  <w:marRight w:val="0"/>
                  <w:marTop w:val="0"/>
                  <w:marBottom w:val="0"/>
                  <w:divBdr>
                    <w:top w:val="none" w:sz="0" w:space="0" w:color="auto"/>
                    <w:left w:val="none" w:sz="0" w:space="0" w:color="auto"/>
                    <w:bottom w:val="none" w:sz="0" w:space="0" w:color="auto"/>
                    <w:right w:val="none" w:sz="0" w:space="0" w:color="auto"/>
                  </w:divBdr>
                  <w:divsChild>
                    <w:div w:id="1750619371">
                      <w:marLeft w:val="115"/>
                      <w:marRight w:val="115"/>
                      <w:marTop w:val="0"/>
                      <w:marBottom w:val="0"/>
                      <w:divBdr>
                        <w:top w:val="none" w:sz="0" w:space="0" w:color="auto"/>
                        <w:left w:val="none" w:sz="0" w:space="0" w:color="auto"/>
                        <w:bottom w:val="none" w:sz="0" w:space="0" w:color="auto"/>
                        <w:right w:val="none" w:sz="0" w:space="0" w:color="auto"/>
                      </w:divBdr>
                      <w:divsChild>
                        <w:div w:id="515001642">
                          <w:marLeft w:val="0"/>
                          <w:marRight w:val="0"/>
                          <w:marTop w:val="0"/>
                          <w:marBottom w:val="0"/>
                          <w:divBdr>
                            <w:top w:val="none" w:sz="0" w:space="0" w:color="auto"/>
                            <w:left w:val="none" w:sz="0" w:space="0" w:color="auto"/>
                            <w:bottom w:val="none" w:sz="0" w:space="0" w:color="auto"/>
                            <w:right w:val="none" w:sz="0" w:space="0" w:color="auto"/>
                          </w:divBdr>
                          <w:divsChild>
                            <w:div w:id="811022698">
                              <w:marLeft w:val="0"/>
                              <w:marRight w:val="0"/>
                              <w:marTop w:val="0"/>
                              <w:marBottom w:val="0"/>
                              <w:divBdr>
                                <w:top w:val="none" w:sz="0" w:space="0" w:color="auto"/>
                                <w:left w:val="none" w:sz="0" w:space="0" w:color="auto"/>
                                <w:bottom w:val="none" w:sz="0" w:space="0" w:color="auto"/>
                                <w:right w:val="none" w:sz="0" w:space="0" w:color="auto"/>
                              </w:divBdr>
                            </w:div>
                            <w:div w:id="776409033">
                              <w:marLeft w:val="0"/>
                              <w:marRight w:val="0"/>
                              <w:marTop w:val="0"/>
                              <w:marBottom w:val="0"/>
                              <w:divBdr>
                                <w:top w:val="none" w:sz="0" w:space="0" w:color="auto"/>
                                <w:left w:val="none" w:sz="0" w:space="0" w:color="auto"/>
                                <w:bottom w:val="none" w:sz="0" w:space="0" w:color="auto"/>
                                <w:right w:val="none" w:sz="0" w:space="0" w:color="auto"/>
                              </w:divBdr>
                              <w:divsChild>
                                <w:div w:id="205530789">
                                  <w:marLeft w:val="0"/>
                                  <w:marRight w:val="0"/>
                                  <w:marTop w:val="0"/>
                                  <w:marBottom w:val="0"/>
                                  <w:divBdr>
                                    <w:top w:val="none" w:sz="0" w:space="0" w:color="auto"/>
                                    <w:left w:val="none" w:sz="0" w:space="0" w:color="auto"/>
                                    <w:bottom w:val="none" w:sz="0" w:space="0" w:color="auto"/>
                                    <w:right w:val="none" w:sz="0" w:space="0" w:color="auto"/>
                                  </w:divBdr>
                                  <w:divsChild>
                                    <w:div w:id="861473086">
                                      <w:marLeft w:val="0"/>
                                      <w:marRight w:val="0"/>
                                      <w:marTop w:val="0"/>
                                      <w:marBottom w:val="0"/>
                                      <w:divBdr>
                                        <w:top w:val="none" w:sz="0" w:space="0" w:color="auto"/>
                                        <w:left w:val="none" w:sz="0" w:space="0" w:color="auto"/>
                                        <w:bottom w:val="none" w:sz="0" w:space="0" w:color="auto"/>
                                        <w:right w:val="none" w:sz="0" w:space="0" w:color="auto"/>
                                      </w:divBdr>
                                      <w:divsChild>
                                        <w:div w:id="1361667998">
                                          <w:marLeft w:val="0"/>
                                          <w:marRight w:val="0"/>
                                          <w:marTop w:val="0"/>
                                          <w:marBottom w:val="0"/>
                                          <w:divBdr>
                                            <w:top w:val="none" w:sz="0" w:space="0" w:color="auto"/>
                                            <w:left w:val="none" w:sz="0" w:space="0" w:color="auto"/>
                                            <w:bottom w:val="none" w:sz="0" w:space="0" w:color="auto"/>
                                            <w:right w:val="none" w:sz="0" w:space="0" w:color="auto"/>
                                          </w:divBdr>
                                        </w:div>
                                        <w:div w:id="1375272968">
                                          <w:marLeft w:val="0"/>
                                          <w:marRight w:val="0"/>
                                          <w:marTop w:val="0"/>
                                          <w:marBottom w:val="0"/>
                                          <w:divBdr>
                                            <w:top w:val="none" w:sz="0" w:space="0" w:color="auto"/>
                                            <w:left w:val="none" w:sz="0" w:space="0" w:color="auto"/>
                                            <w:bottom w:val="none" w:sz="0" w:space="0" w:color="auto"/>
                                            <w:right w:val="none" w:sz="0" w:space="0" w:color="auto"/>
                                          </w:divBdr>
                                          <w:divsChild>
                                            <w:div w:id="1039356522">
                                              <w:marLeft w:val="0"/>
                                              <w:marRight w:val="0"/>
                                              <w:marTop w:val="0"/>
                                              <w:marBottom w:val="0"/>
                                              <w:divBdr>
                                                <w:top w:val="none" w:sz="0" w:space="0" w:color="auto"/>
                                                <w:left w:val="none" w:sz="0" w:space="0" w:color="auto"/>
                                                <w:bottom w:val="none" w:sz="0" w:space="0" w:color="auto"/>
                                                <w:right w:val="none" w:sz="0" w:space="0" w:color="auto"/>
                                              </w:divBdr>
                                            </w:div>
                                            <w:div w:id="1450780910">
                                              <w:marLeft w:val="0"/>
                                              <w:marRight w:val="0"/>
                                              <w:marTop w:val="0"/>
                                              <w:marBottom w:val="0"/>
                                              <w:divBdr>
                                                <w:top w:val="none" w:sz="0" w:space="0" w:color="auto"/>
                                                <w:left w:val="none" w:sz="0" w:space="0" w:color="auto"/>
                                                <w:bottom w:val="none" w:sz="0" w:space="0" w:color="auto"/>
                                                <w:right w:val="none" w:sz="0" w:space="0" w:color="auto"/>
                                              </w:divBdr>
                                            </w:div>
                                            <w:div w:id="8639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79427">
      <w:bodyDiv w:val="1"/>
      <w:marLeft w:val="0"/>
      <w:marRight w:val="0"/>
      <w:marTop w:val="0"/>
      <w:marBottom w:val="0"/>
      <w:divBdr>
        <w:top w:val="none" w:sz="0" w:space="0" w:color="auto"/>
        <w:left w:val="none" w:sz="0" w:space="0" w:color="auto"/>
        <w:bottom w:val="none" w:sz="0" w:space="0" w:color="auto"/>
        <w:right w:val="none" w:sz="0" w:space="0" w:color="auto"/>
      </w:divBdr>
      <w:divsChild>
        <w:div w:id="939021716">
          <w:marLeft w:val="0"/>
          <w:marRight w:val="0"/>
          <w:marTop w:val="0"/>
          <w:marBottom w:val="0"/>
          <w:divBdr>
            <w:top w:val="none" w:sz="0" w:space="0" w:color="auto"/>
            <w:left w:val="none" w:sz="0" w:space="0" w:color="auto"/>
            <w:bottom w:val="none" w:sz="0" w:space="0" w:color="auto"/>
            <w:right w:val="none" w:sz="0" w:space="0" w:color="auto"/>
          </w:divBdr>
          <w:divsChild>
            <w:div w:id="1112213436">
              <w:marLeft w:val="0"/>
              <w:marRight w:val="0"/>
              <w:marTop w:val="0"/>
              <w:marBottom w:val="0"/>
              <w:divBdr>
                <w:top w:val="none" w:sz="0" w:space="0" w:color="auto"/>
                <w:left w:val="single" w:sz="4" w:space="0" w:color="D0D8DE"/>
                <w:bottom w:val="single" w:sz="4" w:space="0" w:color="D0D8DE"/>
                <w:right w:val="single" w:sz="4" w:space="0" w:color="D0D8DE"/>
              </w:divBdr>
              <w:divsChild>
                <w:div w:id="1889292329">
                  <w:marLeft w:val="0"/>
                  <w:marRight w:val="0"/>
                  <w:marTop w:val="0"/>
                  <w:marBottom w:val="0"/>
                  <w:divBdr>
                    <w:top w:val="none" w:sz="0" w:space="0" w:color="auto"/>
                    <w:left w:val="none" w:sz="0" w:space="0" w:color="auto"/>
                    <w:bottom w:val="none" w:sz="0" w:space="0" w:color="auto"/>
                    <w:right w:val="none" w:sz="0" w:space="0" w:color="auto"/>
                  </w:divBdr>
                  <w:divsChild>
                    <w:div w:id="1529565980">
                      <w:marLeft w:val="115"/>
                      <w:marRight w:val="115"/>
                      <w:marTop w:val="0"/>
                      <w:marBottom w:val="0"/>
                      <w:divBdr>
                        <w:top w:val="none" w:sz="0" w:space="0" w:color="auto"/>
                        <w:left w:val="none" w:sz="0" w:space="0" w:color="auto"/>
                        <w:bottom w:val="none" w:sz="0" w:space="0" w:color="auto"/>
                        <w:right w:val="none" w:sz="0" w:space="0" w:color="auto"/>
                      </w:divBdr>
                      <w:divsChild>
                        <w:div w:id="418449407">
                          <w:marLeft w:val="0"/>
                          <w:marRight w:val="0"/>
                          <w:marTop w:val="0"/>
                          <w:marBottom w:val="0"/>
                          <w:divBdr>
                            <w:top w:val="none" w:sz="0" w:space="0" w:color="auto"/>
                            <w:left w:val="none" w:sz="0" w:space="0" w:color="auto"/>
                            <w:bottom w:val="none" w:sz="0" w:space="0" w:color="auto"/>
                            <w:right w:val="none" w:sz="0" w:space="0" w:color="auto"/>
                          </w:divBdr>
                          <w:divsChild>
                            <w:div w:id="677118840">
                              <w:marLeft w:val="0"/>
                              <w:marRight w:val="0"/>
                              <w:marTop w:val="0"/>
                              <w:marBottom w:val="0"/>
                              <w:divBdr>
                                <w:top w:val="none" w:sz="0" w:space="0" w:color="auto"/>
                                <w:left w:val="none" w:sz="0" w:space="0" w:color="auto"/>
                                <w:bottom w:val="none" w:sz="0" w:space="0" w:color="auto"/>
                                <w:right w:val="none" w:sz="0" w:space="0" w:color="auto"/>
                              </w:divBdr>
                              <w:divsChild>
                                <w:div w:id="743724893">
                                  <w:marLeft w:val="0"/>
                                  <w:marRight w:val="0"/>
                                  <w:marTop w:val="0"/>
                                  <w:marBottom w:val="0"/>
                                  <w:divBdr>
                                    <w:top w:val="none" w:sz="0" w:space="0" w:color="auto"/>
                                    <w:left w:val="none" w:sz="0" w:space="0" w:color="auto"/>
                                    <w:bottom w:val="none" w:sz="0" w:space="0" w:color="auto"/>
                                    <w:right w:val="none" w:sz="0" w:space="0" w:color="auto"/>
                                  </w:divBdr>
                                  <w:divsChild>
                                    <w:div w:id="1358237671">
                                      <w:marLeft w:val="0"/>
                                      <w:marRight w:val="0"/>
                                      <w:marTop w:val="0"/>
                                      <w:marBottom w:val="0"/>
                                      <w:divBdr>
                                        <w:top w:val="none" w:sz="0" w:space="0" w:color="auto"/>
                                        <w:left w:val="none" w:sz="0" w:space="0" w:color="auto"/>
                                        <w:bottom w:val="none" w:sz="0" w:space="0" w:color="auto"/>
                                        <w:right w:val="none" w:sz="0" w:space="0" w:color="auto"/>
                                      </w:divBdr>
                                      <w:divsChild>
                                        <w:div w:id="950697809">
                                          <w:marLeft w:val="0"/>
                                          <w:marRight w:val="0"/>
                                          <w:marTop w:val="0"/>
                                          <w:marBottom w:val="0"/>
                                          <w:divBdr>
                                            <w:top w:val="none" w:sz="0" w:space="0" w:color="auto"/>
                                            <w:left w:val="none" w:sz="0" w:space="0" w:color="auto"/>
                                            <w:bottom w:val="none" w:sz="0" w:space="0" w:color="auto"/>
                                            <w:right w:val="none" w:sz="0" w:space="0" w:color="auto"/>
                                          </w:divBdr>
                                        </w:div>
                                        <w:div w:id="2035840914">
                                          <w:marLeft w:val="0"/>
                                          <w:marRight w:val="0"/>
                                          <w:marTop w:val="0"/>
                                          <w:marBottom w:val="0"/>
                                          <w:divBdr>
                                            <w:top w:val="none" w:sz="0" w:space="0" w:color="auto"/>
                                            <w:left w:val="none" w:sz="0" w:space="0" w:color="auto"/>
                                            <w:bottom w:val="none" w:sz="0" w:space="0" w:color="auto"/>
                                            <w:right w:val="none" w:sz="0" w:space="0" w:color="auto"/>
                                          </w:divBdr>
                                          <w:divsChild>
                                            <w:div w:id="1930381826">
                                              <w:marLeft w:val="0"/>
                                              <w:marRight w:val="0"/>
                                              <w:marTop w:val="0"/>
                                              <w:marBottom w:val="0"/>
                                              <w:divBdr>
                                                <w:top w:val="none" w:sz="0" w:space="0" w:color="auto"/>
                                                <w:left w:val="none" w:sz="0" w:space="0" w:color="auto"/>
                                                <w:bottom w:val="none" w:sz="0" w:space="0" w:color="auto"/>
                                                <w:right w:val="none" w:sz="0" w:space="0" w:color="auto"/>
                                              </w:divBdr>
                                            </w:div>
                                            <w:div w:id="1051807555">
                                              <w:marLeft w:val="0"/>
                                              <w:marRight w:val="0"/>
                                              <w:marTop w:val="0"/>
                                              <w:marBottom w:val="0"/>
                                              <w:divBdr>
                                                <w:top w:val="none" w:sz="0" w:space="0" w:color="auto"/>
                                                <w:left w:val="none" w:sz="0" w:space="0" w:color="auto"/>
                                                <w:bottom w:val="none" w:sz="0" w:space="0" w:color="auto"/>
                                                <w:right w:val="none" w:sz="0" w:space="0" w:color="auto"/>
                                              </w:divBdr>
                                            </w:div>
                                            <w:div w:id="16064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382272">
      <w:bodyDiv w:val="1"/>
      <w:marLeft w:val="0"/>
      <w:marRight w:val="0"/>
      <w:marTop w:val="0"/>
      <w:marBottom w:val="0"/>
      <w:divBdr>
        <w:top w:val="none" w:sz="0" w:space="0" w:color="auto"/>
        <w:left w:val="none" w:sz="0" w:space="0" w:color="auto"/>
        <w:bottom w:val="none" w:sz="0" w:space="0" w:color="auto"/>
        <w:right w:val="none" w:sz="0" w:space="0" w:color="auto"/>
      </w:divBdr>
      <w:divsChild>
        <w:div w:id="1969899249">
          <w:marLeft w:val="0"/>
          <w:marRight w:val="0"/>
          <w:marTop w:val="0"/>
          <w:marBottom w:val="0"/>
          <w:divBdr>
            <w:top w:val="none" w:sz="0" w:space="0" w:color="auto"/>
            <w:left w:val="none" w:sz="0" w:space="0" w:color="auto"/>
            <w:bottom w:val="none" w:sz="0" w:space="0" w:color="auto"/>
            <w:right w:val="none" w:sz="0" w:space="0" w:color="auto"/>
          </w:divBdr>
          <w:divsChild>
            <w:div w:id="434011918">
              <w:marLeft w:val="0"/>
              <w:marRight w:val="0"/>
              <w:marTop w:val="0"/>
              <w:marBottom w:val="0"/>
              <w:divBdr>
                <w:top w:val="none" w:sz="0" w:space="0" w:color="auto"/>
                <w:left w:val="single" w:sz="4" w:space="0" w:color="D0D8DE"/>
                <w:bottom w:val="single" w:sz="4" w:space="0" w:color="D0D8DE"/>
                <w:right w:val="single" w:sz="4" w:space="0" w:color="D0D8DE"/>
              </w:divBdr>
              <w:divsChild>
                <w:div w:id="918057169">
                  <w:marLeft w:val="0"/>
                  <w:marRight w:val="0"/>
                  <w:marTop w:val="0"/>
                  <w:marBottom w:val="0"/>
                  <w:divBdr>
                    <w:top w:val="none" w:sz="0" w:space="0" w:color="auto"/>
                    <w:left w:val="none" w:sz="0" w:space="0" w:color="auto"/>
                    <w:bottom w:val="none" w:sz="0" w:space="0" w:color="auto"/>
                    <w:right w:val="none" w:sz="0" w:space="0" w:color="auto"/>
                  </w:divBdr>
                  <w:divsChild>
                    <w:div w:id="1116287421">
                      <w:marLeft w:val="115"/>
                      <w:marRight w:val="115"/>
                      <w:marTop w:val="0"/>
                      <w:marBottom w:val="0"/>
                      <w:divBdr>
                        <w:top w:val="none" w:sz="0" w:space="0" w:color="auto"/>
                        <w:left w:val="none" w:sz="0" w:space="0" w:color="auto"/>
                        <w:bottom w:val="none" w:sz="0" w:space="0" w:color="auto"/>
                        <w:right w:val="none" w:sz="0" w:space="0" w:color="auto"/>
                      </w:divBdr>
                      <w:divsChild>
                        <w:div w:id="1322658047">
                          <w:marLeft w:val="0"/>
                          <w:marRight w:val="0"/>
                          <w:marTop w:val="0"/>
                          <w:marBottom w:val="0"/>
                          <w:divBdr>
                            <w:top w:val="none" w:sz="0" w:space="0" w:color="auto"/>
                            <w:left w:val="none" w:sz="0" w:space="0" w:color="auto"/>
                            <w:bottom w:val="none" w:sz="0" w:space="0" w:color="auto"/>
                            <w:right w:val="none" w:sz="0" w:space="0" w:color="auto"/>
                          </w:divBdr>
                          <w:divsChild>
                            <w:div w:id="200628786">
                              <w:marLeft w:val="0"/>
                              <w:marRight w:val="0"/>
                              <w:marTop w:val="0"/>
                              <w:marBottom w:val="0"/>
                              <w:divBdr>
                                <w:top w:val="none" w:sz="0" w:space="0" w:color="auto"/>
                                <w:left w:val="none" w:sz="0" w:space="0" w:color="auto"/>
                                <w:bottom w:val="none" w:sz="0" w:space="0" w:color="auto"/>
                                <w:right w:val="none" w:sz="0" w:space="0" w:color="auto"/>
                              </w:divBdr>
                              <w:divsChild>
                                <w:div w:id="1714109591">
                                  <w:marLeft w:val="0"/>
                                  <w:marRight w:val="0"/>
                                  <w:marTop w:val="0"/>
                                  <w:marBottom w:val="0"/>
                                  <w:divBdr>
                                    <w:top w:val="none" w:sz="0" w:space="0" w:color="auto"/>
                                    <w:left w:val="none" w:sz="0" w:space="0" w:color="auto"/>
                                    <w:bottom w:val="none" w:sz="0" w:space="0" w:color="auto"/>
                                    <w:right w:val="none" w:sz="0" w:space="0" w:color="auto"/>
                                  </w:divBdr>
                                  <w:divsChild>
                                    <w:div w:id="1359503900">
                                      <w:marLeft w:val="0"/>
                                      <w:marRight w:val="0"/>
                                      <w:marTop w:val="0"/>
                                      <w:marBottom w:val="0"/>
                                      <w:divBdr>
                                        <w:top w:val="none" w:sz="0" w:space="0" w:color="auto"/>
                                        <w:left w:val="none" w:sz="0" w:space="0" w:color="auto"/>
                                        <w:bottom w:val="none" w:sz="0" w:space="0" w:color="auto"/>
                                        <w:right w:val="none" w:sz="0" w:space="0" w:color="auto"/>
                                      </w:divBdr>
                                      <w:divsChild>
                                        <w:div w:id="600986977">
                                          <w:marLeft w:val="0"/>
                                          <w:marRight w:val="0"/>
                                          <w:marTop w:val="0"/>
                                          <w:marBottom w:val="0"/>
                                          <w:divBdr>
                                            <w:top w:val="none" w:sz="0" w:space="0" w:color="auto"/>
                                            <w:left w:val="none" w:sz="0" w:space="0" w:color="auto"/>
                                            <w:bottom w:val="none" w:sz="0" w:space="0" w:color="auto"/>
                                            <w:right w:val="none" w:sz="0" w:space="0" w:color="auto"/>
                                          </w:divBdr>
                                        </w:div>
                                        <w:div w:id="1175146974">
                                          <w:marLeft w:val="0"/>
                                          <w:marRight w:val="0"/>
                                          <w:marTop w:val="0"/>
                                          <w:marBottom w:val="0"/>
                                          <w:divBdr>
                                            <w:top w:val="none" w:sz="0" w:space="0" w:color="auto"/>
                                            <w:left w:val="none" w:sz="0" w:space="0" w:color="auto"/>
                                            <w:bottom w:val="none" w:sz="0" w:space="0" w:color="auto"/>
                                            <w:right w:val="none" w:sz="0" w:space="0" w:color="auto"/>
                                          </w:divBdr>
                                          <w:divsChild>
                                            <w:div w:id="155195828">
                                              <w:marLeft w:val="0"/>
                                              <w:marRight w:val="0"/>
                                              <w:marTop w:val="0"/>
                                              <w:marBottom w:val="0"/>
                                              <w:divBdr>
                                                <w:top w:val="none" w:sz="0" w:space="0" w:color="auto"/>
                                                <w:left w:val="none" w:sz="0" w:space="0" w:color="auto"/>
                                                <w:bottom w:val="none" w:sz="0" w:space="0" w:color="auto"/>
                                                <w:right w:val="none" w:sz="0" w:space="0" w:color="auto"/>
                                              </w:divBdr>
                                            </w:div>
                                            <w:div w:id="795559278">
                                              <w:marLeft w:val="0"/>
                                              <w:marRight w:val="0"/>
                                              <w:marTop w:val="0"/>
                                              <w:marBottom w:val="0"/>
                                              <w:divBdr>
                                                <w:top w:val="none" w:sz="0" w:space="0" w:color="auto"/>
                                                <w:left w:val="none" w:sz="0" w:space="0" w:color="auto"/>
                                                <w:bottom w:val="none" w:sz="0" w:space="0" w:color="auto"/>
                                                <w:right w:val="none" w:sz="0" w:space="0" w:color="auto"/>
                                              </w:divBdr>
                                            </w:div>
                                            <w:div w:id="7918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898614">
      <w:bodyDiv w:val="1"/>
      <w:marLeft w:val="0"/>
      <w:marRight w:val="0"/>
      <w:marTop w:val="0"/>
      <w:marBottom w:val="0"/>
      <w:divBdr>
        <w:top w:val="none" w:sz="0" w:space="0" w:color="auto"/>
        <w:left w:val="none" w:sz="0" w:space="0" w:color="auto"/>
        <w:bottom w:val="none" w:sz="0" w:space="0" w:color="auto"/>
        <w:right w:val="none" w:sz="0" w:space="0" w:color="auto"/>
      </w:divBdr>
      <w:divsChild>
        <w:div w:id="625241193">
          <w:marLeft w:val="0"/>
          <w:marRight w:val="0"/>
          <w:marTop w:val="0"/>
          <w:marBottom w:val="0"/>
          <w:divBdr>
            <w:top w:val="none" w:sz="0" w:space="0" w:color="auto"/>
            <w:left w:val="none" w:sz="0" w:space="0" w:color="auto"/>
            <w:bottom w:val="none" w:sz="0" w:space="0" w:color="auto"/>
            <w:right w:val="none" w:sz="0" w:space="0" w:color="auto"/>
          </w:divBdr>
          <w:divsChild>
            <w:div w:id="1958683047">
              <w:marLeft w:val="0"/>
              <w:marRight w:val="0"/>
              <w:marTop w:val="0"/>
              <w:marBottom w:val="0"/>
              <w:divBdr>
                <w:top w:val="none" w:sz="0" w:space="0" w:color="auto"/>
                <w:left w:val="single" w:sz="4" w:space="0" w:color="D0D8DE"/>
                <w:bottom w:val="single" w:sz="4" w:space="0" w:color="D0D8DE"/>
                <w:right w:val="single" w:sz="4" w:space="0" w:color="D0D8DE"/>
              </w:divBdr>
              <w:divsChild>
                <w:div w:id="2030642111">
                  <w:marLeft w:val="0"/>
                  <w:marRight w:val="0"/>
                  <w:marTop w:val="0"/>
                  <w:marBottom w:val="0"/>
                  <w:divBdr>
                    <w:top w:val="none" w:sz="0" w:space="0" w:color="auto"/>
                    <w:left w:val="none" w:sz="0" w:space="0" w:color="auto"/>
                    <w:bottom w:val="none" w:sz="0" w:space="0" w:color="auto"/>
                    <w:right w:val="none" w:sz="0" w:space="0" w:color="auto"/>
                  </w:divBdr>
                  <w:divsChild>
                    <w:div w:id="1190878631">
                      <w:marLeft w:val="115"/>
                      <w:marRight w:val="115"/>
                      <w:marTop w:val="0"/>
                      <w:marBottom w:val="0"/>
                      <w:divBdr>
                        <w:top w:val="none" w:sz="0" w:space="0" w:color="auto"/>
                        <w:left w:val="none" w:sz="0" w:space="0" w:color="auto"/>
                        <w:bottom w:val="none" w:sz="0" w:space="0" w:color="auto"/>
                        <w:right w:val="none" w:sz="0" w:space="0" w:color="auto"/>
                      </w:divBdr>
                      <w:divsChild>
                        <w:div w:id="1605730248">
                          <w:marLeft w:val="0"/>
                          <w:marRight w:val="0"/>
                          <w:marTop w:val="0"/>
                          <w:marBottom w:val="0"/>
                          <w:divBdr>
                            <w:top w:val="none" w:sz="0" w:space="0" w:color="auto"/>
                            <w:left w:val="none" w:sz="0" w:space="0" w:color="auto"/>
                            <w:bottom w:val="none" w:sz="0" w:space="0" w:color="auto"/>
                            <w:right w:val="none" w:sz="0" w:space="0" w:color="auto"/>
                          </w:divBdr>
                          <w:divsChild>
                            <w:div w:id="688410672">
                              <w:marLeft w:val="0"/>
                              <w:marRight w:val="0"/>
                              <w:marTop w:val="0"/>
                              <w:marBottom w:val="0"/>
                              <w:divBdr>
                                <w:top w:val="none" w:sz="0" w:space="0" w:color="auto"/>
                                <w:left w:val="none" w:sz="0" w:space="0" w:color="auto"/>
                                <w:bottom w:val="none" w:sz="0" w:space="0" w:color="auto"/>
                                <w:right w:val="none" w:sz="0" w:space="0" w:color="auto"/>
                              </w:divBdr>
                              <w:divsChild>
                                <w:div w:id="2043165164">
                                  <w:marLeft w:val="0"/>
                                  <w:marRight w:val="0"/>
                                  <w:marTop w:val="0"/>
                                  <w:marBottom w:val="0"/>
                                  <w:divBdr>
                                    <w:top w:val="none" w:sz="0" w:space="0" w:color="auto"/>
                                    <w:left w:val="none" w:sz="0" w:space="0" w:color="auto"/>
                                    <w:bottom w:val="none" w:sz="0" w:space="0" w:color="auto"/>
                                    <w:right w:val="none" w:sz="0" w:space="0" w:color="auto"/>
                                  </w:divBdr>
                                  <w:divsChild>
                                    <w:div w:id="215628801">
                                      <w:marLeft w:val="0"/>
                                      <w:marRight w:val="0"/>
                                      <w:marTop w:val="0"/>
                                      <w:marBottom w:val="0"/>
                                      <w:divBdr>
                                        <w:top w:val="none" w:sz="0" w:space="0" w:color="auto"/>
                                        <w:left w:val="none" w:sz="0" w:space="0" w:color="auto"/>
                                        <w:bottom w:val="none" w:sz="0" w:space="0" w:color="auto"/>
                                        <w:right w:val="none" w:sz="0" w:space="0" w:color="auto"/>
                                      </w:divBdr>
                                      <w:divsChild>
                                        <w:div w:id="1243569526">
                                          <w:marLeft w:val="0"/>
                                          <w:marRight w:val="0"/>
                                          <w:marTop w:val="0"/>
                                          <w:marBottom w:val="0"/>
                                          <w:divBdr>
                                            <w:top w:val="none" w:sz="0" w:space="0" w:color="auto"/>
                                            <w:left w:val="none" w:sz="0" w:space="0" w:color="auto"/>
                                            <w:bottom w:val="none" w:sz="0" w:space="0" w:color="auto"/>
                                            <w:right w:val="none" w:sz="0" w:space="0" w:color="auto"/>
                                          </w:divBdr>
                                        </w:div>
                                        <w:div w:id="1280141626">
                                          <w:marLeft w:val="0"/>
                                          <w:marRight w:val="0"/>
                                          <w:marTop w:val="0"/>
                                          <w:marBottom w:val="0"/>
                                          <w:divBdr>
                                            <w:top w:val="none" w:sz="0" w:space="0" w:color="auto"/>
                                            <w:left w:val="none" w:sz="0" w:space="0" w:color="auto"/>
                                            <w:bottom w:val="none" w:sz="0" w:space="0" w:color="auto"/>
                                            <w:right w:val="none" w:sz="0" w:space="0" w:color="auto"/>
                                          </w:divBdr>
                                          <w:divsChild>
                                            <w:div w:id="328682400">
                                              <w:marLeft w:val="0"/>
                                              <w:marRight w:val="0"/>
                                              <w:marTop w:val="0"/>
                                              <w:marBottom w:val="0"/>
                                              <w:divBdr>
                                                <w:top w:val="none" w:sz="0" w:space="0" w:color="auto"/>
                                                <w:left w:val="none" w:sz="0" w:space="0" w:color="auto"/>
                                                <w:bottom w:val="none" w:sz="0" w:space="0" w:color="auto"/>
                                                <w:right w:val="none" w:sz="0" w:space="0" w:color="auto"/>
                                              </w:divBdr>
                                            </w:div>
                                            <w:div w:id="1434548311">
                                              <w:marLeft w:val="0"/>
                                              <w:marRight w:val="0"/>
                                              <w:marTop w:val="0"/>
                                              <w:marBottom w:val="0"/>
                                              <w:divBdr>
                                                <w:top w:val="none" w:sz="0" w:space="0" w:color="auto"/>
                                                <w:left w:val="none" w:sz="0" w:space="0" w:color="auto"/>
                                                <w:bottom w:val="none" w:sz="0" w:space="0" w:color="auto"/>
                                                <w:right w:val="none" w:sz="0" w:space="0" w:color="auto"/>
                                              </w:divBdr>
                                            </w:div>
                                            <w:div w:id="15810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864199">
      <w:bodyDiv w:val="1"/>
      <w:marLeft w:val="0"/>
      <w:marRight w:val="0"/>
      <w:marTop w:val="0"/>
      <w:marBottom w:val="0"/>
      <w:divBdr>
        <w:top w:val="none" w:sz="0" w:space="0" w:color="auto"/>
        <w:left w:val="none" w:sz="0" w:space="0" w:color="auto"/>
        <w:bottom w:val="none" w:sz="0" w:space="0" w:color="auto"/>
        <w:right w:val="none" w:sz="0" w:space="0" w:color="auto"/>
      </w:divBdr>
      <w:divsChild>
        <w:div w:id="1489664056">
          <w:marLeft w:val="0"/>
          <w:marRight w:val="0"/>
          <w:marTop w:val="0"/>
          <w:marBottom w:val="0"/>
          <w:divBdr>
            <w:top w:val="none" w:sz="0" w:space="0" w:color="auto"/>
            <w:left w:val="none" w:sz="0" w:space="0" w:color="auto"/>
            <w:bottom w:val="none" w:sz="0" w:space="0" w:color="auto"/>
            <w:right w:val="none" w:sz="0" w:space="0" w:color="auto"/>
          </w:divBdr>
          <w:divsChild>
            <w:div w:id="481503250">
              <w:marLeft w:val="0"/>
              <w:marRight w:val="0"/>
              <w:marTop w:val="0"/>
              <w:marBottom w:val="0"/>
              <w:divBdr>
                <w:top w:val="none" w:sz="0" w:space="0" w:color="auto"/>
                <w:left w:val="single" w:sz="4" w:space="0" w:color="D0D8DE"/>
                <w:bottom w:val="single" w:sz="4" w:space="0" w:color="D0D8DE"/>
                <w:right w:val="single" w:sz="4" w:space="0" w:color="D0D8DE"/>
              </w:divBdr>
              <w:divsChild>
                <w:div w:id="1108543596">
                  <w:marLeft w:val="0"/>
                  <w:marRight w:val="0"/>
                  <w:marTop w:val="0"/>
                  <w:marBottom w:val="0"/>
                  <w:divBdr>
                    <w:top w:val="none" w:sz="0" w:space="0" w:color="auto"/>
                    <w:left w:val="none" w:sz="0" w:space="0" w:color="auto"/>
                    <w:bottom w:val="none" w:sz="0" w:space="0" w:color="auto"/>
                    <w:right w:val="none" w:sz="0" w:space="0" w:color="auto"/>
                  </w:divBdr>
                  <w:divsChild>
                    <w:div w:id="950284500">
                      <w:marLeft w:val="115"/>
                      <w:marRight w:val="115"/>
                      <w:marTop w:val="0"/>
                      <w:marBottom w:val="0"/>
                      <w:divBdr>
                        <w:top w:val="none" w:sz="0" w:space="0" w:color="auto"/>
                        <w:left w:val="none" w:sz="0" w:space="0" w:color="auto"/>
                        <w:bottom w:val="none" w:sz="0" w:space="0" w:color="auto"/>
                        <w:right w:val="none" w:sz="0" w:space="0" w:color="auto"/>
                      </w:divBdr>
                      <w:divsChild>
                        <w:div w:id="1619608268">
                          <w:marLeft w:val="0"/>
                          <w:marRight w:val="0"/>
                          <w:marTop w:val="0"/>
                          <w:marBottom w:val="0"/>
                          <w:divBdr>
                            <w:top w:val="none" w:sz="0" w:space="0" w:color="auto"/>
                            <w:left w:val="none" w:sz="0" w:space="0" w:color="auto"/>
                            <w:bottom w:val="none" w:sz="0" w:space="0" w:color="auto"/>
                            <w:right w:val="none" w:sz="0" w:space="0" w:color="auto"/>
                          </w:divBdr>
                          <w:divsChild>
                            <w:div w:id="540170342">
                              <w:marLeft w:val="0"/>
                              <w:marRight w:val="0"/>
                              <w:marTop w:val="0"/>
                              <w:marBottom w:val="0"/>
                              <w:divBdr>
                                <w:top w:val="none" w:sz="0" w:space="0" w:color="auto"/>
                                <w:left w:val="none" w:sz="0" w:space="0" w:color="auto"/>
                                <w:bottom w:val="none" w:sz="0" w:space="0" w:color="auto"/>
                                <w:right w:val="none" w:sz="0" w:space="0" w:color="auto"/>
                              </w:divBdr>
                              <w:divsChild>
                                <w:div w:id="283001868">
                                  <w:marLeft w:val="0"/>
                                  <w:marRight w:val="0"/>
                                  <w:marTop w:val="0"/>
                                  <w:marBottom w:val="0"/>
                                  <w:divBdr>
                                    <w:top w:val="none" w:sz="0" w:space="0" w:color="auto"/>
                                    <w:left w:val="none" w:sz="0" w:space="0" w:color="auto"/>
                                    <w:bottom w:val="none" w:sz="0" w:space="0" w:color="auto"/>
                                    <w:right w:val="none" w:sz="0" w:space="0" w:color="auto"/>
                                  </w:divBdr>
                                  <w:divsChild>
                                    <w:div w:id="1836455891">
                                      <w:marLeft w:val="0"/>
                                      <w:marRight w:val="0"/>
                                      <w:marTop w:val="0"/>
                                      <w:marBottom w:val="0"/>
                                      <w:divBdr>
                                        <w:top w:val="none" w:sz="0" w:space="0" w:color="auto"/>
                                        <w:left w:val="none" w:sz="0" w:space="0" w:color="auto"/>
                                        <w:bottom w:val="none" w:sz="0" w:space="0" w:color="auto"/>
                                        <w:right w:val="none" w:sz="0" w:space="0" w:color="auto"/>
                                      </w:divBdr>
                                      <w:divsChild>
                                        <w:div w:id="1958295624">
                                          <w:marLeft w:val="0"/>
                                          <w:marRight w:val="0"/>
                                          <w:marTop w:val="0"/>
                                          <w:marBottom w:val="0"/>
                                          <w:divBdr>
                                            <w:top w:val="none" w:sz="0" w:space="0" w:color="auto"/>
                                            <w:left w:val="none" w:sz="0" w:space="0" w:color="auto"/>
                                            <w:bottom w:val="none" w:sz="0" w:space="0" w:color="auto"/>
                                            <w:right w:val="none" w:sz="0" w:space="0" w:color="auto"/>
                                          </w:divBdr>
                                        </w:div>
                                        <w:div w:id="1694841896">
                                          <w:marLeft w:val="0"/>
                                          <w:marRight w:val="0"/>
                                          <w:marTop w:val="0"/>
                                          <w:marBottom w:val="0"/>
                                          <w:divBdr>
                                            <w:top w:val="none" w:sz="0" w:space="0" w:color="auto"/>
                                            <w:left w:val="none" w:sz="0" w:space="0" w:color="auto"/>
                                            <w:bottom w:val="none" w:sz="0" w:space="0" w:color="auto"/>
                                            <w:right w:val="none" w:sz="0" w:space="0" w:color="auto"/>
                                          </w:divBdr>
                                          <w:divsChild>
                                            <w:div w:id="1041709608">
                                              <w:marLeft w:val="0"/>
                                              <w:marRight w:val="0"/>
                                              <w:marTop w:val="0"/>
                                              <w:marBottom w:val="0"/>
                                              <w:divBdr>
                                                <w:top w:val="none" w:sz="0" w:space="0" w:color="auto"/>
                                                <w:left w:val="none" w:sz="0" w:space="0" w:color="auto"/>
                                                <w:bottom w:val="none" w:sz="0" w:space="0" w:color="auto"/>
                                                <w:right w:val="none" w:sz="0" w:space="0" w:color="auto"/>
                                              </w:divBdr>
                                            </w:div>
                                            <w:div w:id="598950056">
                                              <w:marLeft w:val="0"/>
                                              <w:marRight w:val="0"/>
                                              <w:marTop w:val="0"/>
                                              <w:marBottom w:val="0"/>
                                              <w:divBdr>
                                                <w:top w:val="none" w:sz="0" w:space="0" w:color="auto"/>
                                                <w:left w:val="none" w:sz="0" w:space="0" w:color="auto"/>
                                                <w:bottom w:val="none" w:sz="0" w:space="0" w:color="auto"/>
                                                <w:right w:val="none" w:sz="0" w:space="0" w:color="auto"/>
                                              </w:divBdr>
                                            </w:div>
                                            <w:div w:id="2518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21232">
      <w:bodyDiv w:val="1"/>
      <w:marLeft w:val="0"/>
      <w:marRight w:val="0"/>
      <w:marTop w:val="0"/>
      <w:marBottom w:val="0"/>
      <w:divBdr>
        <w:top w:val="none" w:sz="0" w:space="0" w:color="auto"/>
        <w:left w:val="none" w:sz="0" w:space="0" w:color="auto"/>
        <w:bottom w:val="none" w:sz="0" w:space="0" w:color="auto"/>
        <w:right w:val="none" w:sz="0" w:space="0" w:color="auto"/>
      </w:divBdr>
      <w:divsChild>
        <w:div w:id="1273393508">
          <w:marLeft w:val="0"/>
          <w:marRight w:val="0"/>
          <w:marTop w:val="0"/>
          <w:marBottom w:val="0"/>
          <w:divBdr>
            <w:top w:val="none" w:sz="0" w:space="0" w:color="auto"/>
            <w:left w:val="none" w:sz="0" w:space="0" w:color="auto"/>
            <w:bottom w:val="none" w:sz="0" w:space="0" w:color="auto"/>
            <w:right w:val="none" w:sz="0" w:space="0" w:color="auto"/>
          </w:divBdr>
          <w:divsChild>
            <w:div w:id="1736321949">
              <w:marLeft w:val="0"/>
              <w:marRight w:val="0"/>
              <w:marTop w:val="0"/>
              <w:marBottom w:val="0"/>
              <w:divBdr>
                <w:top w:val="none" w:sz="0" w:space="0" w:color="auto"/>
                <w:left w:val="single" w:sz="4" w:space="0" w:color="D0D8DE"/>
                <w:bottom w:val="single" w:sz="4" w:space="0" w:color="D0D8DE"/>
                <w:right w:val="single" w:sz="4" w:space="0" w:color="D0D8DE"/>
              </w:divBdr>
              <w:divsChild>
                <w:div w:id="1792087317">
                  <w:marLeft w:val="0"/>
                  <w:marRight w:val="0"/>
                  <w:marTop w:val="0"/>
                  <w:marBottom w:val="0"/>
                  <w:divBdr>
                    <w:top w:val="none" w:sz="0" w:space="0" w:color="auto"/>
                    <w:left w:val="none" w:sz="0" w:space="0" w:color="auto"/>
                    <w:bottom w:val="none" w:sz="0" w:space="0" w:color="auto"/>
                    <w:right w:val="none" w:sz="0" w:space="0" w:color="auto"/>
                  </w:divBdr>
                  <w:divsChild>
                    <w:div w:id="1546284546">
                      <w:marLeft w:val="115"/>
                      <w:marRight w:val="115"/>
                      <w:marTop w:val="0"/>
                      <w:marBottom w:val="0"/>
                      <w:divBdr>
                        <w:top w:val="none" w:sz="0" w:space="0" w:color="auto"/>
                        <w:left w:val="none" w:sz="0" w:space="0" w:color="auto"/>
                        <w:bottom w:val="none" w:sz="0" w:space="0" w:color="auto"/>
                        <w:right w:val="none" w:sz="0" w:space="0" w:color="auto"/>
                      </w:divBdr>
                      <w:divsChild>
                        <w:div w:id="1641156992">
                          <w:marLeft w:val="0"/>
                          <w:marRight w:val="0"/>
                          <w:marTop w:val="0"/>
                          <w:marBottom w:val="0"/>
                          <w:divBdr>
                            <w:top w:val="none" w:sz="0" w:space="0" w:color="auto"/>
                            <w:left w:val="none" w:sz="0" w:space="0" w:color="auto"/>
                            <w:bottom w:val="none" w:sz="0" w:space="0" w:color="auto"/>
                            <w:right w:val="none" w:sz="0" w:space="0" w:color="auto"/>
                          </w:divBdr>
                          <w:divsChild>
                            <w:div w:id="1169978525">
                              <w:marLeft w:val="0"/>
                              <w:marRight w:val="0"/>
                              <w:marTop w:val="0"/>
                              <w:marBottom w:val="0"/>
                              <w:divBdr>
                                <w:top w:val="none" w:sz="0" w:space="0" w:color="auto"/>
                                <w:left w:val="none" w:sz="0" w:space="0" w:color="auto"/>
                                <w:bottom w:val="none" w:sz="0" w:space="0" w:color="auto"/>
                                <w:right w:val="none" w:sz="0" w:space="0" w:color="auto"/>
                              </w:divBdr>
                            </w:div>
                            <w:div w:id="8353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35436">
      <w:bodyDiv w:val="1"/>
      <w:marLeft w:val="0"/>
      <w:marRight w:val="0"/>
      <w:marTop w:val="0"/>
      <w:marBottom w:val="0"/>
      <w:divBdr>
        <w:top w:val="none" w:sz="0" w:space="0" w:color="auto"/>
        <w:left w:val="none" w:sz="0" w:space="0" w:color="auto"/>
        <w:bottom w:val="none" w:sz="0" w:space="0" w:color="auto"/>
        <w:right w:val="none" w:sz="0" w:space="0" w:color="auto"/>
      </w:divBdr>
      <w:divsChild>
        <w:div w:id="1202009930">
          <w:marLeft w:val="0"/>
          <w:marRight w:val="0"/>
          <w:marTop w:val="0"/>
          <w:marBottom w:val="0"/>
          <w:divBdr>
            <w:top w:val="none" w:sz="0" w:space="0" w:color="auto"/>
            <w:left w:val="none" w:sz="0" w:space="0" w:color="auto"/>
            <w:bottom w:val="none" w:sz="0" w:space="0" w:color="auto"/>
            <w:right w:val="none" w:sz="0" w:space="0" w:color="auto"/>
          </w:divBdr>
          <w:divsChild>
            <w:div w:id="1994211334">
              <w:marLeft w:val="0"/>
              <w:marRight w:val="0"/>
              <w:marTop w:val="0"/>
              <w:marBottom w:val="0"/>
              <w:divBdr>
                <w:top w:val="none" w:sz="0" w:space="0" w:color="auto"/>
                <w:left w:val="single" w:sz="4" w:space="0" w:color="D0D8DE"/>
                <w:bottom w:val="single" w:sz="4" w:space="0" w:color="D0D8DE"/>
                <w:right w:val="single" w:sz="4" w:space="0" w:color="D0D8DE"/>
              </w:divBdr>
              <w:divsChild>
                <w:div w:id="1764759970">
                  <w:marLeft w:val="0"/>
                  <w:marRight w:val="0"/>
                  <w:marTop w:val="0"/>
                  <w:marBottom w:val="0"/>
                  <w:divBdr>
                    <w:top w:val="none" w:sz="0" w:space="0" w:color="auto"/>
                    <w:left w:val="none" w:sz="0" w:space="0" w:color="auto"/>
                    <w:bottom w:val="none" w:sz="0" w:space="0" w:color="auto"/>
                    <w:right w:val="none" w:sz="0" w:space="0" w:color="auto"/>
                  </w:divBdr>
                  <w:divsChild>
                    <w:div w:id="1044713629">
                      <w:marLeft w:val="115"/>
                      <w:marRight w:val="115"/>
                      <w:marTop w:val="0"/>
                      <w:marBottom w:val="0"/>
                      <w:divBdr>
                        <w:top w:val="none" w:sz="0" w:space="0" w:color="auto"/>
                        <w:left w:val="none" w:sz="0" w:space="0" w:color="auto"/>
                        <w:bottom w:val="none" w:sz="0" w:space="0" w:color="auto"/>
                        <w:right w:val="none" w:sz="0" w:space="0" w:color="auto"/>
                      </w:divBdr>
                      <w:divsChild>
                        <w:div w:id="292685522">
                          <w:marLeft w:val="0"/>
                          <w:marRight w:val="0"/>
                          <w:marTop w:val="0"/>
                          <w:marBottom w:val="0"/>
                          <w:divBdr>
                            <w:top w:val="none" w:sz="0" w:space="0" w:color="auto"/>
                            <w:left w:val="none" w:sz="0" w:space="0" w:color="auto"/>
                            <w:bottom w:val="none" w:sz="0" w:space="0" w:color="auto"/>
                            <w:right w:val="none" w:sz="0" w:space="0" w:color="auto"/>
                          </w:divBdr>
                          <w:divsChild>
                            <w:div w:id="977955888">
                              <w:marLeft w:val="0"/>
                              <w:marRight w:val="0"/>
                              <w:marTop w:val="0"/>
                              <w:marBottom w:val="0"/>
                              <w:divBdr>
                                <w:top w:val="none" w:sz="0" w:space="0" w:color="auto"/>
                                <w:left w:val="none" w:sz="0" w:space="0" w:color="auto"/>
                                <w:bottom w:val="none" w:sz="0" w:space="0" w:color="auto"/>
                                <w:right w:val="none" w:sz="0" w:space="0" w:color="auto"/>
                              </w:divBdr>
                              <w:divsChild>
                                <w:div w:id="1157501638">
                                  <w:marLeft w:val="0"/>
                                  <w:marRight w:val="0"/>
                                  <w:marTop w:val="0"/>
                                  <w:marBottom w:val="0"/>
                                  <w:divBdr>
                                    <w:top w:val="none" w:sz="0" w:space="0" w:color="auto"/>
                                    <w:left w:val="none" w:sz="0" w:space="0" w:color="auto"/>
                                    <w:bottom w:val="none" w:sz="0" w:space="0" w:color="auto"/>
                                    <w:right w:val="none" w:sz="0" w:space="0" w:color="auto"/>
                                  </w:divBdr>
                                  <w:divsChild>
                                    <w:div w:id="289828423">
                                      <w:marLeft w:val="0"/>
                                      <w:marRight w:val="0"/>
                                      <w:marTop w:val="0"/>
                                      <w:marBottom w:val="0"/>
                                      <w:divBdr>
                                        <w:top w:val="none" w:sz="0" w:space="0" w:color="auto"/>
                                        <w:left w:val="none" w:sz="0" w:space="0" w:color="auto"/>
                                        <w:bottom w:val="none" w:sz="0" w:space="0" w:color="auto"/>
                                        <w:right w:val="none" w:sz="0" w:space="0" w:color="auto"/>
                                      </w:divBdr>
                                      <w:divsChild>
                                        <w:div w:id="1781757229">
                                          <w:marLeft w:val="0"/>
                                          <w:marRight w:val="0"/>
                                          <w:marTop w:val="0"/>
                                          <w:marBottom w:val="0"/>
                                          <w:divBdr>
                                            <w:top w:val="none" w:sz="0" w:space="0" w:color="auto"/>
                                            <w:left w:val="none" w:sz="0" w:space="0" w:color="auto"/>
                                            <w:bottom w:val="none" w:sz="0" w:space="0" w:color="auto"/>
                                            <w:right w:val="none" w:sz="0" w:space="0" w:color="auto"/>
                                          </w:divBdr>
                                        </w:div>
                                        <w:div w:id="871041078">
                                          <w:marLeft w:val="0"/>
                                          <w:marRight w:val="0"/>
                                          <w:marTop w:val="0"/>
                                          <w:marBottom w:val="0"/>
                                          <w:divBdr>
                                            <w:top w:val="none" w:sz="0" w:space="0" w:color="auto"/>
                                            <w:left w:val="none" w:sz="0" w:space="0" w:color="auto"/>
                                            <w:bottom w:val="none" w:sz="0" w:space="0" w:color="auto"/>
                                            <w:right w:val="none" w:sz="0" w:space="0" w:color="auto"/>
                                          </w:divBdr>
                                          <w:divsChild>
                                            <w:div w:id="1519155743">
                                              <w:marLeft w:val="0"/>
                                              <w:marRight w:val="0"/>
                                              <w:marTop w:val="0"/>
                                              <w:marBottom w:val="0"/>
                                              <w:divBdr>
                                                <w:top w:val="none" w:sz="0" w:space="0" w:color="auto"/>
                                                <w:left w:val="none" w:sz="0" w:space="0" w:color="auto"/>
                                                <w:bottom w:val="none" w:sz="0" w:space="0" w:color="auto"/>
                                                <w:right w:val="none" w:sz="0" w:space="0" w:color="auto"/>
                                              </w:divBdr>
                                            </w:div>
                                            <w:div w:id="478546466">
                                              <w:marLeft w:val="0"/>
                                              <w:marRight w:val="0"/>
                                              <w:marTop w:val="0"/>
                                              <w:marBottom w:val="0"/>
                                              <w:divBdr>
                                                <w:top w:val="none" w:sz="0" w:space="0" w:color="auto"/>
                                                <w:left w:val="none" w:sz="0" w:space="0" w:color="auto"/>
                                                <w:bottom w:val="none" w:sz="0" w:space="0" w:color="auto"/>
                                                <w:right w:val="none" w:sz="0" w:space="0" w:color="auto"/>
                                              </w:divBdr>
                                            </w:div>
                                            <w:div w:id="10460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881642">
      <w:bodyDiv w:val="1"/>
      <w:marLeft w:val="0"/>
      <w:marRight w:val="0"/>
      <w:marTop w:val="0"/>
      <w:marBottom w:val="0"/>
      <w:divBdr>
        <w:top w:val="none" w:sz="0" w:space="0" w:color="auto"/>
        <w:left w:val="none" w:sz="0" w:space="0" w:color="auto"/>
        <w:bottom w:val="none" w:sz="0" w:space="0" w:color="auto"/>
        <w:right w:val="none" w:sz="0" w:space="0" w:color="auto"/>
      </w:divBdr>
      <w:divsChild>
        <w:div w:id="252127354">
          <w:marLeft w:val="0"/>
          <w:marRight w:val="0"/>
          <w:marTop w:val="0"/>
          <w:marBottom w:val="0"/>
          <w:divBdr>
            <w:top w:val="none" w:sz="0" w:space="0" w:color="auto"/>
            <w:left w:val="none" w:sz="0" w:space="0" w:color="auto"/>
            <w:bottom w:val="none" w:sz="0" w:space="0" w:color="auto"/>
            <w:right w:val="none" w:sz="0" w:space="0" w:color="auto"/>
          </w:divBdr>
          <w:divsChild>
            <w:div w:id="442265862">
              <w:marLeft w:val="0"/>
              <w:marRight w:val="0"/>
              <w:marTop w:val="0"/>
              <w:marBottom w:val="0"/>
              <w:divBdr>
                <w:top w:val="none" w:sz="0" w:space="0" w:color="auto"/>
                <w:left w:val="single" w:sz="4" w:space="0" w:color="D0D8DE"/>
                <w:bottom w:val="single" w:sz="4" w:space="0" w:color="D0D8DE"/>
                <w:right w:val="single" w:sz="4" w:space="0" w:color="D0D8DE"/>
              </w:divBdr>
              <w:divsChild>
                <w:div w:id="1888636681">
                  <w:marLeft w:val="0"/>
                  <w:marRight w:val="0"/>
                  <w:marTop w:val="0"/>
                  <w:marBottom w:val="0"/>
                  <w:divBdr>
                    <w:top w:val="none" w:sz="0" w:space="0" w:color="auto"/>
                    <w:left w:val="none" w:sz="0" w:space="0" w:color="auto"/>
                    <w:bottom w:val="none" w:sz="0" w:space="0" w:color="auto"/>
                    <w:right w:val="none" w:sz="0" w:space="0" w:color="auto"/>
                  </w:divBdr>
                  <w:divsChild>
                    <w:div w:id="1652099299">
                      <w:marLeft w:val="115"/>
                      <w:marRight w:val="115"/>
                      <w:marTop w:val="0"/>
                      <w:marBottom w:val="0"/>
                      <w:divBdr>
                        <w:top w:val="none" w:sz="0" w:space="0" w:color="auto"/>
                        <w:left w:val="none" w:sz="0" w:space="0" w:color="auto"/>
                        <w:bottom w:val="none" w:sz="0" w:space="0" w:color="auto"/>
                        <w:right w:val="none" w:sz="0" w:space="0" w:color="auto"/>
                      </w:divBdr>
                      <w:divsChild>
                        <w:div w:id="990063762">
                          <w:marLeft w:val="0"/>
                          <w:marRight w:val="0"/>
                          <w:marTop w:val="0"/>
                          <w:marBottom w:val="0"/>
                          <w:divBdr>
                            <w:top w:val="none" w:sz="0" w:space="0" w:color="auto"/>
                            <w:left w:val="none" w:sz="0" w:space="0" w:color="auto"/>
                            <w:bottom w:val="none" w:sz="0" w:space="0" w:color="auto"/>
                            <w:right w:val="none" w:sz="0" w:space="0" w:color="auto"/>
                          </w:divBdr>
                          <w:divsChild>
                            <w:div w:id="189416202">
                              <w:marLeft w:val="0"/>
                              <w:marRight w:val="0"/>
                              <w:marTop w:val="0"/>
                              <w:marBottom w:val="0"/>
                              <w:divBdr>
                                <w:top w:val="none" w:sz="0" w:space="0" w:color="auto"/>
                                <w:left w:val="none" w:sz="0" w:space="0" w:color="auto"/>
                                <w:bottom w:val="none" w:sz="0" w:space="0" w:color="auto"/>
                                <w:right w:val="none" w:sz="0" w:space="0" w:color="auto"/>
                              </w:divBdr>
                            </w:div>
                            <w:div w:id="1779911797">
                              <w:marLeft w:val="0"/>
                              <w:marRight w:val="0"/>
                              <w:marTop w:val="0"/>
                              <w:marBottom w:val="0"/>
                              <w:divBdr>
                                <w:top w:val="none" w:sz="0" w:space="0" w:color="auto"/>
                                <w:left w:val="none" w:sz="0" w:space="0" w:color="auto"/>
                                <w:bottom w:val="none" w:sz="0" w:space="0" w:color="auto"/>
                                <w:right w:val="none" w:sz="0" w:space="0" w:color="auto"/>
                              </w:divBdr>
                              <w:divsChild>
                                <w:div w:id="962540055">
                                  <w:marLeft w:val="0"/>
                                  <w:marRight w:val="0"/>
                                  <w:marTop w:val="115"/>
                                  <w:marBottom w:val="115"/>
                                  <w:divBdr>
                                    <w:top w:val="single" w:sz="4" w:space="3" w:color="D5EEFF"/>
                                    <w:left w:val="single" w:sz="4" w:space="3" w:color="D5EEFF"/>
                                    <w:bottom w:val="single" w:sz="4" w:space="3" w:color="D5EEFF"/>
                                    <w:right w:val="single" w:sz="4" w:space="3" w:color="D5EEFF"/>
                                  </w:divBdr>
                                </w:div>
                              </w:divsChild>
                            </w:div>
                          </w:divsChild>
                        </w:div>
                      </w:divsChild>
                    </w:div>
                  </w:divsChild>
                </w:div>
              </w:divsChild>
            </w:div>
          </w:divsChild>
        </w:div>
      </w:divsChild>
    </w:div>
    <w:div w:id="1514153303">
      <w:bodyDiv w:val="1"/>
      <w:marLeft w:val="0"/>
      <w:marRight w:val="0"/>
      <w:marTop w:val="0"/>
      <w:marBottom w:val="0"/>
      <w:divBdr>
        <w:top w:val="none" w:sz="0" w:space="0" w:color="auto"/>
        <w:left w:val="none" w:sz="0" w:space="0" w:color="auto"/>
        <w:bottom w:val="none" w:sz="0" w:space="0" w:color="auto"/>
        <w:right w:val="none" w:sz="0" w:space="0" w:color="auto"/>
      </w:divBdr>
      <w:divsChild>
        <w:div w:id="336537578">
          <w:marLeft w:val="0"/>
          <w:marRight w:val="0"/>
          <w:marTop w:val="0"/>
          <w:marBottom w:val="0"/>
          <w:divBdr>
            <w:top w:val="none" w:sz="0" w:space="0" w:color="auto"/>
            <w:left w:val="none" w:sz="0" w:space="0" w:color="auto"/>
            <w:bottom w:val="none" w:sz="0" w:space="0" w:color="auto"/>
            <w:right w:val="none" w:sz="0" w:space="0" w:color="auto"/>
          </w:divBdr>
          <w:divsChild>
            <w:div w:id="1348023240">
              <w:marLeft w:val="0"/>
              <w:marRight w:val="0"/>
              <w:marTop w:val="0"/>
              <w:marBottom w:val="0"/>
              <w:divBdr>
                <w:top w:val="none" w:sz="0" w:space="0" w:color="auto"/>
                <w:left w:val="single" w:sz="4" w:space="0" w:color="D0D8DE"/>
                <w:bottom w:val="single" w:sz="4" w:space="0" w:color="D0D8DE"/>
                <w:right w:val="single" w:sz="4" w:space="0" w:color="D0D8DE"/>
              </w:divBdr>
              <w:divsChild>
                <w:div w:id="1796827522">
                  <w:marLeft w:val="0"/>
                  <w:marRight w:val="0"/>
                  <w:marTop w:val="0"/>
                  <w:marBottom w:val="0"/>
                  <w:divBdr>
                    <w:top w:val="none" w:sz="0" w:space="0" w:color="auto"/>
                    <w:left w:val="none" w:sz="0" w:space="0" w:color="auto"/>
                    <w:bottom w:val="none" w:sz="0" w:space="0" w:color="auto"/>
                    <w:right w:val="none" w:sz="0" w:space="0" w:color="auto"/>
                  </w:divBdr>
                  <w:divsChild>
                    <w:div w:id="895161084">
                      <w:marLeft w:val="115"/>
                      <w:marRight w:val="115"/>
                      <w:marTop w:val="0"/>
                      <w:marBottom w:val="0"/>
                      <w:divBdr>
                        <w:top w:val="none" w:sz="0" w:space="0" w:color="auto"/>
                        <w:left w:val="none" w:sz="0" w:space="0" w:color="auto"/>
                        <w:bottom w:val="none" w:sz="0" w:space="0" w:color="auto"/>
                        <w:right w:val="none" w:sz="0" w:space="0" w:color="auto"/>
                      </w:divBdr>
                      <w:divsChild>
                        <w:div w:id="2084255058">
                          <w:marLeft w:val="0"/>
                          <w:marRight w:val="0"/>
                          <w:marTop w:val="0"/>
                          <w:marBottom w:val="0"/>
                          <w:divBdr>
                            <w:top w:val="none" w:sz="0" w:space="0" w:color="auto"/>
                            <w:left w:val="none" w:sz="0" w:space="0" w:color="auto"/>
                            <w:bottom w:val="none" w:sz="0" w:space="0" w:color="auto"/>
                            <w:right w:val="none" w:sz="0" w:space="0" w:color="auto"/>
                          </w:divBdr>
                          <w:divsChild>
                            <w:div w:id="1212839337">
                              <w:marLeft w:val="0"/>
                              <w:marRight w:val="0"/>
                              <w:marTop w:val="0"/>
                              <w:marBottom w:val="0"/>
                              <w:divBdr>
                                <w:top w:val="none" w:sz="0" w:space="0" w:color="auto"/>
                                <w:left w:val="none" w:sz="0" w:space="0" w:color="auto"/>
                                <w:bottom w:val="none" w:sz="0" w:space="0" w:color="auto"/>
                                <w:right w:val="none" w:sz="0" w:space="0" w:color="auto"/>
                              </w:divBdr>
                            </w:div>
                            <w:div w:id="1436830415">
                              <w:marLeft w:val="0"/>
                              <w:marRight w:val="0"/>
                              <w:marTop w:val="0"/>
                              <w:marBottom w:val="0"/>
                              <w:divBdr>
                                <w:top w:val="none" w:sz="0" w:space="0" w:color="auto"/>
                                <w:left w:val="none" w:sz="0" w:space="0" w:color="auto"/>
                                <w:bottom w:val="none" w:sz="0" w:space="0" w:color="auto"/>
                                <w:right w:val="none" w:sz="0" w:space="0" w:color="auto"/>
                              </w:divBdr>
                              <w:divsChild>
                                <w:div w:id="273943481">
                                  <w:marLeft w:val="0"/>
                                  <w:marRight w:val="0"/>
                                  <w:marTop w:val="0"/>
                                  <w:marBottom w:val="0"/>
                                  <w:divBdr>
                                    <w:top w:val="none" w:sz="0" w:space="0" w:color="auto"/>
                                    <w:left w:val="none" w:sz="0" w:space="0" w:color="auto"/>
                                    <w:bottom w:val="none" w:sz="0" w:space="0" w:color="auto"/>
                                    <w:right w:val="none" w:sz="0" w:space="0" w:color="auto"/>
                                  </w:divBdr>
                                  <w:divsChild>
                                    <w:div w:id="372655516">
                                      <w:marLeft w:val="0"/>
                                      <w:marRight w:val="0"/>
                                      <w:marTop w:val="0"/>
                                      <w:marBottom w:val="0"/>
                                      <w:divBdr>
                                        <w:top w:val="none" w:sz="0" w:space="0" w:color="auto"/>
                                        <w:left w:val="none" w:sz="0" w:space="0" w:color="auto"/>
                                        <w:bottom w:val="none" w:sz="0" w:space="0" w:color="auto"/>
                                        <w:right w:val="none" w:sz="0" w:space="0" w:color="auto"/>
                                      </w:divBdr>
                                      <w:divsChild>
                                        <w:div w:id="1794907729">
                                          <w:marLeft w:val="0"/>
                                          <w:marRight w:val="0"/>
                                          <w:marTop w:val="0"/>
                                          <w:marBottom w:val="346"/>
                                          <w:divBdr>
                                            <w:top w:val="none" w:sz="0" w:space="0" w:color="auto"/>
                                            <w:left w:val="none" w:sz="0" w:space="0" w:color="auto"/>
                                            <w:bottom w:val="none" w:sz="0" w:space="0" w:color="auto"/>
                                            <w:right w:val="none" w:sz="0" w:space="0" w:color="auto"/>
                                          </w:divBdr>
                                          <w:divsChild>
                                            <w:div w:id="938951891">
                                              <w:marLeft w:val="0"/>
                                              <w:marRight w:val="0"/>
                                              <w:marTop w:val="0"/>
                                              <w:marBottom w:val="0"/>
                                              <w:divBdr>
                                                <w:top w:val="none" w:sz="0" w:space="0" w:color="auto"/>
                                                <w:left w:val="none" w:sz="0" w:space="0" w:color="auto"/>
                                                <w:bottom w:val="none" w:sz="0" w:space="0" w:color="auto"/>
                                                <w:right w:val="none" w:sz="0" w:space="0" w:color="auto"/>
                                              </w:divBdr>
                                            </w:div>
                                            <w:div w:id="1613515718">
                                              <w:marLeft w:val="0"/>
                                              <w:marRight w:val="0"/>
                                              <w:marTop w:val="0"/>
                                              <w:marBottom w:val="0"/>
                                              <w:divBdr>
                                                <w:top w:val="none" w:sz="0" w:space="0" w:color="auto"/>
                                                <w:left w:val="none" w:sz="0" w:space="0" w:color="auto"/>
                                                <w:bottom w:val="none" w:sz="0" w:space="0" w:color="auto"/>
                                                <w:right w:val="none" w:sz="0" w:space="0" w:color="auto"/>
                                              </w:divBdr>
                                            </w:div>
                                            <w:div w:id="443304484">
                                              <w:marLeft w:val="0"/>
                                              <w:marRight w:val="0"/>
                                              <w:marTop w:val="0"/>
                                              <w:marBottom w:val="0"/>
                                              <w:divBdr>
                                                <w:top w:val="none" w:sz="0" w:space="0" w:color="auto"/>
                                                <w:left w:val="none" w:sz="0" w:space="0" w:color="auto"/>
                                                <w:bottom w:val="none" w:sz="0" w:space="0" w:color="auto"/>
                                                <w:right w:val="none" w:sz="0" w:space="0" w:color="auto"/>
                                              </w:divBdr>
                                            </w:div>
                                          </w:divsChild>
                                        </w:div>
                                        <w:div w:id="695426781">
                                          <w:marLeft w:val="0"/>
                                          <w:marRight w:val="0"/>
                                          <w:marTop w:val="0"/>
                                          <w:marBottom w:val="0"/>
                                          <w:divBdr>
                                            <w:top w:val="none" w:sz="0" w:space="0" w:color="auto"/>
                                            <w:left w:val="none" w:sz="0" w:space="0" w:color="auto"/>
                                            <w:bottom w:val="none" w:sz="0" w:space="0" w:color="auto"/>
                                            <w:right w:val="none" w:sz="0" w:space="0" w:color="auto"/>
                                          </w:divBdr>
                                        </w:div>
                                        <w:div w:id="1982034351">
                                          <w:marLeft w:val="0"/>
                                          <w:marRight w:val="0"/>
                                          <w:marTop w:val="0"/>
                                          <w:marBottom w:val="0"/>
                                          <w:divBdr>
                                            <w:top w:val="none" w:sz="0" w:space="0" w:color="auto"/>
                                            <w:left w:val="none" w:sz="0" w:space="0" w:color="auto"/>
                                            <w:bottom w:val="none" w:sz="0" w:space="0" w:color="auto"/>
                                            <w:right w:val="none" w:sz="0" w:space="0" w:color="auto"/>
                                          </w:divBdr>
                                        </w:div>
                                        <w:div w:id="51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498060">
      <w:bodyDiv w:val="1"/>
      <w:marLeft w:val="0"/>
      <w:marRight w:val="0"/>
      <w:marTop w:val="0"/>
      <w:marBottom w:val="0"/>
      <w:divBdr>
        <w:top w:val="none" w:sz="0" w:space="0" w:color="auto"/>
        <w:left w:val="none" w:sz="0" w:space="0" w:color="auto"/>
        <w:bottom w:val="none" w:sz="0" w:space="0" w:color="auto"/>
        <w:right w:val="none" w:sz="0" w:space="0" w:color="auto"/>
      </w:divBdr>
      <w:divsChild>
        <w:div w:id="488057838">
          <w:marLeft w:val="0"/>
          <w:marRight w:val="0"/>
          <w:marTop w:val="0"/>
          <w:marBottom w:val="0"/>
          <w:divBdr>
            <w:top w:val="none" w:sz="0" w:space="0" w:color="auto"/>
            <w:left w:val="none" w:sz="0" w:space="0" w:color="auto"/>
            <w:bottom w:val="none" w:sz="0" w:space="0" w:color="auto"/>
            <w:right w:val="none" w:sz="0" w:space="0" w:color="auto"/>
          </w:divBdr>
          <w:divsChild>
            <w:div w:id="226113280">
              <w:marLeft w:val="0"/>
              <w:marRight w:val="0"/>
              <w:marTop w:val="0"/>
              <w:marBottom w:val="0"/>
              <w:divBdr>
                <w:top w:val="none" w:sz="0" w:space="0" w:color="auto"/>
                <w:left w:val="single" w:sz="4" w:space="0" w:color="D0D8DE"/>
                <w:bottom w:val="single" w:sz="4" w:space="0" w:color="D0D8DE"/>
                <w:right w:val="single" w:sz="4" w:space="0" w:color="D0D8DE"/>
              </w:divBdr>
              <w:divsChild>
                <w:div w:id="166018776">
                  <w:marLeft w:val="0"/>
                  <w:marRight w:val="0"/>
                  <w:marTop w:val="0"/>
                  <w:marBottom w:val="0"/>
                  <w:divBdr>
                    <w:top w:val="none" w:sz="0" w:space="0" w:color="auto"/>
                    <w:left w:val="none" w:sz="0" w:space="0" w:color="auto"/>
                    <w:bottom w:val="none" w:sz="0" w:space="0" w:color="auto"/>
                    <w:right w:val="none" w:sz="0" w:space="0" w:color="auto"/>
                  </w:divBdr>
                  <w:divsChild>
                    <w:div w:id="460345133">
                      <w:marLeft w:val="115"/>
                      <w:marRight w:val="115"/>
                      <w:marTop w:val="0"/>
                      <w:marBottom w:val="0"/>
                      <w:divBdr>
                        <w:top w:val="none" w:sz="0" w:space="0" w:color="auto"/>
                        <w:left w:val="none" w:sz="0" w:space="0" w:color="auto"/>
                        <w:bottom w:val="none" w:sz="0" w:space="0" w:color="auto"/>
                        <w:right w:val="none" w:sz="0" w:space="0" w:color="auto"/>
                      </w:divBdr>
                      <w:divsChild>
                        <w:div w:id="942149253">
                          <w:marLeft w:val="0"/>
                          <w:marRight w:val="0"/>
                          <w:marTop w:val="0"/>
                          <w:marBottom w:val="0"/>
                          <w:divBdr>
                            <w:top w:val="none" w:sz="0" w:space="0" w:color="auto"/>
                            <w:left w:val="none" w:sz="0" w:space="0" w:color="auto"/>
                            <w:bottom w:val="none" w:sz="0" w:space="0" w:color="auto"/>
                            <w:right w:val="none" w:sz="0" w:space="0" w:color="auto"/>
                          </w:divBdr>
                          <w:divsChild>
                            <w:div w:id="1535072230">
                              <w:marLeft w:val="0"/>
                              <w:marRight w:val="0"/>
                              <w:marTop w:val="0"/>
                              <w:marBottom w:val="0"/>
                              <w:divBdr>
                                <w:top w:val="none" w:sz="0" w:space="0" w:color="auto"/>
                                <w:left w:val="none" w:sz="0" w:space="0" w:color="auto"/>
                                <w:bottom w:val="none" w:sz="0" w:space="0" w:color="auto"/>
                                <w:right w:val="none" w:sz="0" w:space="0" w:color="auto"/>
                              </w:divBdr>
                              <w:divsChild>
                                <w:div w:id="55326423">
                                  <w:marLeft w:val="0"/>
                                  <w:marRight w:val="0"/>
                                  <w:marTop w:val="0"/>
                                  <w:marBottom w:val="0"/>
                                  <w:divBdr>
                                    <w:top w:val="none" w:sz="0" w:space="0" w:color="auto"/>
                                    <w:left w:val="none" w:sz="0" w:space="0" w:color="auto"/>
                                    <w:bottom w:val="none" w:sz="0" w:space="0" w:color="auto"/>
                                    <w:right w:val="none" w:sz="0" w:space="0" w:color="auto"/>
                                  </w:divBdr>
                                  <w:divsChild>
                                    <w:div w:id="379983550">
                                      <w:marLeft w:val="0"/>
                                      <w:marRight w:val="0"/>
                                      <w:marTop w:val="0"/>
                                      <w:marBottom w:val="0"/>
                                      <w:divBdr>
                                        <w:top w:val="none" w:sz="0" w:space="0" w:color="auto"/>
                                        <w:left w:val="none" w:sz="0" w:space="0" w:color="auto"/>
                                        <w:bottom w:val="none" w:sz="0" w:space="0" w:color="auto"/>
                                        <w:right w:val="none" w:sz="0" w:space="0" w:color="auto"/>
                                      </w:divBdr>
                                      <w:divsChild>
                                        <w:div w:id="1516112975">
                                          <w:marLeft w:val="0"/>
                                          <w:marRight w:val="0"/>
                                          <w:marTop w:val="0"/>
                                          <w:marBottom w:val="0"/>
                                          <w:divBdr>
                                            <w:top w:val="none" w:sz="0" w:space="0" w:color="auto"/>
                                            <w:left w:val="none" w:sz="0" w:space="0" w:color="auto"/>
                                            <w:bottom w:val="none" w:sz="0" w:space="0" w:color="auto"/>
                                            <w:right w:val="none" w:sz="0" w:space="0" w:color="auto"/>
                                          </w:divBdr>
                                        </w:div>
                                        <w:div w:id="919099015">
                                          <w:marLeft w:val="0"/>
                                          <w:marRight w:val="0"/>
                                          <w:marTop w:val="0"/>
                                          <w:marBottom w:val="0"/>
                                          <w:divBdr>
                                            <w:top w:val="none" w:sz="0" w:space="0" w:color="auto"/>
                                            <w:left w:val="none" w:sz="0" w:space="0" w:color="auto"/>
                                            <w:bottom w:val="none" w:sz="0" w:space="0" w:color="auto"/>
                                            <w:right w:val="none" w:sz="0" w:space="0" w:color="auto"/>
                                          </w:divBdr>
                                          <w:divsChild>
                                            <w:div w:id="1236666740">
                                              <w:marLeft w:val="0"/>
                                              <w:marRight w:val="0"/>
                                              <w:marTop w:val="0"/>
                                              <w:marBottom w:val="0"/>
                                              <w:divBdr>
                                                <w:top w:val="none" w:sz="0" w:space="0" w:color="auto"/>
                                                <w:left w:val="none" w:sz="0" w:space="0" w:color="auto"/>
                                                <w:bottom w:val="none" w:sz="0" w:space="0" w:color="auto"/>
                                                <w:right w:val="none" w:sz="0" w:space="0" w:color="auto"/>
                                              </w:divBdr>
                                            </w:div>
                                            <w:div w:id="1000741371">
                                              <w:marLeft w:val="0"/>
                                              <w:marRight w:val="0"/>
                                              <w:marTop w:val="0"/>
                                              <w:marBottom w:val="0"/>
                                              <w:divBdr>
                                                <w:top w:val="none" w:sz="0" w:space="0" w:color="auto"/>
                                                <w:left w:val="none" w:sz="0" w:space="0" w:color="auto"/>
                                                <w:bottom w:val="none" w:sz="0" w:space="0" w:color="auto"/>
                                                <w:right w:val="none" w:sz="0" w:space="0" w:color="auto"/>
                                              </w:divBdr>
                                            </w:div>
                                            <w:div w:id="9014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746151">
      <w:bodyDiv w:val="1"/>
      <w:marLeft w:val="0"/>
      <w:marRight w:val="0"/>
      <w:marTop w:val="0"/>
      <w:marBottom w:val="0"/>
      <w:divBdr>
        <w:top w:val="none" w:sz="0" w:space="0" w:color="auto"/>
        <w:left w:val="none" w:sz="0" w:space="0" w:color="auto"/>
        <w:bottom w:val="none" w:sz="0" w:space="0" w:color="auto"/>
        <w:right w:val="none" w:sz="0" w:space="0" w:color="auto"/>
      </w:divBdr>
      <w:divsChild>
        <w:div w:id="687682629">
          <w:marLeft w:val="0"/>
          <w:marRight w:val="0"/>
          <w:marTop w:val="0"/>
          <w:marBottom w:val="0"/>
          <w:divBdr>
            <w:top w:val="none" w:sz="0" w:space="0" w:color="auto"/>
            <w:left w:val="none" w:sz="0" w:space="0" w:color="auto"/>
            <w:bottom w:val="none" w:sz="0" w:space="0" w:color="auto"/>
            <w:right w:val="none" w:sz="0" w:space="0" w:color="auto"/>
          </w:divBdr>
          <w:divsChild>
            <w:div w:id="1139372835">
              <w:marLeft w:val="0"/>
              <w:marRight w:val="0"/>
              <w:marTop w:val="0"/>
              <w:marBottom w:val="0"/>
              <w:divBdr>
                <w:top w:val="none" w:sz="0" w:space="0" w:color="auto"/>
                <w:left w:val="single" w:sz="4" w:space="0" w:color="D0D8DE"/>
                <w:bottom w:val="single" w:sz="4" w:space="0" w:color="D0D8DE"/>
                <w:right w:val="single" w:sz="4" w:space="0" w:color="D0D8DE"/>
              </w:divBdr>
              <w:divsChild>
                <w:div w:id="623851726">
                  <w:marLeft w:val="0"/>
                  <w:marRight w:val="0"/>
                  <w:marTop w:val="0"/>
                  <w:marBottom w:val="0"/>
                  <w:divBdr>
                    <w:top w:val="none" w:sz="0" w:space="0" w:color="auto"/>
                    <w:left w:val="none" w:sz="0" w:space="0" w:color="auto"/>
                    <w:bottom w:val="none" w:sz="0" w:space="0" w:color="auto"/>
                    <w:right w:val="none" w:sz="0" w:space="0" w:color="auto"/>
                  </w:divBdr>
                  <w:divsChild>
                    <w:div w:id="313612068">
                      <w:marLeft w:val="115"/>
                      <w:marRight w:val="115"/>
                      <w:marTop w:val="0"/>
                      <w:marBottom w:val="0"/>
                      <w:divBdr>
                        <w:top w:val="none" w:sz="0" w:space="0" w:color="auto"/>
                        <w:left w:val="none" w:sz="0" w:space="0" w:color="auto"/>
                        <w:bottom w:val="none" w:sz="0" w:space="0" w:color="auto"/>
                        <w:right w:val="none" w:sz="0" w:space="0" w:color="auto"/>
                      </w:divBdr>
                      <w:divsChild>
                        <w:div w:id="1900896660">
                          <w:marLeft w:val="0"/>
                          <w:marRight w:val="0"/>
                          <w:marTop w:val="0"/>
                          <w:marBottom w:val="0"/>
                          <w:divBdr>
                            <w:top w:val="none" w:sz="0" w:space="0" w:color="auto"/>
                            <w:left w:val="none" w:sz="0" w:space="0" w:color="auto"/>
                            <w:bottom w:val="none" w:sz="0" w:space="0" w:color="auto"/>
                            <w:right w:val="none" w:sz="0" w:space="0" w:color="auto"/>
                          </w:divBdr>
                          <w:divsChild>
                            <w:div w:id="906110712">
                              <w:marLeft w:val="0"/>
                              <w:marRight w:val="0"/>
                              <w:marTop w:val="0"/>
                              <w:marBottom w:val="0"/>
                              <w:divBdr>
                                <w:top w:val="none" w:sz="0" w:space="0" w:color="auto"/>
                                <w:left w:val="none" w:sz="0" w:space="0" w:color="auto"/>
                                <w:bottom w:val="none" w:sz="0" w:space="0" w:color="auto"/>
                                <w:right w:val="none" w:sz="0" w:space="0" w:color="auto"/>
                              </w:divBdr>
                            </w:div>
                            <w:div w:id="13764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29805">
      <w:bodyDiv w:val="1"/>
      <w:marLeft w:val="0"/>
      <w:marRight w:val="0"/>
      <w:marTop w:val="0"/>
      <w:marBottom w:val="0"/>
      <w:divBdr>
        <w:top w:val="none" w:sz="0" w:space="0" w:color="auto"/>
        <w:left w:val="none" w:sz="0" w:space="0" w:color="auto"/>
        <w:bottom w:val="none" w:sz="0" w:space="0" w:color="auto"/>
        <w:right w:val="none" w:sz="0" w:space="0" w:color="auto"/>
      </w:divBdr>
      <w:divsChild>
        <w:div w:id="829634126">
          <w:marLeft w:val="0"/>
          <w:marRight w:val="0"/>
          <w:marTop w:val="0"/>
          <w:marBottom w:val="0"/>
          <w:divBdr>
            <w:top w:val="none" w:sz="0" w:space="0" w:color="auto"/>
            <w:left w:val="none" w:sz="0" w:space="0" w:color="auto"/>
            <w:bottom w:val="none" w:sz="0" w:space="0" w:color="auto"/>
            <w:right w:val="none" w:sz="0" w:space="0" w:color="auto"/>
          </w:divBdr>
          <w:divsChild>
            <w:div w:id="1287934549">
              <w:marLeft w:val="0"/>
              <w:marRight w:val="0"/>
              <w:marTop w:val="0"/>
              <w:marBottom w:val="0"/>
              <w:divBdr>
                <w:top w:val="none" w:sz="0" w:space="0" w:color="auto"/>
                <w:left w:val="single" w:sz="4" w:space="0" w:color="D0D8DE"/>
                <w:bottom w:val="single" w:sz="4" w:space="0" w:color="D0D8DE"/>
                <w:right w:val="single" w:sz="4" w:space="0" w:color="D0D8DE"/>
              </w:divBdr>
              <w:divsChild>
                <w:div w:id="991368752">
                  <w:marLeft w:val="0"/>
                  <w:marRight w:val="0"/>
                  <w:marTop w:val="0"/>
                  <w:marBottom w:val="0"/>
                  <w:divBdr>
                    <w:top w:val="none" w:sz="0" w:space="0" w:color="auto"/>
                    <w:left w:val="none" w:sz="0" w:space="0" w:color="auto"/>
                    <w:bottom w:val="none" w:sz="0" w:space="0" w:color="auto"/>
                    <w:right w:val="none" w:sz="0" w:space="0" w:color="auto"/>
                  </w:divBdr>
                  <w:divsChild>
                    <w:div w:id="2138909137">
                      <w:marLeft w:val="115"/>
                      <w:marRight w:val="115"/>
                      <w:marTop w:val="0"/>
                      <w:marBottom w:val="0"/>
                      <w:divBdr>
                        <w:top w:val="none" w:sz="0" w:space="0" w:color="auto"/>
                        <w:left w:val="none" w:sz="0" w:space="0" w:color="auto"/>
                        <w:bottom w:val="none" w:sz="0" w:space="0" w:color="auto"/>
                        <w:right w:val="none" w:sz="0" w:space="0" w:color="auto"/>
                      </w:divBdr>
                      <w:divsChild>
                        <w:div w:id="318384264">
                          <w:marLeft w:val="0"/>
                          <w:marRight w:val="0"/>
                          <w:marTop w:val="0"/>
                          <w:marBottom w:val="0"/>
                          <w:divBdr>
                            <w:top w:val="none" w:sz="0" w:space="0" w:color="auto"/>
                            <w:left w:val="none" w:sz="0" w:space="0" w:color="auto"/>
                            <w:bottom w:val="none" w:sz="0" w:space="0" w:color="auto"/>
                            <w:right w:val="none" w:sz="0" w:space="0" w:color="auto"/>
                          </w:divBdr>
                          <w:divsChild>
                            <w:div w:id="290330138">
                              <w:marLeft w:val="0"/>
                              <w:marRight w:val="0"/>
                              <w:marTop w:val="0"/>
                              <w:marBottom w:val="0"/>
                              <w:divBdr>
                                <w:top w:val="none" w:sz="0" w:space="0" w:color="auto"/>
                                <w:left w:val="none" w:sz="0" w:space="0" w:color="auto"/>
                                <w:bottom w:val="none" w:sz="0" w:space="0" w:color="auto"/>
                                <w:right w:val="none" w:sz="0" w:space="0" w:color="auto"/>
                              </w:divBdr>
                            </w:div>
                            <w:div w:id="4221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85502">
      <w:bodyDiv w:val="1"/>
      <w:marLeft w:val="0"/>
      <w:marRight w:val="0"/>
      <w:marTop w:val="0"/>
      <w:marBottom w:val="0"/>
      <w:divBdr>
        <w:top w:val="none" w:sz="0" w:space="0" w:color="auto"/>
        <w:left w:val="none" w:sz="0" w:space="0" w:color="auto"/>
        <w:bottom w:val="none" w:sz="0" w:space="0" w:color="auto"/>
        <w:right w:val="none" w:sz="0" w:space="0" w:color="auto"/>
      </w:divBdr>
      <w:divsChild>
        <w:div w:id="492380269">
          <w:marLeft w:val="0"/>
          <w:marRight w:val="0"/>
          <w:marTop w:val="0"/>
          <w:marBottom w:val="0"/>
          <w:divBdr>
            <w:top w:val="none" w:sz="0" w:space="0" w:color="auto"/>
            <w:left w:val="none" w:sz="0" w:space="0" w:color="auto"/>
            <w:bottom w:val="none" w:sz="0" w:space="0" w:color="auto"/>
            <w:right w:val="none" w:sz="0" w:space="0" w:color="auto"/>
          </w:divBdr>
          <w:divsChild>
            <w:div w:id="281427199">
              <w:marLeft w:val="0"/>
              <w:marRight w:val="0"/>
              <w:marTop w:val="0"/>
              <w:marBottom w:val="0"/>
              <w:divBdr>
                <w:top w:val="none" w:sz="0" w:space="0" w:color="auto"/>
                <w:left w:val="single" w:sz="4" w:space="0" w:color="D0D8DE"/>
                <w:bottom w:val="single" w:sz="4" w:space="0" w:color="D0D8DE"/>
                <w:right w:val="single" w:sz="4" w:space="0" w:color="D0D8DE"/>
              </w:divBdr>
              <w:divsChild>
                <w:div w:id="904025788">
                  <w:marLeft w:val="0"/>
                  <w:marRight w:val="0"/>
                  <w:marTop w:val="0"/>
                  <w:marBottom w:val="0"/>
                  <w:divBdr>
                    <w:top w:val="none" w:sz="0" w:space="0" w:color="auto"/>
                    <w:left w:val="none" w:sz="0" w:space="0" w:color="auto"/>
                    <w:bottom w:val="none" w:sz="0" w:space="0" w:color="auto"/>
                    <w:right w:val="none" w:sz="0" w:space="0" w:color="auto"/>
                  </w:divBdr>
                  <w:divsChild>
                    <w:div w:id="1647005356">
                      <w:marLeft w:val="115"/>
                      <w:marRight w:val="115"/>
                      <w:marTop w:val="0"/>
                      <w:marBottom w:val="0"/>
                      <w:divBdr>
                        <w:top w:val="none" w:sz="0" w:space="0" w:color="auto"/>
                        <w:left w:val="none" w:sz="0" w:space="0" w:color="auto"/>
                        <w:bottom w:val="none" w:sz="0" w:space="0" w:color="auto"/>
                        <w:right w:val="none" w:sz="0" w:space="0" w:color="auto"/>
                      </w:divBdr>
                      <w:divsChild>
                        <w:div w:id="1096822656">
                          <w:marLeft w:val="0"/>
                          <w:marRight w:val="0"/>
                          <w:marTop w:val="0"/>
                          <w:marBottom w:val="0"/>
                          <w:divBdr>
                            <w:top w:val="none" w:sz="0" w:space="0" w:color="auto"/>
                            <w:left w:val="none" w:sz="0" w:space="0" w:color="auto"/>
                            <w:bottom w:val="none" w:sz="0" w:space="0" w:color="auto"/>
                            <w:right w:val="none" w:sz="0" w:space="0" w:color="auto"/>
                          </w:divBdr>
                          <w:divsChild>
                            <w:div w:id="1120537453">
                              <w:marLeft w:val="0"/>
                              <w:marRight w:val="0"/>
                              <w:marTop w:val="0"/>
                              <w:marBottom w:val="0"/>
                              <w:divBdr>
                                <w:top w:val="none" w:sz="0" w:space="0" w:color="auto"/>
                                <w:left w:val="none" w:sz="0" w:space="0" w:color="auto"/>
                                <w:bottom w:val="none" w:sz="0" w:space="0" w:color="auto"/>
                                <w:right w:val="none" w:sz="0" w:space="0" w:color="auto"/>
                              </w:divBdr>
                            </w:div>
                            <w:div w:id="1394234092">
                              <w:marLeft w:val="0"/>
                              <w:marRight w:val="0"/>
                              <w:marTop w:val="0"/>
                              <w:marBottom w:val="0"/>
                              <w:divBdr>
                                <w:top w:val="none" w:sz="0" w:space="0" w:color="auto"/>
                                <w:left w:val="none" w:sz="0" w:space="0" w:color="auto"/>
                                <w:bottom w:val="none" w:sz="0" w:space="0" w:color="auto"/>
                                <w:right w:val="none" w:sz="0" w:space="0" w:color="auto"/>
                              </w:divBdr>
                              <w:divsChild>
                                <w:div w:id="1047921656">
                                  <w:marLeft w:val="0"/>
                                  <w:marRight w:val="0"/>
                                  <w:marTop w:val="0"/>
                                  <w:marBottom w:val="0"/>
                                  <w:divBdr>
                                    <w:top w:val="none" w:sz="0" w:space="0" w:color="auto"/>
                                    <w:left w:val="none" w:sz="0" w:space="0" w:color="auto"/>
                                    <w:bottom w:val="none" w:sz="0" w:space="0" w:color="auto"/>
                                    <w:right w:val="none" w:sz="0" w:space="0" w:color="auto"/>
                                  </w:divBdr>
                                  <w:divsChild>
                                    <w:div w:id="1442605785">
                                      <w:marLeft w:val="0"/>
                                      <w:marRight w:val="0"/>
                                      <w:marTop w:val="0"/>
                                      <w:marBottom w:val="0"/>
                                      <w:divBdr>
                                        <w:top w:val="none" w:sz="0" w:space="0" w:color="auto"/>
                                        <w:left w:val="none" w:sz="0" w:space="0" w:color="auto"/>
                                        <w:bottom w:val="none" w:sz="0" w:space="0" w:color="auto"/>
                                        <w:right w:val="none" w:sz="0" w:space="0" w:color="auto"/>
                                      </w:divBdr>
                                      <w:divsChild>
                                        <w:div w:id="266238252">
                                          <w:marLeft w:val="0"/>
                                          <w:marRight w:val="0"/>
                                          <w:marTop w:val="0"/>
                                          <w:marBottom w:val="0"/>
                                          <w:divBdr>
                                            <w:top w:val="none" w:sz="0" w:space="0" w:color="auto"/>
                                            <w:left w:val="none" w:sz="0" w:space="0" w:color="auto"/>
                                            <w:bottom w:val="none" w:sz="0" w:space="0" w:color="auto"/>
                                            <w:right w:val="none" w:sz="0" w:space="0" w:color="auto"/>
                                          </w:divBdr>
                                        </w:div>
                                        <w:div w:id="356664597">
                                          <w:marLeft w:val="0"/>
                                          <w:marRight w:val="0"/>
                                          <w:marTop w:val="0"/>
                                          <w:marBottom w:val="0"/>
                                          <w:divBdr>
                                            <w:top w:val="none" w:sz="0" w:space="0" w:color="auto"/>
                                            <w:left w:val="none" w:sz="0" w:space="0" w:color="auto"/>
                                            <w:bottom w:val="none" w:sz="0" w:space="0" w:color="auto"/>
                                            <w:right w:val="none" w:sz="0" w:space="0" w:color="auto"/>
                                          </w:divBdr>
                                          <w:divsChild>
                                            <w:div w:id="907107917">
                                              <w:marLeft w:val="0"/>
                                              <w:marRight w:val="0"/>
                                              <w:marTop w:val="0"/>
                                              <w:marBottom w:val="0"/>
                                              <w:divBdr>
                                                <w:top w:val="none" w:sz="0" w:space="0" w:color="auto"/>
                                                <w:left w:val="none" w:sz="0" w:space="0" w:color="auto"/>
                                                <w:bottom w:val="none" w:sz="0" w:space="0" w:color="auto"/>
                                                <w:right w:val="none" w:sz="0" w:space="0" w:color="auto"/>
                                              </w:divBdr>
                                            </w:div>
                                            <w:div w:id="1474329600">
                                              <w:marLeft w:val="0"/>
                                              <w:marRight w:val="0"/>
                                              <w:marTop w:val="0"/>
                                              <w:marBottom w:val="0"/>
                                              <w:divBdr>
                                                <w:top w:val="none" w:sz="0" w:space="0" w:color="auto"/>
                                                <w:left w:val="none" w:sz="0" w:space="0" w:color="auto"/>
                                                <w:bottom w:val="none" w:sz="0" w:space="0" w:color="auto"/>
                                                <w:right w:val="none" w:sz="0" w:space="0" w:color="auto"/>
                                              </w:divBdr>
                                            </w:div>
                                            <w:div w:id="12007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9.wmf"/><Relationship Id="rId21" Type="http://schemas.openxmlformats.org/officeDocument/2006/relationships/image" Target="media/image9.jpeg"/><Relationship Id="rId42" Type="http://schemas.openxmlformats.org/officeDocument/2006/relationships/control" Target="activeX/activeX18.xml"/><Relationship Id="rId47" Type="http://schemas.openxmlformats.org/officeDocument/2006/relationships/image" Target="media/image23.jpeg"/><Relationship Id="rId63" Type="http://schemas.openxmlformats.org/officeDocument/2006/relationships/control" Target="activeX/activeX28.xml"/><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control" Target="activeX/activeX41.xml"/><Relationship Id="rId112" Type="http://schemas.openxmlformats.org/officeDocument/2006/relationships/control" Target="activeX/activeX52.xml"/><Relationship Id="rId133" Type="http://schemas.openxmlformats.org/officeDocument/2006/relationships/image" Target="media/image67.wmf"/><Relationship Id="rId138" Type="http://schemas.openxmlformats.org/officeDocument/2006/relationships/control" Target="activeX/activeX65.xml"/><Relationship Id="rId16" Type="http://schemas.openxmlformats.org/officeDocument/2006/relationships/control" Target="activeX/activeX6.xml"/><Relationship Id="rId107" Type="http://schemas.openxmlformats.org/officeDocument/2006/relationships/image" Target="media/image54.wmf"/><Relationship Id="rId11" Type="http://schemas.openxmlformats.org/officeDocument/2006/relationships/image" Target="media/image4.wmf"/><Relationship Id="rId32" Type="http://schemas.openxmlformats.org/officeDocument/2006/relationships/control" Target="activeX/activeX13.xml"/><Relationship Id="rId37" Type="http://schemas.openxmlformats.org/officeDocument/2006/relationships/image" Target="media/image18.wmf"/><Relationship Id="rId53" Type="http://schemas.openxmlformats.org/officeDocument/2006/relationships/control" Target="activeX/activeX23.xml"/><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control" Target="activeX/activeX36.xml"/><Relationship Id="rId102" Type="http://schemas.openxmlformats.org/officeDocument/2006/relationships/control" Target="activeX/activeX47.xml"/><Relationship Id="rId123" Type="http://schemas.openxmlformats.org/officeDocument/2006/relationships/image" Target="media/image62.wmf"/><Relationship Id="rId128" Type="http://schemas.openxmlformats.org/officeDocument/2006/relationships/control" Target="activeX/activeX60.xml"/><Relationship Id="rId144"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image" Target="media/image45.wmf"/><Relationship Id="rId95" Type="http://schemas.openxmlformats.org/officeDocument/2006/relationships/control" Target="activeX/activeX44.xml"/><Relationship Id="rId22" Type="http://schemas.openxmlformats.org/officeDocument/2006/relationships/image" Target="media/image10.jpeg"/><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control" Target="activeX/activeX31.xml"/><Relationship Id="rId113" Type="http://schemas.openxmlformats.org/officeDocument/2006/relationships/image" Target="media/image57.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70.wmf"/><Relationship Id="rId8" Type="http://schemas.openxmlformats.org/officeDocument/2006/relationships/control" Target="activeX/activeX2.xml"/><Relationship Id="rId51" Type="http://schemas.openxmlformats.org/officeDocument/2006/relationships/control" Target="activeX/activeX22.xml"/><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control" Target="activeX/activeX45.xml"/><Relationship Id="rId121" Type="http://schemas.openxmlformats.org/officeDocument/2006/relationships/image" Target="media/image61.wmf"/><Relationship Id="rId142" Type="http://schemas.openxmlformats.org/officeDocument/2006/relationships/control" Target="activeX/activeX67.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image" Target="media/image52.wmf"/><Relationship Id="rId108" Type="http://schemas.openxmlformats.org/officeDocument/2006/relationships/control" Target="activeX/activeX50.xml"/><Relationship Id="rId116" Type="http://schemas.openxmlformats.org/officeDocument/2006/relationships/control" Target="activeX/activeX54.xml"/><Relationship Id="rId124" Type="http://schemas.openxmlformats.org/officeDocument/2006/relationships/control" Target="activeX/activeX58.xml"/><Relationship Id="rId129" Type="http://schemas.openxmlformats.org/officeDocument/2006/relationships/image" Target="media/image65.wmf"/><Relationship Id="rId137" Type="http://schemas.openxmlformats.org/officeDocument/2006/relationships/image" Target="media/image69.wmf"/><Relationship Id="rId20" Type="http://schemas.openxmlformats.org/officeDocument/2006/relationships/control" Target="activeX/activeX8.xml"/><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4.wmf"/><Relationship Id="rId91" Type="http://schemas.openxmlformats.org/officeDocument/2006/relationships/control" Target="activeX/activeX42.xml"/><Relationship Id="rId96" Type="http://schemas.openxmlformats.org/officeDocument/2006/relationships/image" Target="media/image48.gif"/><Relationship Id="rId111" Type="http://schemas.openxmlformats.org/officeDocument/2006/relationships/image" Target="media/image56.wmf"/><Relationship Id="rId132" Type="http://schemas.openxmlformats.org/officeDocument/2006/relationships/control" Target="activeX/activeX62.xml"/><Relationship Id="rId140" Type="http://schemas.openxmlformats.org/officeDocument/2006/relationships/control" Target="activeX/activeX66.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control" Target="activeX/activeX3.xml"/><Relationship Id="rId31" Type="http://schemas.openxmlformats.org/officeDocument/2006/relationships/image" Target="media/image15.wmf"/><Relationship Id="rId44" Type="http://schemas.openxmlformats.org/officeDocument/2006/relationships/control" Target="activeX/activeX19.xml"/><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9.wmf"/><Relationship Id="rId81" Type="http://schemas.openxmlformats.org/officeDocument/2006/relationships/control" Target="activeX/activeX37.xml"/><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8.wm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9.wmf"/><Relationship Id="rId109" Type="http://schemas.openxmlformats.org/officeDocument/2006/relationships/image" Target="media/image55.wmf"/><Relationship Id="rId34" Type="http://schemas.openxmlformats.org/officeDocument/2006/relationships/control" Target="activeX/activeX14.xml"/><Relationship Id="rId50" Type="http://schemas.openxmlformats.org/officeDocument/2006/relationships/image" Target="media/image25.wmf"/><Relationship Id="rId55" Type="http://schemas.openxmlformats.org/officeDocument/2006/relationships/control" Target="activeX/activeX24.xml"/><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3.wmf"/><Relationship Id="rId141" Type="http://schemas.openxmlformats.org/officeDocument/2006/relationships/image" Target="media/image71.wmf"/><Relationship Id="rId7" Type="http://schemas.openxmlformats.org/officeDocument/2006/relationships/image" Target="media/image2.wmf"/><Relationship Id="rId71" Type="http://schemas.openxmlformats.org/officeDocument/2006/relationships/control" Target="activeX/activeX32.xml"/><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control" Target="activeX/activeX40.xml"/><Relationship Id="rId110" Type="http://schemas.openxmlformats.org/officeDocument/2006/relationships/control" Target="activeX/activeX51.xml"/><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control" Target="activeX/activeX64.xml"/><Relationship Id="rId61" Type="http://schemas.openxmlformats.org/officeDocument/2006/relationships/control" Target="activeX/activeX27.xml"/><Relationship Id="rId82" Type="http://schemas.openxmlformats.org/officeDocument/2006/relationships/image" Target="media/image41.wmf"/><Relationship Id="rId19" Type="http://schemas.openxmlformats.org/officeDocument/2006/relationships/image" Target="media/image8.wmf"/><Relationship Id="rId14" Type="http://schemas.openxmlformats.org/officeDocument/2006/relationships/control" Target="activeX/activeX5.xml"/><Relationship Id="rId30" Type="http://schemas.openxmlformats.org/officeDocument/2006/relationships/control" Target="activeX/activeX12.xml"/><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control" Target="activeX/activeX35.xml"/><Relationship Id="rId100" Type="http://schemas.openxmlformats.org/officeDocument/2006/relationships/control" Target="activeX/activeX46.xml"/><Relationship Id="rId105" Type="http://schemas.openxmlformats.org/officeDocument/2006/relationships/image" Target="media/image53.wmf"/><Relationship Id="rId126"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29</Pages>
  <Words>6411</Words>
  <Characters>36544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eiad</dc:creator>
  <cp:keywords/>
  <dc:description/>
  <cp:lastModifiedBy>eiad</cp:lastModifiedBy>
  <cp:revision>2</cp:revision>
  <dcterms:created xsi:type="dcterms:W3CDTF">2011-10-29T08:35:00Z</dcterms:created>
  <dcterms:modified xsi:type="dcterms:W3CDTF">2011-10-29T10:29:00Z</dcterms:modified>
</cp:coreProperties>
</file>