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000000"/>
        </w:rPr>
      </w:pPr>
      <w:r w:rsidDel="00000000" w:rsidR="00000000" w:rsidRPr="00000000">
        <w:rPr>
          <w:color w:val="000000"/>
          <w:rtl w:val="0"/>
        </w:rPr>
        <w:t xml:space="preserve">URTI SLS Objectives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color w:val="000000"/>
        </w:rPr>
      </w:pPr>
      <w:r w:rsidDel="00000000" w:rsidR="00000000" w:rsidRPr="00000000">
        <w:rPr>
          <w:b w:val="1"/>
          <w:color w:val="000000"/>
          <w:rtl w:val="0"/>
        </w:rPr>
        <w:t xml:space="preserve">A-Rhinosinusitis </w:t>
      </w:r>
    </w:p>
    <w:p w:rsidR="00000000" w:rsidDel="00000000" w:rsidP="00000000" w:rsidRDefault="00000000" w:rsidRPr="00000000" w14:paraId="00000004">
      <w:pPr>
        <w:rPr>
          <w:rFonts w:ascii="Helvetica Neue" w:cs="Helvetica Neue" w:eastAsia="Helvetica Neue" w:hAnsi="Helvetica Neue"/>
          <w:color w:val="000000"/>
          <w:sz w:val="21"/>
          <w:szCs w:val="21"/>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Classify Rhinosinusitits according to etiology?</w:t>
      </w:r>
    </w:p>
    <w:p w:rsidR="00000000" w:rsidDel="00000000" w:rsidP="00000000" w:rsidRDefault="00000000" w:rsidRPr="00000000" w14:paraId="00000006">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Infectious (viral, bacterial, fungal) and non-infectious (allergic rhinitis, nasal polyps, tumors, mucus plug, septal deviation).</w:t>
      </w:r>
    </w:p>
    <w:p w:rsidR="00000000" w:rsidDel="00000000" w:rsidP="00000000" w:rsidRDefault="00000000" w:rsidRPr="00000000" w14:paraId="00000007">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Classify infectious Rhinosinusitits according to etiology?</w:t>
      </w:r>
    </w:p>
    <w:p w:rsidR="00000000" w:rsidDel="00000000" w:rsidP="00000000" w:rsidRDefault="00000000" w:rsidRPr="00000000" w14:paraId="00000009">
      <w:pPr>
        <w:numPr>
          <w:ilvl w:val="0"/>
          <w:numId w:val="3"/>
        </w:numPr>
        <w:ind w:left="72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Viral: Influenza viruses, </w:t>
      </w:r>
      <w:r w:rsidDel="00000000" w:rsidR="00000000" w:rsidRPr="00000000">
        <w:rPr>
          <w:rFonts w:ascii="Helvetica Neue" w:cs="Helvetica Neue" w:eastAsia="Helvetica Neue" w:hAnsi="Helvetica Neue"/>
          <w:color w:val="000000"/>
          <w:rtl w:val="0"/>
        </w:rPr>
        <w:t xml:space="preserve">Rhinoviruses ,</w:t>
      </w:r>
      <w:r w:rsidDel="00000000" w:rsidR="00000000" w:rsidRPr="00000000">
        <w:rPr>
          <w:rFonts w:ascii="Helvetica Neue" w:cs="Helvetica Neue" w:eastAsia="Helvetica Neue" w:hAnsi="Helvetica Neue"/>
          <w:b w:val="1"/>
          <w:color w:val="000000"/>
          <w:rtl w:val="0"/>
        </w:rPr>
        <w:t xml:space="preserve"> </w:t>
      </w:r>
      <w:r w:rsidDel="00000000" w:rsidR="00000000" w:rsidRPr="00000000">
        <w:rPr>
          <w:rFonts w:ascii="Helvetica Neue" w:cs="Helvetica Neue" w:eastAsia="Helvetica Neue" w:hAnsi="Helvetica Neue"/>
          <w:color w:val="000000"/>
          <w:rtl w:val="0"/>
        </w:rPr>
        <w:t xml:space="preserve">coronaviruses and adenoviruses.</w:t>
      </w:r>
    </w:p>
    <w:p w:rsidR="00000000" w:rsidDel="00000000" w:rsidP="00000000" w:rsidRDefault="00000000" w:rsidRPr="00000000" w14:paraId="0000000A">
      <w:pPr>
        <w:numPr>
          <w:ilvl w:val="0"/>
          <w:numId w:val="3"/>
        </w:numPr>
        <w:ind w:left="72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Bacterial: </w:t>
      </w:r>
      <w:r w:rsidDel="00000000" w:rsidR="00000000" w:rsidRPr="00000000">
        <w:rPr>
          <w:rFonts w:ascii="Helvetica Neue" w:cs="Helvetica Neue" w:eastAsia="Helvetica Neue" w:hAnsi="Helvetica Neue"/>
          <w:color w:val="000000"/>
          <w:rtl w:val="0"/>
        </w:rPr>
        <w:t xml:space="preserve">S. pneumonia, H. influenzae and M. catarrhalis </w:t>
      </w:r>
    </w:p>
    <w:p w:rsidR="00000000" w:rsidDel="00000000" w:rsidP="00000000" w:rsidRDefault="00000000" w:rsidRPr="00000000" w14:paraId="0000000B">
      <w:pPr>
        <w:numPr>
          <w:ilvl w:val="0"/>
          <w:numId w:val="3"/>
        </w:numPr>
        <w:ind w:left="72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b w:val="1"/>
          <w:color w:val="000000"/>
          <w:rtl w:val="0"/>
        </w:rPr>
        <w:t xml:space="preserve">Fungal: </w:t>
      </w:r>
      <w:r w:rsidDel="00000000" w:rsidR="00000000" w:rsidRPr="00000000">
        <w:rPr>
          <w:rFonts w:ascii="Helvetica Neue" w:cs="Helvetica Neue" w:eastAsia="Helvetica Neue" w:hAnsi="Helvetica Neue"/>
          <w:color w:val="000000"/>
          <w:rtl w:val="0"/>
        </w:rPr>
        <w:t xml:space="preserve">Aspergillus</w:t>
      </w:r>
    </w:p>
    <w:p w:rsidR="00000000" w:rsidDel="00000000" w:rsidP="00000000" w:rsidRDefault="00000000" w:rsidRPr="00000000" w14:paraId="0000000C">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Classify viral Rhinosinusitits according to etiology?</w:t>
      </w:r>
    </w:p>
    <w:p w:rsidR="00000000" w:rsidDel="00000000" w:rsidP="00000000" w:rsidRDefault="00000000" w:rsidRPr="00000000" w14:paraId="0000000E">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Common cold &amp; Influenza</w:t>
      </w:r>
    </w:p>
    <w:p w:rsidR="00000000" w:rsidDel="00000000" w:rsidP="00000000" w:rsidRDefault="00000000" w:rsidRPr="00000000" w14:paraId="0000000F">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b w:val="1"/>
          <w:color w:val="000000"/>
          <w:sz w:val="21"/>
          <w:szCs w:val="21"/>
        </w:rPr>
      </w:pPr>
      <w:r w:rsidDel="00000000" w:rsidR="00000000" w:rsidRPr="00000000">
        <w:rPr>
          <w:rFonts w:ascii="Helvetica Neue" w:cs="Helvetica Neue" w:eastAsia="Helvetica Neue" w:hAnsi="Helvetica Neue"/>
          <w:b w:val="1"/>
          <w:color w:val="000000"/>
          <w:sz w:val="21"/>
          <w:szCs w:val="21"/>
          <w:rtl w:val="0"/>
        </w:rPr>
        <w:t xml:space="preserve">How many types of viruses can cause Influenza?</w:t>
      </w:r>
    </w:p>
    <w:p w:rsidR="00000000" w:rsidDel="00000000" w:rsidP="00000000" w:rsidRDefault="00000000" w:rsidRPr="00000000" w14:paraId="00000011">
      <w:pPr>
        <w:rPr>
          <w:color w:val="000000"/>
        </w:rPr>
      </w:pPr>
      <w:r w:rsidDel="00000000" w:rsidR="00000000" w:rsidRPr="00000000">
        <w:rPr>
          <w:color w:val="000000"/>
          <w:rtl w:val="0"/>
        </w:rPr>
        <w:t xml:space="preserve">3 A, B &amp; C.</w:t>
      </w:r>
    </w:p>
    <w:p w:rsidR="00000000" w:rsidDel="00000000" w:rsidP="00000000" w:rsidRDefault="00000000" w:rsidRPr="00000000" w14:paraId="00000012">
      <w:pPr>
        <w:rPr>
          <w:color w:val="000000"/>
        </w:rPr>
      </w:pPr>
      <w:r w:rsidDel="00000000" w:rsidR="00000000" w:rsidRPr="00000000">
        <w:rPr>
          <w:rtl w:val="0"/>
        </w:rPr>
      </w:r>
    </w:p>
    <w:p w:rsidR="00000000" w:rsidDel="00000000" w:rsidP="00000000" w:rsidRDefault="00000000" w:rsidRPr="00000000" w14:paraId="00000013">
      <w:pPr>
        <w:rPr>
          <w:b w:val="1"/>
          <w:color w:val="000000"/>
        </w:rPr>
      </w:pPr>
      <w:r w:rsidDel="00000000" w:rsidR="00000000" w:rsidRPr="00000000">
        <w:rPr>
          <w:b w:val="1"/>
          <w:color w:val="000000"/>
          <w:rtl w:val="0"/>
        </w:rPr>
        <w:t xml:space="preserve">What is the family of Influenza viruses?</w:t>
      </w:r>
    </w:p>
    <w:p w:rsidR="00000000" w:rsidDel="00000000" w:rsidP="00000000" w:rsidRDefault="00000000" w:rsidRPr="00000000" w14:paraId="00000014">
      <w:pPr>
        <w:rPr>
          <w:rFonts w:ascii="Helvetica Neue" w:cs="Helvetica Neue" w:eastAsia="Helvetica Neue" w:hAnsi="Helvetica Neue"/>
          <w:b w:val="1"/>
          <w:color w:val="000000"/>
          <w:sz w:val="21"/>
          <w:szCs w:val="21"/>
        </w:rPr>
      </w:pPr>
      <w:r w:rsidDel="00000000" w:rsidR="00000000" w:rsidRPr="00000000">
        <w:rPr>
          <w:rFonts w:ascii="Helvetica Neue" w:cs="Helvetica Neue" w:eastAsia="Helvetica Neue" w:hAnsi="Helvetica Neue"/>
          <w:b w:val="1"/>
          <w:color w:val="000000"/>
          <w:sz w:val="21"/>
          <w:szCs w:val="21"/>
          <w:rtl w:val="0"/>
        </w:rPr>
        <w:t xml:space="preserve">Orthomyxoviridae</w:t>
      </w:r>
    </w:p>
    <w:p w:rsidR="00000000" w:rsidDel="00000000" w:rsidP="00000000" w:rsidRDefault="00000000" w:rsidRPr="00000000" w14:paraId="00000015">
      <w:pPr>
        <w:rPr>
          <w:rFonts w:ascii="Helvetica Neue" w:cs="Helvetica Neue" w:eastAsia="Helvetica Neue" w:hAnsi="Helvetica Neue"/>
          <w:b w:val="1"/>
          <w:color w:val="000000"/>
          <w:sz w:val="21"/>
          <w:szCs w:val="21"/>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b w:val="1"/>
          <w:color w:val="000000"/>
          <w:sz w:val="21"/>
          <w:szCs w:val="21"/>
        </w:rPr>
      </w:pPr>
      <w:r w:rsidDel="00000000" w:rsidR="00000000" w:rsidRPr="00000000">
        <w:rPr>
          <w:rFonts w:ascii="Helvetica Neue" w:cs="Helvetica Neue" w:eastAsia="Helvetica Neue" w:hAnsi="Helvetica Neue"/>
          <w:b w:val="1"/>
          <w:color w:val="000000"/>
          <w:sz w:val="21"/>
          <w:szCs w:val="21"/>
          <w:rtl w:val="0"/>
        </w:rPr>
        <w:t xml:space="preserve">What are other viruses’ families that can cause common cold?</w:t>
      </w:r>
    </w:p>
    <w:p w:rsidR="00000000" w:rsidDel="00000000" w:rsidP="00000000" w:rsidRDefault="00000000" w:rsidRPr="00000000" w14:paraId="00000017">
      <w:pPr>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Rhinoviruses</w:t>
      </w:r>
      <w:r w:rsidDel="00000000" w:rsidR="00000000" w:rsidRPr="00000000">
        <w:rPr>
          <w:color w:val="000000"/>
          <w:rtl w:val="0"/>
        </w:rPr>
        <w:t xml:space="preserve">, </w:t>
      </w:r>
      <w:r w:rsidDel="00000000" w:rsidR="00000000" w:rsidRPr="00000000">
        <w:rPr>
          <w:rFonts w:ascii="Helvetica Neue" w:cs="Helvetica Neue" w:eastAsia="Helvetica Neue" w:hAnsi="Helvetica Neue"/>
          <w:color w:val="000000"/>
          <w:sz w:val="21"/>
          <w:szCs w:val="21"/>
          <w:rtl w:val="0"/>
        </w:rPr>
        <w:t xml:space="preserve">Coronaviruses, and adenoviruses</w:t>
      </w:r>
      <w:r w:rsidDel="00000000" w:rsidR="00000000" w:rsidRPr="00000000">
        <w:rPr>
          <w:rFonts w:ascii="Helvetica Neue" w:cs="Helvetica Neue" w:eastAsia="Helvetica Neue" w:hAnsi="Helvetica Neue"/>
          <w:sz w:val="21"/>
          <w:szCs w:val="21"/>
          <w:rtl w:val="0"/>
        </w:rPr>
        <w:t xml:space="preserve">, human respiratory syncytial virus (in adults), parainfluenza viruses.</w:t>
      </w: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color w:val="000000"/>
          <w:sz w:val="21"/>
          <w:szCs w:val="21"/>
        </w:rPr>
      </w:pPr>
      <w:r w:rsidDel="00000000" w:rsidR="00000000" w:rsidRPr="00000000">
        <w:rPr>
          <w:rtl w:val="0"/>
        </w:rPr>
      </w:r>
    </w:p>
    <w:p w:rsidR="00000000" w:rsidDel="00000000" w:rsidP="00000000" w:rsidRDefault="00000000" w:rsidRPr="00000000" w14:paraId="00000019">
      <w:pPr>
        <w:rPr>
          <w:color w:val="000000"/>
        </w:rPr>
      </w:pPr>
      <w:hyperlink r:id="rId7">
        <w:r w:rsidDel="00000000" w:rsidR="00000000" w:rsidRPr="00000000">
          <w:rPr>
            <w:rFonts w:ascii="Helvetica Neue" w:cs="Helvetica Neue" w:eastAsia="Helvetica Neue" w:hAnsi="Helvetica Neue"/>
            <w:color w:val="000000"/>
            <w:sz w:val="21"/>
            <w:szCs w:val="21"/>
            <w:rtl w:val="0"/>
          </w:rPr>
          <w:t xml:space="preserve">Harrison's Principles of Internal Medicine, 19e &gt;</w:t>
        </w:r>
      </w:hyperlink>
      <w:r w:rsidDel="00000000" w:rsidR="00000000" w:rsidRPr="00000000">
        <w:rPr>
          <w:rtl w:val="0"/>
        </w:rPr>
      </w:r>
    </w:p>
    <w:p w:rsidR="00000000" w:rsidDel="00000000" w:rsidP="00000000" w:rsidRDefault="00000000" w:rsidRPr="00000000" w14:paraId="0000001A">
      <w:pPr>
        <w:rPr>
          <w:color w:val="000000"/>
        </w:rPr>
      </w:pPr>
      <w:r w:rsidDel="00000000" w:rsidR="00000000" w:rsidRPr="00000000">
        <w:rPr>
          <w:color w:val="000000"/>
          <w:rtl w:val="0"/>
        </w:rPr>
        <w:t xml:space="preserve">Chapter 223</w:t>
      </w:r>
    </w:p>
    <w:p w:rsidR="00000000" w:rsidDel="00000000" w:rsidP="00000000" w:rsidRDefault="00000000" w:rsidRPr="00000000" w14:paraId="0000001B">
      <w:pPr>
        <w:rPr>
          <w:color w:val="000000"/>
        </w:rPr>
      </w:pPr>
      <w:r w:rsidDel="00000000" w:rsidR="00000000" w:rsidRPr="00000000">
        <w:rPr>
          <w:color w:val="000000"/>
          <w:rtl w:val="0"/>
        </w:rPr>
        <w:t xml:space="preserve">Table 223.1</w:t>
      </w:r>
    </w:p>
    <w:p w:rsidR="00000000" w:rsidDel="00000000" w:rsidP="00000000" w:rsidRDefault="00000000" w:rsidRPr="00000000" w14:paraId="0000001C">
      <w:pPr>
        <w:rPr>
          <w:color w:val="000000"/>
        </w:rPr>
      </w:pPr>
      <w:r w:rsidDel="00000000" w:rsidR="00000000" w:rsidRPr="00000000">
        <w:rPr>
          <w:rtl w:val="0"/>
        </w:rPr>
      </w:r>
    </w:p>
    <w:p w:rsidR="00000000" w:rsidDel="00000000" w:rsidP="00000000" w:rsidRDefault="00000000" w:rsidRPr="00000000" w14:paraId="0000001D">
      <w:pPr>
        <w:rPr>
          <w:b w:val="1"/>
          <w:color w:val="000000"/>
        </w:rPr>
      </w:pPr>
      <w:r w:rsidDel="00000000" w:rsidR="00000000" w:rsidRPr="00000000">
        <w:rPr>
          <w:b w:val="1"/>
          <w:color w:val="000000"/>
          <w:rtl w:val="0"/>
        </w:rPr>
        <w:t xml:space="preserve">Compare between the 3 influenza viruses types in terms of the following: causing epidemics, &amp; antigenic stability.</w:t>
      </w:r>
    </w:p>
    <w:p w:rsidR="00000000" w:rsidDel="00000000" w:rsidP="00000000" w:rsidRDefault="00000000" w:rsidRPr="00000000" w14:paraId="0000001E">
      <w:pPr>
        <w:rPr>
          <w:b w:val="1"/>
          <w:color w:val="000000"/>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sz w:val="21"/>
          <w:szCs w:val="21"/>
          <w:rtl w:val="0"/>
        </w:rPr>
        <w:t xml:space="preserve">1-</w:t>
      </w:r>
      <w:r w:rsidDel="00000000" w:rsidR="00000000" w:rsidRPr="00000000">
        <w:rPr>
          <w:rFonts w:ascii="Helvetica Neue" w:cs="Helvetica Neue" w:eastAsia="Helvetica Neue" w:hAnsi="Helvetica Neue"/>
          <w:color w:val="000000"/>
          <w:sz w:val="21"/>
          <w:szCs w:val="21"/>
          <w:rtl w:val="0"/>
        </w:rPr>
        <w:t xml:space="preserve">Influenza type A is antigenically highly variable and is responsible for most cases of epidemic influenza. </w:t>
      </w:r>
    </w:p>
    <w:p w:rsidR="00000000" w:rsidDel="00000000" w:rsidP="00000000" w:rsidRDefault="00000000" w:rsidRPr="00000000" w14:paraId="00000020">
      <w:pPr>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2-Influenza type B may exhibit antigenic changes and sometimes causes epidemics. </w:t>
      </w:r>
    </w:p>
    <w:p w:rsidR="00000000" w:rsidDel="00000000" w:rsidP="00000000" w:rsidRDefault="00000000" w:rsidRPr="00000000" w14:paraId="00000021">
      <w:pPr>
        <w:rPr>
          <w:color w:val="000000"/>
        </w:rPr>
      </w:pPr>
      <w:r w:rsidDel="00000000" w:rsidR="00000000" w:rsidRPr="00000000">
        <w:rPr>
          <w:rFonts w:ascii="Helvetica Neue" w:cs="Helvetica Neue" w:eastAsia="Helvetica Neue" w:hAnsi="Helvetica Neue"/>
          <w:color w:val="000000"/>
          <w:sz w:val="21"/>
          <w:szCs w:val="21"/>
          <w:rtl w:val="0"/>
        </w:rPr>
        <w:t xml:space="preserve">3-Influenza type C is antigenically stable and causes only mild illness in immunocompetent individuals.</w:t>
      </w: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Type D primarily affect cattle and are not known to cause illness in  humans.</w:t>
      </w:r>
    </w:p>
    <w:p w:rsidR="00000000" w:rsidDel="00000000" w:rsidP="00000000" w:rsidRDefault="00000000" w:rsidRPr="00000000" w14:paraId="00000024">
      <w:pPr>
        <w:rPr>
          <w:color w:val="000000"/>
        </w:rPr>
      </w:pPr>
      <w:hyperlink r:id="rId8">
        <w:r w:rsidDel="00000000" w:rsidR="00000000" w:rsidRPr="00000000">
          <w:rPr>
            <w:rFonts w:ascii="Helvetica Neue" w:cs="Helvetica Neue" w:eastAsia="Helvetica Neue" w:hAnsi="Helvetica Neue"/>
            <w:color w:val="000000"/>
            <w:rtl w:val="0"/>
          </w:rPr>
          <w:t xml:space="preserve">Jawetz, Melnick, &amp; Adelberg’s Medical Microbiology, 27e &gt;</w:t>
        </w:r>
      </w:hyperlink>
      <w:r w:rsidDel="00000000" w:rsidR="00000000" w:rsidRPr="00000000">
        <w:rPr>
          <w:rtl w:val="0"/>
        </w:rPr>
      </w:r>
    </w:p>
    <w:p w:rsidR="00000000" w:rsidDel="00000000" w:rsidP="00000000" w:rsidRDefault="00000000" w:rsidRPr="00000000" w14:paraId="00000025">
      <w:pPr>
        <w:rPr>
          <w:rFonts w:ascii="inherit" w:cs="inherit" w:eastAsia="inherit" w:hAnsi="inherit"/>
          <w:b w:val="1"/>
          <w:color w:val="000000"/>
        </w:rPr>
      </w:pPr>
      <w:r w:rsidDel="00000000" w:rsidR="00000000" w:rsidRPr="00000000">
        <w:rPr>
          <w:rFonts w:ascii="inherit" w:cs="inherit" w:eastAsia="inherit" w:hAnsi="inherit"/>
          <w:b w:val="1"/>
          <w:color w:val="000000"/>
          <w:rtl w:val="0"/>
        </w:rPr>
        <w:t xml:space="preserve">Chapter 39: Orthomyxoviruses (Influenza Viruses)</w:t>
      </w:r>
    </w:p>
    <w:p w:rsidR="00000000" w:rsidDel="00000000" w:rsidP="00000000" w:rsidRDefault="00000000" w:rsidRPr="00000000" w14:paraId="00000026">
      <w:pPr>
        <w:rPr>
          <w:rFonts w:ascii="inherit" w:cs="inherit" w:eastAsia="inherit" w:hAnsi="inherit"/>
          <w:b w:val="1"/>
          <w:color w:val="000000"/>
          <w:u w:val="single"/>
        </w:rPr>
      </w:pPr>
      <w:r w:rsidDel="00000000" w:rsidR="00000000" w:rsidRPr="00000000">
        <w:rPr>
          <w:color w:val="000000"/>
          <w:rtl w:val="0"/>
        </w:rPr>
        <w:t xml:space="preserve"> </w:t>
      </w:r>
      <w:bookmarkStart w:colFirst="0" w:colLast="0" w:name="bookmark=id.gjdgxs" w:id="0"/>
      <w:bookmarkEnd w:id="0"/>
      <w:r w:rsidDel="00000000" w:rsidR="00000000" w:rsidRPr="00000000">
        <w:rPr>
          <w:rFonts w:ascii="inherit" w:cs="inherit" w:eastAsia="inherit" w:hAnsi="inherit"/>
          <w:b w:val="1"/>
          <w:color w:val="000000"/>
          <w:u w:val="single"/>
          <w:rtl w:val="0"/>
        </w:rPr>
        <w:t xml:space="preserve">INTRODUCTION</w:t>
      </w:r>
    </w:p>
    <w:p w:rsidR="00000000" w:rsidDel="00000000" w:rsidP="00000000" w:rsidRDefault="00000000" w:rsidRPr="00000000" w14:paraId="00000027">
      <w:pPr>
        <w:rPr>
          <w:rFonts w:ascii="inherit" w:cs="inherit" w:eastAsia="inherit" w:hAnsi="inherit"/>
          <w:b w:val="1"/>
          <w:u w:val="single"/>
        </w:rPr>
      </w:pPr>
      <w:r w:rsidDel="00000000" w:rsidR="00000000" w:rsidRPr="00000000">
        <w:rPr>
          <w:rtl w:val="0"/>
        </w:rPr>
      </w:r>
    </w:p>
    <w:p w:rsidR="00000000" w:rsidDel="00000000" w:rsidP="00000000" w:rsidRDefault="00000000" w:rsidRPr="00000000" w14:paraId="00000028">
      <w:pPr>
        <w:rPr>
          <w:rFonts w:ascii="inherit" w:cs="inherit" w:eastAsia="inherit" w:hAnsi="inherit"/>
          <w:b w:val="1"/>
          <w:u w:val="single"/>
        </w:rPr>
      </w:pPr>
      <w:r w:rsidDel="00000000" w:rsidR="00000000" w:rsidRPr="00000000">
        <w:rPr>
          <w:rFonts w:ascii="inherit" w:cs="inherit" w:eastAsia="inherit" w:hAnsi="inherit"/>
          <w:b w:val="1"/>
          <w:u w:val="single"/>
        </w:rPr>
        <w:drawing>
          <wp:inline distB="114300" distT="114300" distL="114300" distR="114300">
            <wp:extent cx="5734050" cy="3225800"/>
            <wp:effectExtent b="0" l="0" r="0" t="0"/>
            <wp:docPr id="19"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What are the mechanisms of influenza transmission?</w:t>
      </w:r>
    </w:p>
    <w:p w:rsidR="00000000" w:rsidDel="00000000" w:rsidP="00000000" w:rsidRDefault="00000000" w:rsidRPr="00000000" w14:paraId="0000002B">
      <w:pPr>
        <w:rPr/>
      </w:pPr>
      <w:r w:rsidDel="00000000" w:rsidR="00000000" w:rsidRPr="00000000">
        <w:rPr>
          <w:rtl w:val="0"/>
        </w:rPr>
        <w:t xml:space="preserve">mechanisms of transmission:</w:t>
      </w:r>
    </w:p>
    <w:p w:rsidR="00000000" w:rsidDel="00000000" w:rsidP="00000000" w:rsidRDefault="00000000" w:rsidRPr="00000000" w14:paraId="0000002C">
      <w:pPr>
        <w:rPr/>
      </w:pPr>
      <w:r w:rsidDel="00000000" w:rsidR="00000000" w:rsidRPr="00000000">
        <w:rPr>
          <w:rtl w:val="0"/>
        </w:rPr>
        <w:t xml:space="preserve">-Main transmission mechanism:</w:t>
      </w:r>
    </w:p>
    <w:p w:rsidR="00000000" w:rsidDel="00000000" w:rsidP="00000000" w:rsidRDefault="00000000" w:rsidRPr="00000000" w14:paraId="0000002D">
      <w:pPr>
        <w:rPr>
          <w:b w:val="1"/>
        </w:rPr>
      </w:pPr>
      <w:r w:rsidDel="00000000" w:rsidR="00000000" w:rsidRPr="00000000">
        <w:rPr>
          <w:b w:val="1"/>
          <w:rtl w:val="0"/>
        </w:rPr>
        <w:t xml:space="preserve">Large respiratory droplets:</w:t>
      </w:r>
    </w:p>
    <w:p w:rsidR="00000000" w:rsidDel="00000000" w:rsidP="00000000" w:rsidRDefault="00000000" w:rsidRPr="00000000" w14:paraId="0000002E">
      <w:pPr>
        <w:rPr/>
      </w:pPr>
      <w:r w:rsidDel="00000000" w:rsidR="00000000" w:rsidRPr="00000000">
        <w:rPr>
          <w:rtl w:val="0"/>
        </w:rPr>
        <w:t xml:space="preserve">-exposure to large particle (&gt;5 micrometer) respiratory droplet when someone coughs, sneezes, or talks.</w:t>
      </w:r>
    </w:p>
    <w:p w:rsidR="00000000" w:rsidDel="00000000" w:rsidP="00000000" w:rsidRDefault="00000000" w:rsidRPr="00000000" w14:paraId="0000002F">
      <w:pPr>
        <w:rPr/>
      </w:pPr>
      <w:r w:rsidDel="00000000" w:rsidR="00000000" w:rsidRPr="00000000">
        <w:rPr>
          <w:rtl w:val="0"/>
        </w:rPr>
        <w:t xml:space="preserve">-These travel only for short distance (0-2 meters).</w:t>
      </w:r>
    </w:p>
    <w:p w:rsidR="00000000" w:rsidDel="00000000" w:rsidP="00000000" w:rsidRDefault="00000000" w:rsidRPr="00000000" w14:paraId="00000030">
      <w:pPr>
        <w:rPr/>
      </w:pPr>
      <w:r w:rsidDel="00000000" w:rsidR="00000000" w:rsidRPr="00000000">
        <w:rPr>
          <w:rtl w:val="0"/>
        </w:rPr>
        <w:t xml:space="preserve">-droplet do not remain suspended in the air.</w:t>
      </w:r>
    </w:p>
    <w:p w:rsidR="00000000" w:rsidDel="00000000" w:rsidP="00000000" w:rsidRDefault="00000000" w:rsidRPr="00000000" w14:paraId="00000031">
      <w:pPr>
        <w:rPr/>
      </w:pPr>
      <w:r w:rsidDel="00000000" w:rsidR="00000000" w:rsidRPr="00000000">
        <w:rPr>
          <w:rtl w:val="0"/>
        </w:rPr>
        <w:t xml:space="preserve">-transmission via large particle droplets require close contact between source and recipient individuals.</w:t>
      </w:r>
    </w:p>
    <w:p w:rsidR="00000000" w:rsidDel="00000000" w:rsidP="00000000" w:rsidRDefault="00000000" w:rsidRPr="00000000" w14:paraId="00000032">
      <w:pPr>
        <w:rPr/>
      </w:pPr>
      <w:r w:rsidDel="00000000" w:rsidR="00000000" w:rsidRPr="00000000">
        <w:rPr>
          <w:rtl w:val="0"/>
        </w:rPr>
        <w:t xml:space="preserve">-Secondary transmission mechanisms:</w:t>
      </w:r>
    </w:p>
    <w:p w:rsidR="00000000" w:rsidDel="00000000" w:rsidP="00000000" w:rsidRDefault="00000000" w:rsidRPr="00000000" w14:paraId="00000033">
      <w:pPr>
        <w:rPr/>
      </w:pPr>
      <w:r w:rsidDel="00000000" w:rsidR="00000000" w:rsidRPr="00000000">
        <w:rPr>
          <w:rtl w:val="0"/>
        </w:rPr>
        <w:t xml:space="preserve">1-Self contamination through hand-to-nose, hand-to-eye, hand-to-mouth transmission: </w:t>
      </w:r>
    </w:p>
    <w:p w:rsidR="00000000" w:rsidDel="00000000" w:rsidP="00000000" w:rsidRDefault="00000000" w:rsidRPr="00000000" w14:paraId="00000034">
      <w:pPr>
        <w:rPr/>
      </w:pPr>
      <w:r w:rsidDel="00000000" w:rsidR="00000000" w:rsidRPr="00000000">
        <w:rPr>
          <w:rtl w:val="0"/>
        </w:rPr>
        <w:t xml:space="preserve">-after touching virus contaminated clothes, objects, surfaces, or skin/hands of another person, and then touching own nosem eye, or mouth.</w:t>
      </w:r>
    </w:p>
    <w:p w:rsidR="00000000" w:rsidDel="00000000" w:rsidP="00000000" w:rsidRDefault="00000000" w:rsidRPr="00000000" w14:paraId="00000035">
      <w:pPr>
        <w:rPr/>
      </w:pPr>
      <w:r w:rsidDel="00000000" w:rsidR="00000000" w:rsidRPr="00000000">
        <w:rPr>
          <w:rtl w:val="0"/>
        </w:rPr>
        <w:t xml:space="preserve">2- small particle transmission at several meters:</w:t>
      </w:r>
    </w:p>
    <w:p w:rsidR="00000000" w:rsidDel="00000000" w:rsidP="00000000" w:rsidRDefault="00000000" w:rsidRPr="00000000" w14:paraId="00000036">
      <w:pPr>
        <w:rPr/>
      </w:pPr>
      <w:r w:rsidDel="00000000" w:rsidR="00000000" w:rsidRPr="00000000">
        <w:rPr>
          <w:rtl w:val="0"/>
        </w:rPr>
        <w:t xml:space="preserve">-can be suspended as small particle in air (but only with procedures such as suction, intubation, aspiration,...).</w:t>
      </w:r>
    </w:p>
    <w:p w:rsidR="00000000" w:rsidDel="00000000" w:rsidP="00000000" w:rsidRDefault="00000000" w:rsidRPr="00000000" w14:paraId="00000037">
      <w:pPr>
        <w:rPr>
          <w:rFonts w:ascii="inherit" w:cs="inherit" w:eastAsia="inherit" w:hAnsi="inherit"/>
          <w:b w:val="1"/>
          <w:color w:val="000000"/>
        </w:rPr>
      </w:pPr>
      <w:r w:rsidDel="00000000" w:rsidR="00000000" w:rsidRPr="00000000">
        <w:rPr>
          <w:rtl w:val="0"/>
        </w:rPr>
      </w:r>
    </w:p>
    <w:p w:rsidR="00000000" w:rsidDel="00000000" w:rsidP="00000000" w:rsidRDefault="00000000" w:rsidRPr="00000000" w14:paraId="00000038">
      <w:pPr>
        <w:rPr>
          <w:b w:val="1"/>
          <w:color w:val="000000"/>
        </w:rPr>
      </w:pPr>
      <w:r w:rsidDel="00000000" w:rsidR="00000000" w:rsidRPr="00000000">
        <w:rPr>
          <w:b w:val="1"/>
          <w:color w:val="000000"/>
          <w:rtl w:val="0"/>
        </w:rPr>
        <w:t xml:space="preserve">How to differentiate between common cold and influenza?</w:t>
      </w:r>
    </w:p>
    <w:p w:rsidR="00000000" w:rsidDel="00000000" w:rsidP="00000000" w:rsidRDefault="00000000" w:rsidRPr="00000000" w14:paraId="00000039">
      <w:pPr>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1-it can be difficult to tell the difference between them based on symptoms alone. In general, the flu is worse than the common cold.</w:t>
      </w:r>
    </w:p>
    <w:p w:rsidR="00000000" w:rsidDel="00000000" w:rsidP="00000000" w:rsidRDefault="00000000" w:rsidRPr="00000000" w14:paraId="0000003A">
      <w:pPr>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2-Flu can have very serious associated complications:</w:t>
      </w:r>
    </w:p>
    <w:p w:rsidR="00000000" w:rsidDel="00000000" w:rsidP="00000000" w:rsidRDefault="00000000" w:rsidRPr="00000000" w14:paraId="0000003B">
      <w:pPr>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such as pneumonia, bacterial infections, or hospitalizations. </w:t>
      </w:r>
    </w:p>
    <w:p w:rsidR="00000000" w:rsidDel="00000000" w:rsidP="00000000" w:rsidRDefault="00000000" w:rsidRPr="00000000" w14:paraId="0000003C">
      <w:pPr>
        <w:rPr>
          <w:rFonts w:ascii="Helvetica Neue" w:cs="Helvetica Neue" w:eastAsia="Helvetica Neue" w:hAnsi="Helvetica Neue"/>
          <w:color w:val="000000"/>
          <w:sz w:val="21"/>
          <w:szCs w:val="21"/>
        </w:rPr>
      </w:pPr>
      <w:r w:rsidDel="00000000" w:rsidR="00000000" w:rsidRPr="00000000">
        <w:rPr>
          <w:rtl w:val="0"/>
        </w:rPr>
      </w:r>
    </w:p>
    <w:p w:rsidR="00000000" w:rsidDel="00000000" w:rsidP="00000000" w:rsidRDefault="00000000" w:rsidRPr="00000000" w14:paraId="0000003D">
      <w:pPr>
        <w:rPr>
          <w:rFonts w:ascii="Helvetica Neue" w:cs="Helvetica Neue" w:eastAsia="Helvetica Neue" w:hAnsi="Helvetica Neue"/>
          <w:color w:val="000000"/>
          <w:sz w:val="21"/>
          <w:szCs w:val="21"/>
        </w:rPr>
      </w:pPr>
      <w:hyperlink r:id="rId10">
        <w:r w:rsidDel="00000000" w:rsidR="00000000" w:rsidRPr="00000000">
          <w:rPr>
            <w:rFonts w:ascii="Helvetica Neue" w:cs="Helvetica Neue" w:eastAsia="Helvetica Neue" w:hAnsi="Helvetica Neue"/>
            <w:color w:val="000000"/>
            <w:sz w:val="21"/>
            <w:szCs w:val="21"/>
            <w:u w:val="single"/>
            <w:rtl w:val="0"/>
          </w:rPr>
          <w:t xml:space="preserve">https://www.cdc.gov/flu/about/qa/coldflu.htm</w:t>
        </w:r>
      </w:hyperlink>
      <w:r w:rsidDel="00000000" w:rsidR="00000000" w:rsidRPr="00000000">
        <w:rPr>
          <w:rtl w:val="0"/>
        </w:rPr>
      </w:r>
    </w:p>
    <w:p w:rsidR="00000000" w:rsidDel="00000000" w:rsidP="00000000" w:rsidRDefault="00000000" w:rsidRPr="00000000" w14:paraId="0000003E">
      <w:pPr>
        <w:rPr>
          <w:rFonts w:ascii="inherit" w:cs="inherit" w:eastAsia="inherit" w:hAnsi="inherit"/>
          <w:b w:val="1"/>
          <w:color w:val="000000"/>
          <w:u w:val="single"/>
        </w:rPr>
      </w:pPr>
      <w:r w:rsidDel="00000000" w:rsidR="00000000" w:rsidRPr="00000000">
        <w:rPr>
          <w:rtl w:val="0"/>
        </w:rPr>
      </w:r>
    </w:p>
    <w:p w:rsidR="00000000" w:rsidDel="00000000" w:rsidP="00000000" w:rsidRDefault="00000000" w:rsidRPr="00000000" w14:paraId="0000003F">
      <w:pPr>
        <w:rPr>
          <w:rFonts w:ascii="inherit" w:cs="inherit" w:eastAsia="inherit" w:hAnsi="inherit"/>
          <w:b w:val="1"/>
          <w:color w:val="000000"/>
        </w:rPr>
      </w:pPr>
      <w:r w:rsidDel="00000000" w:rsidR="00000000" w:rsidRPr="00000000">
        <w:rPr>
          <w:rFonts w:ascii="inherit" w:cs="inherit" w:eastAsia="inherit" w:hAnsi="inherit"/>
          <w:b w:val="1"/>
          <w:color w:val="000000"/>
          <w:rtl w:val="0"/>
        </w:rPr>
        <w:t xml:space="preserve">What is the incubation period of influenza?</w:t>
      </w:r>
    </w:p>
    <w:p w:rsidR="00000000" w:rsidDel="00000000" w:rsidP="00000000" w:rsidRDefault="00000000" w:rsidRPr="00000000" w14:paraId="00000040">
      <w:pPr>
        <w:rPr>
          <w:rFonts w:ascii="inherit" w:cs="inherit" w:eastAsia="inherit" w:hAnsi="inherit"/>
          <w:color w:val="000000"/>
        </w:rPr>
      </w:pPr>
      <w:r w:rsidDel="00000000" w:rsidR="00000000" w:rsidRPr="00000000">
        <w:rPr>
          <w:rFonts w:ascii="inherit" w:cs="inherit" w:eastAsia="inherit" w:hAnsi="inherit"/>
          <w:color w:val="000000"/>
          <w:rtl w:val="0"/>
        </w:rPr>
        <w:t xml:space="preserve">1-7 days</w:t>
      </w:r>
    </w:p>
    <w:p w:rsidR="00000000" w:rsidDel="00000000" w:rsidP="00000000" w:rsidRDefault="00000000" w:rsidRPr="00000000" w14:paraId="00000041">
      <w:pPr>
        <w:rPr>
          <w:rFonts w:ascii="inherit" w:cs="inherit" w:eastAsia="inherit" w:hAnsi="inherit"/>
          <w:b w:val="1"/>
          <w:color w:val="000000"/>
        </w:rPr>
      </w:pPr>
      <w:r w:rsidDel="00000000" w:rsidR="00000000" w:rsidRPr="00000000">
        <w:rPr>
          <w:rtl w:val="0"/>
        </w:rPr>
      </w:r>
    </w:p>
    <w:p w:rsidR="00000000" w:rsidDel="00000000" w:rsidP="00000000" w:rsidRDefault="00000000" w:rsidRPr="00000000" w14:paraId="00000042">
      <w:pPr>
        <w:rPr>
          <w:rFonts w:ascii="inherit" w:cs="inherit" w:eastAsia="inherit" w:hAnsi="inherit"/>
          <w:b w:val="1"/>
          <w:color w:val="000000"/>
        </w:rPr>
      </w:pPr>
      <w:r w:rsidDel="00000000" w:rsidR="00000000" w:rsidRPr="00000000">
        <w:rPr>
          <w:rFonts w:ascii="inherit" w:cs="inherit" w:eastAsia="inherit" w:hAnsi="inherit"/>
          <w:b w:val="1"/>
          <w:color w:val="000000"/>
          <w:rtl w:val="0"/>
        </w:rPr>
        <w:t xml:space="preserve">What are the symptoms of rhinosinusitis?</w:t>
      </w:r>
    </w:p>
    <w:p w:rsidR="00000000" w:rsidDel="00000000" w:rsidP="00000000" w:rsidRDefault="00000000" w:rsidRPr="00000000" w14:paraId="00000043">
      <w:pPr>
        <w:rPr/>
      </w:pPr>
      <w:r w:rsidDel="00000000" w:rsidR="00000000" w:rsidRPr="00000000">
        <w:rPr>
          <w:rtl w:val="0"/>
        </w:rPr>
        <w:t xml:space="preserve">Two or more symptoms:</w:t>
      </w:r>
    </w:p>
    <w:p w:rsidR="00000000" w:rsidDel="00000000" w:rsidP="00000000" w:rsidRDefault="00000000" w:rsidRPr="00000000" w14:paraId="00000044">
      <w:pPr>
        <w:rPr/>
      </w:pPr>
      <w:r w:rsidDel="00000000" w:rsidR="00000000" w:rsidRPr="00000000">
        <w:rPr>
          <w:rtl w:val="0"/>
        </w:rPr>
        <w:t xml:space="preserve">– Nasal obstruction/blockage/congestion </w:t>
      </w:r>
    </w:p>
    <w:p w:rsidR="00000000" w:rsidDel="00000000" w:rsidP="00000000" w:rsidRDefault="00000000" w:rsidRPr="00000000" w14:paraId="00000045">
      <w:pPr>
        <w:rPr/>
      </w:pPr>
      <w:r w:rsidDel="00000000" w:rsidR="00000000" w:rsidRPr="00000000">
        <w:rPr>
          <w:rtl w:val="0"/>
        </w:rPr>
        <w:t xml:space="preserve">– Nasal discharge (rhinorrhoea / postnasal drip)</w:t>
      </w:r>
    </w:p>
    <w:p w:rsidR="00000000" w:rsidDel="00000000" w:rsidP="00000000" w:rsidRDefault="00000000" w:rsidRPr="00000000" w14:paraId="00000046">
      <w:pPr>
        <w:rPr/>
      </w:pPr>
      <w:r w:rsidDel="00000000" w:rsidR="00000000" w:rsidRPr="00000000">
        <w:rPr>
          <w:rtl w:val="0"/>
        </w:rPr>
        <w:t xml:space="preserve">± Facial pain / pressure </w:t>
      </w:r>
    </w:p>
    <w:p w:rsidR="00000000" w:rsidDel="00000000" w:rsidP="00000000" w:rsidRDefault="00000000" w:rsidRPr="00000000" w14:paraId="00000047">
      <w:pPr>
        <w:rPr/>
      </w:pPr>
      <w:r w:rsidDel="00000000" w:rsidR="00000000" w:rsidRPr="00000000">
        <w:rPr>
          <w:rtl w:val="0"/>
        </w:rPr>
        <w:t xml:space="preserve">± Reduction or loss of smell</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rFonts w:ascii="inherit" w:cs="inherit" w:eastAsia="inherit" w:hAnsi="inherit"/>
          <w:b w:val="1"/>
          <w:color w:val="000000"/>
        </w:rPr>
      </w:pPr>
      <w:r w:rsidDel="00000000" w:rsidR="00000000" w:rsidRPr="00000000">
        <w:rPr>
          <w:rFonts w:ascii="inherit" w:cs="inherit" w:eastAsia="inherit" w:hAnsi="inherit"/>
          <w:b w:val="1"/>
          <w:color w:val="000000"/>
          <w:rtl w:val="0"/>
        </w:rPr>
        <w:t xml:space="preserve">How to properly exam a patient with rhinosinusitis?</w:t>
      </w:r>
    </w:p>
    <w:p w:rsidR="00000000" w:rsidDel="00000000" w:rsidP="00000000" w:rsidRDefault="00000000" w:rsidRPr="00000000" w14:paraId="0000004A">
      <w:pPr>
        <w:rPr>
          <w:rFonts w:ascii="inherit" w:cs="inherit" w:eastAsia="inherit" w:hAnsi="inherit"/>
          <w:color w:val="000000"/>
        </w:rPr>
      </w:pPr>
      <w:r w:rsidDel="00000000" w:rsidR="00000000" w:rsidRPr="00000000">
        <w:rPr>
          <w:rFonts w:ascii="inherit" w:cs="inherit" w:eastAsia="inherit" w:hAnsi="inherit"/>
          <w:color w:val="000000"/>
          <w:rtl w:val="0"/>
        </w:rPr>
        <w:t xml:space="preserve">-vital sign: temperature, respiratory rate, other vitals.</w:t>
      </w:r>
    </w:p>
    <w:p w:rsidR="00000000" w:rsidDel="00000000" w:rsidP="00000000" w:rsidRDefault="00000000" w:rsidRPr="00000000" w14:paraId="0000004B">
      <w:pPr>
        <w:rPr>
          <w:rFonts w:ascii="inherit" w:cs="inherit" w:eastAsia="inherit" w:hAnsi="inherit"/>
          <w:color w:val="000000"/>
        </w:rPr>
      </w:pPr>
      <w:r w:rsidDel="00000000" w:rsidR="00000000" w:rsidRPr="00000000">
        <w:rPr>
          <w:rFonts w:ascii="inherit" w:cs="inherit" w:eastAsia="inherit" w:hAnsi="inherit"/>
          <w:color w:val="000000"/>
          <w:rtl w:val="0"/>
        </w:rPr>
        <w:t xml:space="preserve">-Nose: </w:t>
      </w:r>
    </w:p>
    <w:p w:rsidR="00000000" w:rsidDel="00000000" w:rsidP="00000000" w:rsidRDefault="00000000" w:rsidRPr="00000000" w14:paraId="0000004C">
      <w:pPr>
        <w:rPr/>
      </w:pPr>
      <w:r w:rsidDel="00000000" w:rsidR="00000000" w:rsidRPr="00000000">
        <w:rPr>
          <w:rtl w:val="0"/>
        </w:rPr>
        <w:t xml:space="preserve">Anterior rhinoscopy :</w:t>
      </w:r>
    </w:p>
    <w:p w:rsidR="00000000" w:rsidDel="00000000" w:rsidP="00000000" w:rsidRDefault="00000000" w:rsidRPr="00000000" w14:paraId="0000004D">
      <w:pPr>
        <w:rPr/>
      </w:pPr>
      <w:r w:rsidDel="00000000" w:rsidR="00000000" w:rsidRPr="00000000">
        <w:rPr>
          <w:rtl w:val="0"/>
        </w:rPr>
        <w:t xml:space="preserve">Mucosal edema and erythema and nasal discharge (purulent, greenish or brownish)</w:t>
      </w:r>
    </w:p>
    <w:p w:rsidR="00000000" w:rsidDel="00000000" w:rsidP="00000000" w:rsidRDefault="00000000" w:rsidRPr="00000000" w14:paraId="0000004E">
      <w:pPr>
        <w:rPr/>
      </w:pPr>
      <w:r w:rsidDel="00000000" w:rsidR="00000000" w:rsidRPr="00000000">
        <w:rPr>
          <w:rtl w:val="0"/>
        </w:rPr>
        <w:t xml:space="preserve">then you should examine the throat, and ears</w:t>
      </w:r>
    </w:p>
    <w:p w:rsidR="00000000" w:rsidDel="00000000" w:rsidP="00000000" w:rsidRDefault="00000000" w:rsidRPr="00000000" w14:paraId="0000004F">
      <w:pPr>
        <w:rPr>
          <w:rFonts w:ascii="inherit" w:cs="inherit" w:eastAsia="inherit" w:hAnsi="inherit"/>
          <w:color w:val="000000"/>
        </w:rPr>
      </w:pPr>
      <w:r w:rsidDel="00000000" w:rsidR="00000000" w:rsidRPr="00000000">
        <w:rPr>
          <w:rFonts w:ascii="inherit" w:cs="inherit" w:eastAsia="inherit" w:hAnsi="inherit"/>
          <w:color w:val="000000"/>
        </w:rPr>
        <w:drawing>
          <wp:inline distB="0" distT="0" distL="0" distR="0">
            <wp:extent cx="2926080" cy="2896870"/>
            <wp:effectExtent b="0" l="0" r="0" t="0"/>
            <wp:docPr id="1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926080" cy="289687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inherit" w:cs="inherit" w:eastAsia="inherit" w:hAnsi="inherit"/>
          <w:color w:val="000000"/>
        </w:rPr>
      </w:pPr>
      <w:r w:rsidDel="00000000" w:rsidR="00000000" w:rsidRPr="00000000">
        <w:rPr>
          <w:rtl w:val="0"/>
        </w:rPr>
      </w:r>
    </w:p>
    <w:p w:rsidR="00000000" w:rsidDel="00000000" w:rsidP="00000000" w:rsidRDefault="00000000" w:rsidRPr="00000000" w14:paraId="00000051">
      <w:pPr>
        <w:rPr>
          <w:rFonts w:ascii="inherit" w:cs="inherit" w:eastAsia="inherit" w:hAnsi="inherit"/>
          <w:color w:val="000000"/>
        </w:rPr>
      </w:pPr>
      <w:r w:rsidDel="00000000" w:rsidR="00000000" w:rsidRPr="00000000">
        <w:rPr>
          <w:rFonts w:ascii="inherit" w:cs="inherit" w:eastAsia="inherit" w:hAnsi="inherit"/>
          <w:color w:val="000000"/>
        </w:rPr>
        <w:drawing>
          <wp:inline distB="0" distT="0" distL="0" distR="0">
            <wp:extent cx="3416300" cy="4864735"/>
            <wp:effectExtent b="0" l="0" r="0" t="0"/>
            <wp:docPr id="2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416300" cy="486473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inherit" w:cs="inherit" w:eastAsia="inherit" w:hAnsi="inherit"/>
          <w:color w:val="000000"/>
        </w:rPr>
      </w:pPr>
      <w:r w:rsidDel="00000000" w:rsidR="00000000" w:rsidRPr="00000000">
        <w:rPr>
          <w:rtl w:val="0"/>
        </w:rPr>
      </w:r>
    </w:p>
    <w:p w:rsidR="00000000" w:rsidDel="00000000" w:rsidP="00000000" w:rsidRDefault="00000000" w:rsidRPr="00000000" w14:paraId="00000053">
      <w:pPr>
        <w:rPr>
          <w:rFonts w:ascii="inherit" w:cs="inherit" w:eastAsia="inherit" w:hAnsi="inherit"/>
          <w:color w:val="000000"/>
        </w:rPr>
      </w:pPr>
      <w:r w:rsidDel="00000000" w:rsidR="00000000" w:rsidRPr="00000000">
        <w:rPr>
          <w:rFonts w:ascii="inherit" w:cs="inherit" w:eastAsia="inherit" w:hAnsi="inherit"/>
          <w:color w:val="000000"/>
        </w:rPr>
        <w:drawing>
          <wp:inline distB="0" distT="0" distL="0" distR="0">
            <wp:extent cx="3460115" cy="4579620"/>
            <wp:effectExtent b="0" l="0" r="0" t="0"/>
            <wp:docPr id="20"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3460115" cy="457962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inherit" w:cs="inherit" w:eastAsia="inherit" w:hAnsi="inherit"/>
          <w:color w:val="000000"/>
        </w:rPr>
      </w:pPr>
      <w:r w:rsidDel="00000000" w:rsidR="00000000" w:rsidRPr="00000000">
        <w:rPr>
          <w:rtl w:val="0"/>
        </w:rPr>
      </w:r>
    </w:p>
    <w:p w:rsidR="00000000" w:rsidDel="00000000" w:rsidP="00000000" w:rsidRDefault="00000000" w:rsidRPr="00000000" w14:paraId="00000055">
      <w:pPr>
        <w:rPr>
          <w:rFonts w:ascii="inherit" w:cs="inherit" w:eastAsia="inherit" w:hAnsi="inherit"/>
          <w:color w:val="000000"/>
        </w:rPr>
      </w:pPr>
      <w:r w:rsidDel="00000000" w:rsidR="00000000" w:rsidRPr="00000000">
        <w:rPr>
          <w:rFonts w:ascii="inherit" w:cs="inherit" w:eastAsia="inherit" w:hAnsi="inherit"/>
          <w:color w:val="000000"/>
        </w:rPr>
        <w:drawing>
          <wp:inline distB="0" distT="0" distL="0" distR="0">
            <wp:extent cx="2202180" cy="3906520"/>
            <wp:effectExtent b="0" l="0" r="0" t="0"/>
            <wp:docPr id="23"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202180" cy="390652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inherit" w:cs="inherit" w:eastAsia="inherit" w:hAnsi="inherit"/>
          <w:color w:val="000000"/>
        </w:rPr>
      </w:pPr>
      <w:r w:rsidDel="00000000" w:rsidR="00000000" w:rsidRPr="00000000">
        <w:rPr>
          <w:rtl w:val="0"/>
        </w:rPr>
      </w:r>
    </w:p>
    <w:p w:rsidR="00000000" w:rsidDel="00000000" w:rsidP="00000000" w:rsidRDefault="00000000" w:rsidRPr="00000000" w14:paraId="00000057">
      <w:pPr>
        <w:rPr>
          <w:rFonts w:ascii="inherit" w:cs="inherit" w:eastAsia="inherit" w:hAnsi="inherit"/>
          <w:color w:val="000000"/>
        </w:rPr>
      </w:pPr>
      <w:r w:rsidDel="00000000" w:rsidR="00000000" w:rsidRPr="00000000">
        <w:rPr>
          <w:rFonts w:ascii="inherit" w:cs="inherit" w:eastAsia="inherit" w:hAnsi="inherit"/>
          <w:color w:val="000000"/>
          <w:rtl w:val="0"/>
        </w:rPr>
        <w:t xml:space="preserve">Pictures are from: Management Of Rhinosinusitis In Adults In Primary Care Professor Dr Salina Husain</w:t>
      </w:r>
    </w:p>
    <w:p w:rsidR="00000000" w:rsidDel="00000000" w:rsidP="00000000" w:rsidRDefault="00000000" w:rsidRPr="00000000" w14:paraId="00000058">
      <w:pPr>
        <w:rPr>
          <w:b w:val="1"/>
          <w:color w:val="000000"/>
        </w:rPr>
      </w:pPr>
      <w:r w:rsidDel="00000000" w:rsidR="00000000" w:rsidRPr="00000000">
        <w:rPr>
          <w:b w:val="1"/>
          <w:color w:val="000000"/>
          <w:rtl w:val="0"/>
        </w:rPr>
        <w:t xml:space="preserve">What are the diagnostic tests for influenza?</w:t>
      </w:r>
    </w:p>
    <w:p w:rsidR="00000000" w:rsidDel="00000000" w:rsidP="00000000" w:rsidRDefault="00000000" w:rsidRPr="00000000" w14:paraId="00000059">
      <w:pPr>
        <w:rPr>
          <w:color w:val="000000"/>
        </w:rPr>
      </w:pPr>
      <w:r w:rsidDel="00000000" w:rsidR="00000000" w:rsidRPr="00000000">
        <w:rPr>
          <w:rtl w:val="0"/>
        </w:rPr>
      </w:r>
    </w:p>
    <w:tbl>
      <w:tblPr>
        <w:tblStyle w:val="Table1"/>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984"/>
        <w:gridCol w:w="1593"/>
        <w:gridCol w:w="3453"/>
        <w:tblGridChange w:id="0">
          <w:tblGrid>
            <w:gridCol w:w="1980"/>
            <w:gridCol w:w="1984"/>
            <w:gridCol w:w="1593"/>
            <w:gridCol w:w="3453"/>
          </w:tblGrid>
        </w:tblGridChange>
      </w:tblGrid>
      <w:tr>
        <w:trPr>
          <w:trHeight w:val="280" w:hRule="atLeast"/>
        </w:trPr>
        <w:tc>
          <w:tcPr/>
          <w:p w:rsidR="00000000" w:rsidDel="00000000" w:rsidP="00000000" w:rsidRDefault="00000000" w:rsidRPr="00000000" w14:paraId="0000005A">
            <w:pPr>
              <w:rPr>
                <w:color w:val="000000"/>
              </w:rPr>
            </w:pPr>
            <w:r w:rsidDel="00000000" w:rsidR="00000000" w:rsidRPr="00000000">
              <w:rPr>
                <w:color w:val="000000"/>
                <w:rtl w:val="0"/>
              </w:rPr>
              <w:t xml:space="preserve">Test</w:t>
            </w:r>
          </w:p>
        </w:tc>
        <w:tc>
          <w:tcPr/>
          <w:p w:rsidR="00000000" w:rsidDel="00000000" w:rsidP="00000000" w:rsidRDefault="00000000" w:rsidRPr="00000000" w14:paraId="0000005B">
            <w:pPr>
              <w:rPr>
                <w:color w:val="000000"/>
              </w:rPr>
            </w:pPr>
            <w:r w:rsidDel="00000000" w:rsidR="00000000" w:rsidRPr="00000000">
              <w:rPr>
                <w:color w:val="000000"/>
                <w:rtl w:val="0"/>
              </w:rPr>
              <w:t xml:space="preserve">description</w:t>
            </w:r>
          </w:p>
        </w:tc>
        <w:tc>
          <w:tcPr/>
          <w:p w:rsidR="00000000" w:rsidDel="00000000" w:rsidP="00000000" w:rsidRDefault="00000000" w:rsidRPr="00000000" w14:paraId="0000005C">
            <w:pPr>
              <w:rPr>
                <w:color w:val="000000"/>
              </w:rPr>
            </w:pPr>
            <w:r w:rsidDel="00000000" w:rsidR="00000000" w:rsidRPr="00000000">
              <w:rPr>
                <w:color w:val="000000"/>
                <w:rtl w:val="0"/>
              </w:rPr>
              <w:t xml:space="preserve">Advantages</w:t>
            </w:r>
          </w:p>
        </w:tc>
        <w:tc>
          <w:tcPr/>
          <w:p w:rsidR="00000000" w:rsidDel="00000000" w:rsidP="00000000" w:rsidRDefault="00000000" w:rsidRPr="00000000" w14:paraId="0000005D">
            <w:pPr>
              <w:rPr>
                <w:color w:val="000000"/>
              </w:rPr>
            </w:pPr>
            <w:r w:rsidDel="00000000" w:rsidR="00000000" w:rsidRPr="00000000">
              <w:rPr>
                <w:rtl w:val="0"/>
              </w:rPr>
            </w:r>
          </w:p>
        </w:tc>
      </w:tr>
      <w:tr>
        <w:tc>
          <w:tcPr/>
          <w:p w:rsidR="00000000" w:rsidDel="00000000" w:rsidP="00000000" w:rsidRDefault="00000000" w:rsidRPr="00000000" w14:paraId="0000005E">
            <w:pPr>
              <w:rPr>
                <w:color w:val="000000"/>
              </w:rPr>
            </w:pPr>
            <w:r w:rsidDel="00000000" w:rsidR="00000000" w:rsidRPr="00000000">
              <w:rPr>
                <w:rFonts w:ascii="Helvetica Neue" w:cs="Helvetica Neue" w:eastAsia="Helvetica Neue" w:hAnsi="Helvetica Neue"/>
                <w:color w:val="000000"/>
                <w:sz w:val="21"/>
                <w:szCs w:val="21"/>
                <w:rtl w:val="0"/>
              </w:rPr>
              <w:t xml:space="preserve">Rapid Influenza Diagnostic Tests (RIDTs) </w:t>
            </w:r>
            <w:r w:rsidDel="00000000" w:rsidR="00000000" w:rsidRPr="00000000">
              <w:rPr>
                <w:rtl w:val="0"/>
              </w:rPr>
            </w:r>
          </w:p>
        </w:tc>
        <w:tc>
          <w:tcPr/>
          <w:p w:rsidR="00000000" w:rsidDel="00000000" w:rsidP="00000000" w:rsidRDefault="00000000" w:rsidRPr="00000000" w14:paraId="0000005F">
            <w:pPr>
              <w:rPr>
                <w:color w:val="000000"/>
              </w:rPr>
            </w:pPr>
            <w:r w:rsidDel="00000000" w:rsidR="00000000" w:rsidRPr="00000000">
              <w:rPr>
                <w:rFonts w:ascii="Helvetica Neue" w:cs="Helvetica Neue" w:eastAsia="Helvetica Neue" w:hAnsi="Helvetica Neue"/>
                <w:color w:val="000000"/>
                <w:sz w:val="21"/>
                <w:szCs w:val="21"/>
                <w:rtl w:val="0"/>
              </w:rPr>
              <w:t xml:space="preserve">antigen detection tests</w:t>
            </w:r>
            <w:r w:rsidDel="00000000" w:rsidR="00000000" w:rsidRPr="00000000">
              <w:rPr>
                <w:rtl w:val="0"/>
              </w:rPr>
            </w:r>
          </w:p>
        </w:tc>
        <w:tc>
          <w:tcPr/>
          <w:p w:rsidR="00000000" w:rsidDel="00000000" w:rsidP="00000000" w:rsidRDefault="00000000" w:rsidRPr="00000000" w14:paraId="00000060">
            <w:pPr>
              <w:rPr>
                <w:color w:val="000000"/>
              </w:rPr>
            </w:pPr>
            <w:r w:rsidDel="00000000" w:rsidR="00000000" w:rsidRPr="00000000">
              <w:rPr>
                <w:color w:val="000000"/>
                <w:rtl w:val="0"/>
              </w:rPr>
              <w:t xml:space="preserve">Quick results</w:t>
            </w:r>
          </w:p>
        </w:tc>
        <w:tc>
          <w:tcPr/>
          <w:p w:rsidR="00000000" w:rsidDel="00000000" w:rsidP="00000000" w:rsidRDefault="00000000" w:rsidRPr="00000000" w14:paraId="00000061">
            <w:pPr>
              <w:rPr>
                <w:color w:val="000000"/>
              </w:rPr>
            </w:pPr>
            <w:r w:rsidDel="00000000" w:rsidR="00000000" w:rsidRPr="00000000">
              <w:rPr>
                <w:rFonts w:ascii="Helvetica Neue" w:cs="Helvetica Neue" w:eastAsia="Helvetica Neue" w:hAnsi="Helvetica Neue"/>
                <w:color w:val="000000"/>
                <w:sz w:val="21"/>
                <w:szCs w:val="21"/>
                <w:rtl w:val="0"/>
              </w:rPr>
              <w:t xml:space="preserve">-sensitivity 62.3%</w:t>
            </w:r>
            <w:r w:rsidDel="00000000" w:rsidR="00000000" w:rsidRPr="00000000">
              <w:rPr>
                <w:rtl w:val="0"/>
              </w:rPr>
            </w:r>
          </w:p>
          <w:p w:rsidR="00000000" w:rsidDel="00000000" w:rsidP="00000000" w:rsidRDefault="00000000" w:rsidRPr="00000000" w14:paraId="00000062">
            <w:pPr>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-specificity 98.2%</w:t>
            </w:r>
          </w:p>
          <w:p w:rsidR="00000000" w:rsidDel="00000000" w:rsidP="00000000" w:rsidRDefault="00000000" w:rsidRPr="00000000" w14:paraId="00000063">
            <w:pPr>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-False negative results occur more commonly than false positive results.</w:t>
            </w:r>
          </w:p>
          <w:p w:rsidR="00000000" w:rsidDel="00000000" w:rsidP="00000000" w:rsidRDefault="00000000" w:rsidRPr="00000000" w14:paraId="00000064">
            <w:pPr>
              <w:rPr>
                <w:color w:val="000000"/>
              </w:rPr>
            </w:pPr>
            <w:r w:rsidDel="00000000" w:rsidR="00000000" w:rsidRPr="00000000">
              <w:rPr>
                <w:rFonts w:ascii="Helvetica Neue" w:cs="Helvetica Neue" w:eastAsia="Helvetica Neue" w:hAnsi="Helvetica Neue"/>
                <w:color w:val="000000"/>
                <w:sz w:val="21"/>
                <w:szCs w:val="21"/>
                <w:rtl w:val="0"/>
              </w:rPr>
              <w:t xml:space="preserve">-</w:t>
            </w:r>
            <w:r w:rsidDel="00000000" w:rsidR="00000000" w:rsidRPr="00000000">
              <w:rPr>
                <w:rFonts w:ascii="Helvetica Neue" w:cs="Helvetica Neue" w:eastAsia="Helvetica Neue" w:hAnsi="Helvetica Neue"/>
                <w:b w:val="1"/>
                <w:color w:val="000000"/>
                <w:sz w:val="21"/>
                <w:szCs w:val="21"/>
                <w:rtl w:val="0"/>
              </w:rPr>
              <w:t xml:space="preserve"> </w:t>
            </w:r>
            <w:r w:rsidDel="00000000" w:rsidR="00000000" w:rsidRPr="00000000">
              <w:rPr>
                <w:rFonts w:ascii="Helvetica Neue" w:cs="Helvetica Neue" w:eastAsia="Helvetica Neue" w:hAnsi="Helvetica Neue"/>
                <w:b w:val="0"/>
                <w:color w:val="000000"/>
                <w:sz w:val="21"/>
                <w:szCs w:val="21"/>
                <w:rtl w:val="0"/>
              </w:rPr>
              <w:t xml:space="preserve">a negative result does NOT exclude a diagnosis of influenza</w:t>
            </w:r>
            <w:r w:rsidDel="00000000" w:rsidR="00000000" w:rsidRPr="00000000">
              <w:rPr>
                <w:rFonts w:ascii="Helvetica Neue" w:cs="Helvetica Neue" w:eastAsia="Helvetica Neue" w:hAnsi="Helvetica Neue"/>
                <w:b w:val="1"/>
                <w:color w:val="000000"/>
                <w:sz w:val="21"/>
                <w:szCs w:val="21"/>
                <w:rtl w:val="0"/>
              </w:rPr>
              <w:t xml:space="preserve"> </w:t>
            </w:r>
            <w:r w:rsidDel="00000000" w:rsidR="00000000" w:rsidRPr="00000000">
              <w:rPr>
                <w:rFonts w:ascii="Helvetica Neue" w:cs="Helvetica Neue" w:eastAsia="Helvetica Neue" w:hAnsi="Helvetica Neue"/>
                <w:color w:val="000000"/>
                <w:sz w:val="21"/>
                <w:szCs w:val="21"/>
                <w:rtl w:val="0"/>
              </w:rPr>
              <w:t xml:space="preserve">in a patient with suspected influenza. </w:t>
            </w:r>
            <w:r w:rsidDel="00000000" w:rsidR="00000000" w:rsidRPr="00000000">
              <w:rPr>
                <w:rtl w:val="0"/>
              </w:rPr>
            </w:r>
          </w:p>
          <w:p w:rsidR="00000000" w:rsidDel="00000000" w:rsidP="00000000" w:rsidRDefault="00000000" w:rsidRPr="00000000" w14:paraId="00000065">
            <w:pPr>
              <w:rPr>
                <w:color w:val="000000"/>
              </w:rPr>
            </w:pPr>
            <w:r w:rsidDel="00000000" w:rsidR="00000000" w:rsidRPr="00000000">
              <w:rPr>
                <w:rtl w:val="0"/>
              </w:rPr>
            </w:r>
          </w:p>
          <w:p w:rsidR="00000000" w:rsidDel="00000000" w:rsidP="00000000" w:rsidRDefault="00000000" w:rsidRPr="00000000" w14:paraId="00000066">
            <w:pPr>
              <w:rPr>
                <w:color w:val="000000"/>
              </w:rPr>
            </w:pPr>
            <w:r w:rsidDel="00000000" w:rsidR="00000000" w:rsidRPr="00000000">
              <w:rPr>
                <w:rtl w:val="0"/>
              </w:rPr>
            </w:r>
          </w:p>
          <w:p w:rsidR="00000000" w:rsidDel="00000000" w:rsidP="00000000" w:rsidRDefault="00000000" w:rsidRPr="00000000" w14:paraId="00000067">
            <w:pPr>
              <w:rPr>
                <w:color w:val="000000"/>
              </w:rPr>
            </w:pPr>
            <w:r w:rsidDel="00000000" w:rsidR="00000000" w:rsidRPr="00000000">
              <w:rPr>
                <w:rtl w:val="0"/>
              </w:rPr>
            </w:r>
          </w:p>
        </w:tc>
      </w:tr>
      <w:tr>
        <w:tc>
          <w:tcPr/>
          <w:p w:rsidR="00000000" w:rsidDel="00000000" w:rsidP="00000000" w:rsidRDefault="00000000" w:rsidRPr="00000000" w14:paraId="00000068">
            <w:pPr>
              <w:rPr>
                <w:color w:val="000000"/>
              </w:rPr>
            </w:pPr>
            <w:r w:rsidDel="00000000" w:rsidR="00000000" w:rsidRPr="00000000">
              <w:rPr>
                <w:color w:val="000000"/>
                <w:rtl w:val="0"/>
              </w:rPr>
              <w:t xml:space="preserve">RT-PCR</w:t>
            </w:r>
          </w:p>
        </w:tc>
        <w:tc>
          <w:tcPr>
            <w:gridSpan w:val="3"/>
            <w:vMerge w:val="restart"/>
          </w:tcPr>
          <w:p w:rsidR="00000000" w:rsidDel="00000000" w:rsidP="00000000" w:rsidRDefault="00000000" w:rsidRPr="00000000" w14:paraId="00000069">
            <w:pPr>
              <w:rPr>
                <w:color w:val="000000"/>
              </w:rPr>
            </w:pPr>
            <w:r w:rsidDel="00000000" w:rsidR="00000000" w:rsidRPr="00000000">
              <w:rPr>
                <w:color w:val="000000"/>
                <w:rtl w:val="0"/>
              </w:rPr>
              <w:t xml:space="preserve">More accurate but takes longer time.</w:t>
            </w:r>
          </w:p>
          <w:p w:rsidR="00000000" w:rsidDel="00000000" w:rsidP="00000000" w:rsidRDefault="00000000" w:rsidRPr="00000000" w14:paraId="0000006A">
            <w:pPr>
              <w:rPr>
                <w:color w:val="000000"/>
              </w:rPr>
            </w:pPr>
            <w:r w:rsidDel="00000000" w:rsidR="00000000" w:rsidRPr="00000000">
              <w:rPr>
                <w:rFonts w:ascii="Helvetica Neue" w:cs="Helvetica Neue" w:eastAsia="Helvetica Neue" w:hAnsi="Helvetica Neue"/>
                <w:color w:val="000000"/>
                <w:sz w:val="21"/>
                <w:szCs w:val="21"/>
                <w:rtl w:val="0"/>
              </w:rPr>
              <w:t xml:space="preserve">When influenza is suspected and antiviral treatment is indicated, antiviral treatment should begin as soon as possible and should not wait for the results of testing.</w:t>
            </w:r>
            <w:r w:rsidDel="00000000" w:rsidR="00000000" w:rsidRPr="00000000">
              <w:rPr>
                <w:rtl w:val="0"/>
              </w:rPr>
            </w:r>
          </w:p>
        </w:tc>
      </w:tr>
      <w:tr>
        <w:tc>
          <w:tcPr/>
          <w:p w:rsidR="00000000" w:rsidDel="00000000" w:rsidP="00000000" w:rsidRDefault="00000000" w:rsidRPr="00000000" w14:paraId="0000006D">
            <w:pPr>
              <w:rPr>
                <w:color w:val="000000"/>
              </w:rPr>
            </w:pPr>
            <w:r w:rsidDel="00000000" w:rsidR="00000000" w:rsidRPr="00000000">
              <w:rPr>
                <w:color w:val="000000"/>
                <w:rtl w:val="0"/>
              </w:rPr>
              <w:t xml:space="preserve">Viral culture</w:t>
            </w:r>
          </w:p>
        </w:tc>
        <w:tc>
          <w:tcPr>
            <w:gridSpan w:val="3"/>
            <w:vMerge w:val="continue"/>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bl>
    <w:p w:rsidR="00000000" w:rsidDel="00000000" w:rsidP="00000000" w:rsidRDefault="00000000" w:rsidRPr="00000000" w14:paraId="00000071">
      <w:pPr>
        <w:rPr>
          <w:color w:val="000000"/>
        </w:rPr>
      </w:pPr>
      <w:r w:rsidDel="00000000" w:rsidR="00000000" w:rsidRPr="00000000">
        <w:rPr>
          <w:rtl w:val="0"/>
        </w:rPr>
      </w:r>
    </w:p>
    <w:p w:rsidR="00000000" w:rsidDel="00000000" w:rsidP="00000000" w:rsidRDefault="00000000" w:rsidRPr="00000000" w14:paraId="00000072">
      <w:pPr>
        <w:rPr>
          <w:color w:val="000000"/>
        </w:rPr>
      </w:pPr>
      <w:hyperlink r:id="rId15">
        <w:r w:rsidDel="00000000" w:rsidR="00000000" w:rsidRPr="00000000">
          <w:rPr>
            <w:color w:val="000000"/>
            <w:u w:val="single"/>
            <w:rtl w:val="0"/>
          </w:rPr>
          <w:t xml:space="preserve">https://www.cdc.gov/flu/professionals/antivirals/summary-clinicians.htm</w:t>
        </w:r>
      </w:hyperlink>
      <w:r w:rsidDel="00000000" w:rsidR="00000000" w:rsidRPr="00000000">
        <w:rPr>
          <w:rtl w:val="0"/>
        </w:rPr>
      </w:r>
    </w:p>
    <w:p w:rsidR="00000000" w:rsidDel="00000000" w:rsidP="00000000" w:rsidRDefault="00000000" w:rsidRPr="00000000" w14:paraId="00000073">
      <w:pPr>
        <w:rPr>
          <w:rFonts w:ascii="inherit" w:cs="inherit" w:eastAsia="inherit" w:hAnsi="inherit"/>
          <w:b w:val="1"/>
          <w:color w:val="000000"/>
        </w:rPr>
      </w:pPr>
      <w:r w:rsidDel="00000000" w:rsidR="00000000" w:rsidRPr="00000000">
        <w:rPr>
          <w:rtl w:val="0"/>
        </w:rPr>
      </w:r>
    </w:p>
    <w:p w:rsidR="00000000" w:rsidDel="00000000" w:rsidP="00000000" w:rsidRDefault="00000000" w:rsidRPr="00000000" w14:paraId="00000074">
      <w:pPr>
        <w:rPr>
          <w:rFonts w:ascii="inherit" w:cs="inherit" w:eastAsia="inherit" w:hAnsi="inherit"/>
          <w:b w:val="1"/>
          <w:color w:val="000000"/>
        </w:rPr>
      </w:pPr>
      <w:r w:rsidDel="00000000" w:rsidR="00000000" w:rsidRPr="00000000">
        <w:rPr>
          <w:rFonts w:ascii="inherit" w:cs="inherit" w:eastAsia="inherit" w:hAnsi="inherit"/>
          <w:b w:val="1"/>
          <w:color w:val="000000"/>
          <w:rtl w:val="0"/>
        </w:rPr>
        <w:t xml:space="preserve">How to differentiate between bacterial &amp; viral rhinosinusitis?</w:t>
      </w:r>
    </w:p>
    <w:p w:rsidR="00000000" w:rsidDel="00000000" w:rsidP="00000000" w:rsidRDefault="00000000" w:rsidRPr="00000000" w14:paraId="00000075">
      <w:pPr>
        <w:rPr>
          <w:rFonts w:ascii="inherit" w:cs="inherit" w:eastAsia="inherit" w:hAnsi="inherit"/>
          <w:b w:val="1"/>
          <w:color w:val="000000"/>
        </w:rPr>
      </w:pPr>
      <w:r w:rsidDel="00000000" w:rsidR="00000000" w:rsidRPr="00000000">
        <w:rPr>
          <w:rtl w:val="0"/>
        </w:rPr>
      </w:r>
    </w:p>
    <w:p w:rsidR="00000000" w:rsidDel="00000000" w:rsidP="00000000" w:rsidRDefault="00000000" w:rsidRPr="00000000" w14:paraId="00000076">
      <w:pPr>
        <w:widowControl w:val="0"/>
        <w:rPr>
          <w:color w:val="000000"/>
        </w:rPr>
      </w:pPr>
      <w:r w:rsidDel="00000000" w:rsidR="00000000" w:rsidRPr="00000000">
        <w:rPr>
          <w:color w:val="000000"/>
          <w:rtl w:val="0"/>
        </w:rPr>
        <w:t xml:space="preserve">1. The following clinical presentations (any of 3) are recommended for identifying patients with acute bacterial vs viral rhinosinusitis:</w:t>
      </w:r>
    </w:p>
    <w:p w:rsidR="00000000" w:rsidDel="00000000" w:rsidP="00000000" w:rsidRDefault="00000000" w:rsidRPr="00000000" w14:paraId="00000077">
      <w:pPr>
        <w:widowControl w:val="0"/>
        <w:rPr>
          <w:color w:val="000000"/>
        </w:rPr>
      </w:pPr>
      <w:r w:rsidDel="00000000" w:rsidR="00000000" w:rsidRPr="00000000">
        <w:rPr>
          <w:rtl w:val="0"/>
        </w:rPr>
      </w:r>
    </w:p>
    <w:p w:rsidR="00000000" w:rsidDel="00000000" w:rsidP="00000000" w:rsidRDefault="00000000" w:rsidRPr="00000000" w14:paraId="00000078">
      <w:pPr>
        <w:widowControl w:val="0"/>
        <w:rPr>
          <w:color w:val="000000"/>
        </w:rPr>
      </w:pPr>
      <w:r w:rsidDel="00000000" w:rsidR="00000000" w:rsidRPr="00000000">
        <w:rPr>
          <w:color w:val="000000"/>
          <w:rtl w:val="0"/>
        </w:rPr>
        <w:t xml:space="preserve">i. Onset with persistent symptoms or signs compatible with acute rhinosinusitis, lasting for </w:t>
      </w:r>
      <w:sdt>
        <w:sdtPr>
          <w:tag w:val="goog_rdk_0"/>
        </w:sdtPr>
        <w:sdtContent>
          <w:r w:rsidDel="00000000" w:rsidR="00000000" w:rsidRPr="00000000">
            <w:rPr>
              <w:rFonts w:ascii="Gungsuh" w:cs="Gungsuh" w:eastAsia="Gungsuh" w:hAnsi="Gungsuh"/>
              <w:b w:val="1"/>
              <w:color w:val="000000"/>
              <w:rtl w:val="0"/>
            </w:rPr>
            <w:t xml:space="preserve">≥10 days</w:t>
          </w:r>
        </w:sdtContent>
      </w:sdt>
      <w:r w:rsidDel="00000000" w:rsidR="00000000" w:rsidRPr="00000000">
        <w:rPr>
          <w:color w:val="000000"/>
          <w:rtl w:val="0"/>
        </w:rPr>
        <w:t xml:space="preserve"> without any evidence of clinical </w:t>
      </w:r>
      <w:r w:rsidDel="00000000" w:rsidR="00000000" w:rsidRPr="00000000">
        <w:rPr>
          <w:b w:val="1"/>
          <w:color w:val="000000"/>
          <w:rtl w:val="0"/>
        </w:rPr>
        <w:t xml:space="preserve">improvement</w:t>
      </w:r>
      <w:r w:rsidDel="00000000" w:rsidR="00000000" w:rsidRPr="00000000">
        <w:rPr>
          <w:color w:val="000000"/>
          <w:rtl w:val="0"/>
        </w:rPr>
        <w:t xml:space="preserve"> (strong, low moderate);</w:t>
      </w:r>
    </w:p>
    <w:p w:rsidR="00000000" w:rsidDel="00000000" w:rsidP="00000000" w:rsidRDefault="00000000" w:rsidRPr="00000000" w14:paraId="00000079">
      <w:pPr>
        <w:widowControl w:val="0"/>
        <w:rPr>
          <w:color w:val="000000"/>
        </w:rPr>
      </w:pPr>
      <w:r w:rsidDel="00000000" w:rsidR="00000000" w:rsidRPr="00000000">
        <w:rPr>
          <w:color w:val="000000"/>
          <w:rtl w:val="0"/>
        </w:rPr>
        <w:t xml:space="preserve">ii. Onset with severe symptoms or signs of high fever </w:t>
      </w:r>
      <w:sdt>
        <w:sdtPr>
          <w:tag w:val="goog_rdk_1"/>
        </w:sdtPr>
        <w:sdtContent>
          <w:r w:rsidDel="00000000" w:rsidR="00000000" w:rsidRPr="00000000">
            <w:rPr>
              <w:rFonts w:ascii="Gungsuh" w:cs="Gungsuh" w:eastAsia="Gungsuh" w:hAnsi="Gungsuh"/>
              <w:b w:val="1"/>
              <w:color w:val="000000"/>
              <w:rtl w:val="0"/>
            </w:rPr>
            <w:t xml:space="preserve">(≥39_C</w:t>
          </w:r>
        </w:sdtContent>
      </w:sdt>
      <w:r w:rsidDel="00000000" w:rsidR="00000000" w:rsidRPr="00000000">
        <w:rPr>
          <w:color w:val="000000"/>
          <w:rtl w:val="0"/>
        </w:rPr>
        <w:t xml:space="preserve"> [102_F]) and purulent nasal discharge or facial pain lasting for at least</w:t>
      </w:r>
      <w:r w:rsidDel="00000000" w:rsidR="00000000" w:rsidRPr="00000000">
        <w:rPr>
          <w:b w:val="1"/>
          <w:color w:val="000000"/>
          <w:rtl w:val="0"/>
        </w:rPr>
        <w:t xml:space="preserve"> 3–4 consecutive days</w:t>
      </w:r>
      <w:r w:rsidDel="00000000" w:rsidR="00000000" w:rsidRPr="00000000">
        <w:rPr>
          <w:color w:val="000000"/>
          <w:rtl w:val="0"/>
        </w:rPr>
        <w:t xml:space="preserve"> at the beginning of illness</w:t>
      </w:r>
    </w:p>
    <w:p w:rsidR="00000000" w:rsidDel="00000000" w:rsidP="00000000" w:rsidRDefault="00000000" w:rsidRPr="00000000" w14:paraId="0000007A">
      <w:pPr>
        <w:widowControl w:val="0"/>
        <w:rPr>
          <w:color w:val="000000"/>
        </w:rPr>
      </w:pPr>
      <w:r w:rsidDel="00000000" w:rsidR="00000000" w:rsidRPr="00000000">
        <w:rPr>
          <w:color w:val="000000"/>
          <w:rtl w:val="0"/>
        </w:rPr>
        <w:t xml:space="preserve">(strong, low-moderate); or</w:t>
      </w:r>
    </w:p>
    <w:p w:rsidR="00000000" w:rsidDel="00000000" w:rsidP="00000000" w:rsidRDefault="00000000" w:rsidRPr="00000000" w14:paraId="0000007B">
      <w:pPr>
        <w:widowControl w:val="0"/>
        <w:rPr>
          <w:color w:val="000000"/>
        </w:rPr>
      </w:pPr>
      <w:r w:rsidDel="00000000" w:rsidR="00000000" w:rsidRPr="00000000">
        <w:rPr>
          <w:color w:val="000000"/>
          <w:rtl w:val="0"/>
        </w:rPr>
        <w:t xml:space="preserve">iii. Onset with worsening symptoms or signs characterized by the new onset of fever, headache, or increase in nasal discharge following a typical viral upper respiratory infection (URTI) that lasted 5–6 days and were initially improving (‘‘double sickening’’)</w:t>
      </w:r>
    </w:p>
    <w:p w:rsidR="00000000" w:rsidDel="00000000" w:rsidP="00000000" w:rsidRDefault="00000000" w:rsidRPr="00000000" w14:paraId="0000007C">
      <w:pPr>
        <w:rPr>
          <w:color w:val="000000"/>
        </w:rPr>
      </w:pPr>
      <w:r w:rsidDel="00000000" w:rsidR="00000000" w:rsidRPr="00000000">
        <w:rPr>
          <w:color w:val="000000"/>
          <w:rtl w:val="0"/>
        </w:rPr>
        <w:t xml:space="preserve">(strong, low-moderate).</w:t>
      </w:r>
    </w:p>
    <w:p w:rsidR="00000000" w:rsidDel="00000000" w:rsidP="00000000" w:rsidRDefault="00000000" w:rsidRPr="00000000" w14:paraId="0000007D">
      <w:pPr>
        <w:rPr>
          <w:color w:val="000000"/>
        </w:rPr>
      </w:pPr>
      <w:r w:rsidDel="00000000" w:rsidR="00000000" w:rsidRPr="00000000">
        <w:rPr>
          <w:rtl w:val="0"/>
        </w:rPr>
      </w:r>
    </w:p>
    <w:p w:rsidR="00000000" w:rsidDel="00000000" w:rsidP="00000000" w:rsidRDefault="00000000" w:rsidRPr="00000000" w14:paraId="0000007E">
      <w:pPr>
        <w:rPr>
          <w:color w:val="000000"/>
        </w:rPr>
      </w:pPr>
      <w:r w:rsidDel="00000000" w:rsidR="00000000" w:rsidRPr="00000000">
        <w:rPr>
          <w:color w:val="000000"/>
        </w:rPr>
        <w:drawing>
          <wp:inline distB="0" distT="0" distL="0" distR="0">
            <wp:extent cx="5727700" cy="4295775"/>
            <wp:effectExtent b="0" l="0" r="0" t="0"/>
            <wp:docPr descr="C:\Users\kk32311\Downloads\0001.jpg" id="22" name="image19.jpg"/>
            <a:graphic>
              <a:graphicData uri="http://schemas.openxmlformats.org/drawingml/2006/picture">
                <pic:pic>
                  <pic:nvPicPr>
                    <pic:cNvPr descr="C:\Users\kk32311\Downloads\0001.jpg" id="0" name="image19.jpg"/>
                    <pic:cNvPicPr preferRelativeResize="0"/>
                  </pic:nvPicPr>
                  <pic:blipFill>
                    <a:blip r:embed="rId16"/>
                    <a:srcRect b="0" l="0" r="0" t="0"/>
                    <a:stretch>
                      <a:fillRect/>
                    </a:stretch>
                  </pic:blipFill>
                  <pic:spPr>
                    <a:xfrm>
                      <a:off x="0" y="0"/>
                      <a:ext cx="5727700"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widowControl w:val="0"/>
        <w:rPr>
          <w:color w:val="000000"/>
        </w:rPr>
      </w:pPr>
      <w:r w:rsidDel="00000000" w:rsidR="00000000" w:rsidRPr="00000000">
        <w:rPr>
          <w:color w:val="000000"/>
          <w:rtl w:val="0"/>
        </w:rPr>
        <w:t xml:space="preserve">IDSA Clinical Practice Guideline for Acute Bacterial Rhinosinusitis in Children and Adults</w:t>
      </w:r>
    </w:p>
    <w:p w:rsidR="00000000" w:rsidDel="00000000" w:rsidP="00000000" w:rsidRDefault="00000000" w:rsidRPr="00000000" w14:paraId="00000080">
      <w:pPr>
        <w:rPr>
          <w:color w:val="000000"/>
        </w:rPr>
      </w:pPr>
      <w:r w:rsidDel="00000000" w:rsidR="00000000" w:rsidRPr="00000000">
        <w:rPr>
          <w:rtl w:val="0"/>
        </w:rPr>
      </w:r>
    </w:p>
    <w:p w:rsidR="00000000" w:rsidDel="00000000" w:rsidP="00000000" w:rsidRDefault="00000000" w:rsidRPr="00000000" w14:paraId="00000081">
      <w:pPr>
        <w:rPr>
          <w:b w:val="1"/>
          <w:color w:val="000000"/>
        </w:rPr>
      </w:pPr>
      <w:r w:rsidDel="00000000" w:rsidR="00000000" w:rsidRPr="00000000">
        <w:rPr>
          <w:b w:val="1"/>
          <w:rtl w:val="0"/>
        </w:rPr>
        <w:t xml:space="preserve">A patient presents to you with a rhinosinusitis that is most likely viral in nature, he asks you to prescribe him an antibiotic in order to prevent secondary bacterial infection, what should you do?</w:t>
      </w:r>
      <w:r w:rsidDel="00000000" w:rsidR="00000000" w:rsidRPr="00000000">
        <w:rPr>
          <w:rtl w:val="0"/>
        </w:rPr>
      </w:r>
    </w:p>
    <w:p w:rsidR="00000000" w:rsidDel="00000000" w:rsidP="00000000" w:rsidRDefault="00000000" w:rsidRPr="00000000" w14:paraId="00000082">
      <w:pPr>
        <w:rPr>
          <w:color w:val="000000"/>
        </w:rPr>
      </w:pPr>
      <w:r w:rsidDel="00000000" w:rsidR="00000000" w:rsidRPr="00000000">
        <w:rPr>
          <w:rtl w:val="0"/>
        </w:rPr>
        <w:t xml:space="preserve">You should not prescribe him an antibiotic, and explain to him than only </w:t>
      </w:r>
      <w:r w:rsidDel="00000000" w:rsidR="00000000" w:rsidRPr="00000000">
        <w:rPr>
          <w:color w:val="000000"/>
          <w:rtl w:val="0"/>
        </w:rPr>
        <w:t xml:space="preserve">0.5%-2% of viral rhinosinusitis are complicated by by bacterial infection, and give him follow up </w:t>
      </w:r>
      <w:r w:rsidDel="00000000" w:rsidR="00000000" w:rsidRPr="00000000">
        <w:rPr>
          <w:rtl w:val="0"/>
        </w:rPr>
        <w:t xml:space="preserve">so in case his symptoms persists or worsen you can reexamine and prescribe him an antibiotic if he really develops a bacterial infection.</w:t>
      </w:r>
      <w:r w:rsidDel="00000000" w:rsidR="00000000" w:rsidRPr="00000000">
        <w:rPr>
          <w:rtl w:val="0"/>
        </w:rPr>
      </w:r>
    </w:p>
    <w:p w:rsidR="00000000" w:rsidDel="00000000" w:rsidP="00000000" w:rsidRDefault="00000000" w:rsidRPr="00000000" w14:paraId="00000083">
      <w:pPr>
        <w:rPr>
          <w:color w:val="000000"/>
        </w:rPr>
      </w:pPr>
      <w:r w:rsidDel="00000000" w:rsidR="00000000" w:rsidRPr="00000000">
        <w:rPr>
          <w:rtl w:val="0"/>
        </w:rPr>
      </w:r>
    </w:p>
    <w:p w:rsidR="00000000" w:rsidDel="00000000" w:rsidP="00000000" w:rsidRDefault="00000000" w:rsidRPr="00000000" w14:paraId="00000084">
      <w:pPr>
        <w:rPr>
          <w:color w:val="000000"/>
        </w:rPr>
      </w:pPr>
      <w:r w:rsidDel="00000000" w:rsidR="00000000" w:rsidRPr="00000000">
        <w:rPr>
          <w:color w:val="000000"/>
          <w:rtl w:val="0"/>
        </w:rPr>
        <w:t xml:space="preserve">Clinical Practice Guideline (Update): Adult Sinusitis Richard M. Rosenfeld</w:t>
      </w:r>
    </w:p>
    <w:p w:rsidR="00000000" w:rsidDel="00000000" w:rsidP="00000000" w:rsidRDefault="00000000" w:rsidRPr="00000000" w14:paraId="00000085">
      <w:pPr>
        <w:rPr>
          <w:color w:val="000000"/>
        </w:rPr>
      </w:pPr>
      <w:r w:rsidDel="00000000" w:rsidR="00000000" w:rsidRPr="00000000">
        <w:rPr>
          <w:color w:val="000000"/>
          <w:rtl w:val="0"/>
        </w:rPr>
        <w:t xml:space="preserve">P s.9</w:t>
      </w:r>
    </w:p>
    <w:p w:rsidR="00000000" w:rsidDel="00000000" w:rsidP="00000000" w:rsidRDefault="00000000" w:rsidRPr="00000000" w14:paraId="00000086">
      <w:pPr>
        <w:rPr>
          <w:rFonts w:ascii="inherit" w:cs="inherit" w:eastAsia="inherit" w:hAnsi="inherit"/>
          <w:color w:val="000000"/>
        </w:rPr>
      </w:pPr>
      <w:r w:rsidDel="00000000" w:rsidR="00000000" w:rsidRPr="00000000">
        <w:rPr>
          <w:rtl w:val="0"/>
        </w:rPr>
      </w:r>
    </w:p>
    <w:p w:rsidR="00000000" w:rsidDel="00000000" w:rsidP="00000000" w:rsidRDefault="00000000" w:rsidRPr="00000000" w14:paraId="00000087">
      <w:pPr>
        <w:rPr>
          <w:rFonts w:ascii="inherit" w:cs="inherit" w:eastAsia="inherit" w:hAnsi="inherit"/>
          <w:b w:val="1"/>
          <w:color w:val="000000"/>
        </w:rPr>
      </w:pPr>
      <w:r w:rsidDel="00000000" w:rsidR="00000000" w:rsidRPr="00000000">
        <w:rPr>
          <w:rFonts w:ascii="inherit" w:cs="inherit" w:eastAsia="inherit" w:hAnsi="inherit"/>
          <w:b w:val="1"/>
          <w:color w:val="000000"/>
          <w:rtl w:val="0"/>
        </w:rPr>
        <w:t xml:space="preserve">When do we call bacterial rhinosinusitis acute or chronic?</w:t>
      </w:r>
    </w:p>
    <w:p w:rsidR="00000000" w:rsidDel="00000000" w:rsidP="00000000" w:rsidRDefault="00000000" w:rsidRPr="00000000" w14:paraId="00000088">
      <w:pPr>
        <w:rPr>
          <w:rFonts w:ascii="inherit" w:cs="inherit" w:eastAsia="inherit" w:hAnsi="inherit"/>
          <w:color w:val="000000"/>
        </w:rPr>
      </w:pPr>
      <w:r w:rsidDel="00000000" w:rsidR="00000000" w:rsidRPr="00000000">
        <w:rPr>
          <w:rFonts w:ascii="inherit" w:cs="inherit" w:eastAsia="inherit" w:hAnsi="inherit"/>
          <w:color w:val="000000"/>
          <w:rtl w:val="0"/>
        </w:rPr>
        <w:t xml:space="preserve">Acute: </w:t>
      </w:r>
      <w:r w:rsidDel="00000000" w:rsidR="00000000" w:rsidRPr="00000000">
        <w:rPr>
          <w:rFonts w:ascii="inherit" w:cs="inherit" w:eastAsia="inherit" w:hAnsi="inherit"/>
          <w:rtl w:val="0"/>
        </w:rPr>
        <w:t xml:space="preserve">&lt;</w:t>
      </w:r>
      <w:r w:rsidDel="00000000" w:rsidR="00000000" w:rsidRPr="00000000">
        <w:rPr>
          <w:rFonts w:ascii="inherit" w:cs="inherit" w:eastAsia="inherit" w:hAnsi="inherit"/>
          <w:color w:val="000000"/>
          <w:rtl w:val="0"/>
        </w:rPr>
        <w:t xml:space="preserve">4 weeks </w:t>
      </w:r>
    </w:p>
    <w:p w:rsidR="00000000" w:rsidDel="00000000" w:rsidP="00000000" w:rsidRDefault="00000000" w:rsidRPr="00000000" w14:paraId="00000089">
      <w:pPr>
        <w:rPr>
          <w:rFonts w:ascii="inherit" w:cs="inherit" w:eastAsia="inherit" w:hAnsi="inherit"/>
          <w:color w:val="000000"/>
        </w:rPr>
      </w:pPr>
      <w:r w:rsidDel="00000000" w:rsidR="00000000" w:rsidRPr="00000000">
        <w:rPr>
          <w:rFonts w:ascii="inherit" w:cs="inherit" w:eastAsia="inherit" w:hAnsi="inherit"/>
          <w:color w:val="000000"/>
          <w:rtl w:val="0"/>
        </w:rPr>
        <w:t xml:space="preserve">Subacute:4-12 weeks</w:t>
      </w:r>
    </w:p>
    <w:p w:rsidR="00000000" w:rsidDel="00000000" w:rsidP="00000000" w:rsidRDefault="00000000" w:rsidRPr="00000000" w14:paraId="0000008A">
      <w:pPr>
        <w:rPr>
          <w:rFonts w:ascii="inherit" w:cs="inherit" w:eastAsia="inherit" w:hAnsi="inherit"/>
          <w:color w:val="000000"/>
        </w:rPr>
      </w:pPr>
      <w:r w:rsidDel="00000000" w:rsidR="00000000" w:rsidRPr="00000000">
        <w:rPr>
          <w:rFonts w:ascii="inherit" w:cs="inherit" w:eastAsia="inherit" w:hAnsi="inherit"/>
          <w:color w:val="000000"/>
          <w:rtl w:val="0"/>
        </w:rPr>
        <w:t xml:space="preserve">Chronic: &gt;12 weeks</w:t>
      </w:r>
    </w:p>
    <w:p w:rsidR="00000000" w:rsidDel="00000000" w:rsidP="00000000" w:rsidRDefault="00000000" w:rsidRPr="00000000" w14:paraId="0000008B">
      <w:pPr>
        <w:rPr>
          <w:rFonts w:ascii="inherit" w:cs="inherit" w:eastAsia="inherit" w:hAnsi="inherit"/>
          <w:color w:val="000000"/>
        </w:rPr>
      </w:pPr>
      <w:r w:rsidDel="00000000" w:rsidR="00000000" w:rsidRPr="00000000">
        <w:rPr>
          <w:rtl w:val="0"/>
        </w:rPr>
      </w:r>
    </w:p>
    <w:p w:rsidR="00000000" w:rsidDel="00000000" w:rsidP="00000000" w:rsidRDefault="00000000" w:rsidRPr="00000000" w14:paraId="0000008C">
      <w:pPr>
        <w:rPr>
          <w:color w:val="000000"/>
        </w:rPr>
      </w:pPr>
      <w:r w:rsidDel="00000000" w:rsidR="00000000" w:rsidRPr="00000000">
        <w:rPr>
          <w:color w:val="000000"/>
          <w:rtl w:val="0"/>
        </w:rPr>
        <w:t xml:space="preserve">Clinical Practice Guideline (Update): Adult Sinusitis Richard M. Rosenfeld</w:t>
      </w:r>
    </w:p>
    <w:p w:rsidR="00000000" w:rsidDel="00000000" w:rsidP="00000000" w:rsidRDefault="00000000" w:rsidRPr="00000000" w14:paraId="0000008D">
      <w:pPr>
        <w:rPr>
          <w:rFonts w:ascii="inherit" w:cs="inherit" w:eastAsia="inherit" w:hAnsi="inherit"/>
          <w:color w:val="000000"/>
        </w:rPr>
      </w:pPr>
      <w:r w:rsidDel="00000000" w:rsidR="00000000" w:rsidRPr="00000000">
        <w:rPr>
          <w:rFonts w:ascii="inherit" w:cs="inherit" w:eastAsia="inherit" w:hAnsi="inherit"/>
          <w:color w:val="000000"/>
          <w:rtl w:val="0"/>
        </w:rPr>
        <w:t xml:space="preserve">Figure 1</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b w:val="1"/>
          <w:color w:val="000000"/>
        </w:rPr>
      </w:pPr>
      <w:r w:rsidDel="00000000" w:rsidR="00000000" w:rsidRPr="00000000">
        <w:rPr>
          <w:b w:val="1"/>
          <w:color w:val="000000"/>
          <w:rtl w:val="0"/>
        </w:rPr>
        <w:t xml:space="preserve">What is the rule of imaging in acute </w:t>
      </w:r>
      <w:r w:rsidDel="00000000" w:rsidR="00000000" w:rsidRPr="00000000">
        <w:rPr>
          <w:rFonts w:ascii="inherit" w:cs="inherit" w:eastAsia="inherit" w:hAnsi="inherit"/>
          <w:b w:val="1"/>
          <w:color w:val="000000"/>
          <w:rtl w:val="0"/>
        </w:rPr>
        <w:t xml:space="preserve">rhinosinusitis?</w:t>
      </w:r>
      <w:r w:rsidDel="00000000" w:rsidR="00000000" w:rsidRPr="00000000">
        <w:rPr>
          <w:rtl w:val="0"/>
        </w:rPr>
      </w:r>
    </w:p>
    <w:p w:rsidR="00000000" w:rsidDel="00000000" w:rsidP="00000000" w:rsidRDefault="00000000" w:rsidRPr="00000000" w14:paraId="00000090">
      <w:pPr>
        <w:rPr>
          <w:color w:val="000000"/>
        </w:rPr>
      </w:pPr>
      <w:r w:rsidDel="00000000" w:rsidR="00000000" w:rsidRPr="00000000">
        <w:rPr>
          <w:color w:val="000000"/>
          <w:rtl w:val="0"/>
        </w:rPr>
        <w:t xml:space="preserve">Clinicians should not routinely obtain radiographic imaging for patients who meet diagnostic criteria for acute rhinosinusitis (bacterial or viral), unless a complication or alternative diagnosis is suspected.</w:t>
      </w:r>
    </w:p>
    <w:p w:rsidR="00000000" w:rsidDel="00000000" w:rsidP="00000000" w:rsidRDefault="00000000" w:rsidRPr="00000000" w14:paraId="00000091">
      <w:pPr>
        <w:rPr>
          <w:color w:val="000000"/>
        </w:rPr>
      </w:pPr>
      <w:r w:rsidDel="00000000" w:rsidR="00000000" w:rsidRPr="00000000">
        <w:rPr>
          <w:color w:val="000000"/>
          <w:rtl w:val="0"/>
        </w:rPr>
        <w:t xml:space="preserve">Complications of ABRS include orbital, intracranial, or soft tissue involvement. Alternative diagnoses include malignancy and other noninfectious causes of facial pain. </w:t>
      </w:r>
    </w:p>
    <w:p w:rsidR="00000000" w:rsidDel="00000000" w:rsidP="00000000" w:rsidRDefault="00000000" w:rsidRPr="00000000" w14:paraId="00000092">
      <w:pPr>
        <w:rPr>
          <w:color w:val="000000"/>
        </w:rPr>
      </w:pPr>
      <w:r w:rsidDel="00000000" w:rsidR="00000000" w:rsidRPr="00000000">
        <w:rPr>
          <w:rtl w:val="0"/>
        </w:rPr>
      </w:r>
    </w:p>
    <w:p w:rsidR="00000000" w:rsidDel="00000000" w:rsidP="00000000" w:rsidRDefault="00000000" w:rsidRPr="00000000" w14:paraId="00000093">
      <w:pPr>
        <w:rPr>
          <w:i w:val="1"/>
          <w:color w:val="000000"/>
        </w:rPr>
      </w:pPr>
      <w:r w:rsidDel="00000000" w:rsidR="00000000" w:rsidRPr="00000000">
        <w:rPr>
          <w:i w:val="1"/>
          <w:color w:val="000000"/>
          <w:rtl w:val="0"/>
        </w:rPr>
        <w:t xml:space="preserve">Clinical Practice Guideline (Update): Adult Sinusitis Richard M. Rosenfeld</w:t>
      </w:r>
    </w:p>
    <w:p w:rsidR="00000000" w:rsidDel="00000000" w:rsidP="00000000" w:rsidRDefault="00000000" w:rsidRPr="00000000" w14:paraId="00000094">
      <w:pPr>
        <w:rPr>
          <w:color w:val="000000"/>
        </w:rPr>
      </w:pPr>
      <w:r w:rsidDel="00000000" w:rsidR="00000000" w:rsidRPr="00000000">
        <w:rPr>
          <w:color w:val="000000"/>
          <w:rtl w:val="0"/>
        </w:rPr>
        <w:t xml:space="preserve">P s.10&amp;s.11</w:t>
      </w:r>
    </w:p>
    <w:p w:rsidR="00000000" w:rsidDel="00000000" w:rsidP="00000000" w:rsidRDefault="00000000" w:rsidRPr="00000000" w14:paraId="00000095">
      <w:pPr>
        <w:rPr>
          <w:color w:val="000000"/>
        </w:rPr>
      </w:pPr>
      <w:r w:rsidDel="00000000" w:rsidR="00000000" w:rsidRPr="00000000">
        <w:rPr>
          <w:rtl w:val="0"/>
        </w:rPr>
      </w:r>
    </w:p>
    <w:p w:rsidR="00000000" w:rsidDel="00000000" w:rsidP="00000000" w:rsidRDefault="00000000" w:rsidRPr="00000000" w14:paraId="00000096">
      <w:pPr>
        <w:rPr>
          <w:rFonts w:ascii="Trebuchet MS" w:cs="Trebuchet MS" w:eastAsia="Trebuchet MS" w:hAnsi="Trebuchet MS"/>
          <w:color w:val="404040"/>
          <w:sz w:val="48"/>
          <w:szCs w:val="48"/>
        </w:rPr>
      </w:pPr>
      <w:r w:rsidDel="00000000" w:rsidR="00000000" w:rsidRPr="00000000">
        <w:rPr>
          <w:rFonts w:ascii="inherit" w:cs="inherit" w:eastAsia="inherit" w:hAnsi="inherit"/>
          <w:b w:val="1"/>
          <w:color w:val="000000"/>
          <w:rtl w:val="0"/>
        </w:rPr>
        <w:t xml:space="preserve">How to manage viral and bacterial rhinosinusitis symptomatically?</w:t>
      </w:r>
      <w:r w:rsidDel="00000000" w:rsidR="00000000" w:rsidRPr="00000000">
        <w:rPr>
          <w:rFonts w:ascii="Trebuchet MS" w:cs="Trebuchet MS" w:eastAsia="Trebuchet MS" w:hAnsi="Trebuchet MS"/>
          <w:color w:val="404040"/>
          <w:sz w:val="48"/>
          <w:szCs w:val="48"/>
          <w:rtl w:val="0"/>
        </w:rPr>
        <w:t xml:space="preserve"> </w:t>
      </w:r>
    </w:p>
    <w:p w:rsidR="00000000" w:rsidDel="00000000" w:rsidP="00000000" w:rsidRDefault="00000000" w:rsidRPr="00000000" w14:paraId="00000097">
      <w:pPr>
        <w:rPr>
          <w:rFonts w:ascii="inherit" w:cs="inherit" w:eastAsia="inherit" w:hAnsi="inherit"/>
          <w:color w:val="000000"/>
        </w:rPr>
      </w:pPr>
      <w:r w:rsidDel="00000000" w:rsidR="00000000" w:rsidRPr="00000000">
        <w:rPr>
          <w:rFonts w:ascii="inherit" w:cs="inherit" w:eastAsia="inherit" w:hAnsi="inherit"/>
          <w:rtl w:val="0"/>
        </w:rPr>
        <w:t xml:space="preserve">-</w:t>
      </w:r>
      <w:r w:rsidDel="00000000" w:rsidR="00000000" w:rsidRPr="00000000">
        <w:rPr>
          <w:rFonts w:ascii="inherit" w:cs="inherit" w:eastAsia="inherit" w:hAnsi="inherit"/>
          <w:color w:val="000000"/>
          <w:rtl w:val="0"/>
        </w:rPr>
        <w:t xml:space="preserve">Acute VRS may not completely resolve within 10 days but is expected to improve</w:t>
      </w:r>
      <w:r w:rsidDel="00000000" w:rsidR="00000000" w:rsidRPr="00000000">
        <w:rPr>
          <w:rFonts w:ascii="inherit" w:cs="inherit" w:eastAsia="inherit" w:hAnsi="inherit"/>
          <w:rtl w:val="0"/>
        </w:rPr>
        <w:t xml:space="preserve"> after 1 week,  but sometimes the cough can last even longer, especially if the patients is a smoker.</w:t>
      </w:r>
      <w:r w:rsidDel="00000000" w:rsidR="00000000" w:rsidRPr="00000000">
        <w:rPr>
          <w:rtl w:val="0"/>
        </w:rPr>
      </w:r>
    </w:p>
    <w:p w:rsidR="00000000" w:rsidDel="00000000" w:rsidP="00000000" w:rsidRDefault="00000000" w:rsidRPr="00000000" w14:paraId="00000098">
      <w:pPr>
        <w:rPr>
          <w:rFonts w:ascii="inherit" w:cs="inherit" w:eastAsia="inherit" w:hAnsi="inherit"/>
        </w:rPr>
      </w:pPr>
      <w:r w:rsidDel="00000000" w:rsidR="00000000" w:rsidRPr="00000000">
        <w:rPr>
          <w:rFonts w:ascii="inherit" w:cs="inherit" w:eastAsia="inherit" w:hAnsi="inherit"/>
          <w:rtl w:val="0"/>
        </w:rPr>
        <w:t xml:space="preserve">-inform the patient about the self-limited nature of the viral rhinosinusitis can help manage his expectations, limit antibiotic use, and avoid unnecessary over-the- counter purchases.</w:t>
      </w:r>
    </w:p>
    <w:p w:rsidR="00000000" w:rsidDel="00000000" w:rsidP="00000000" w:rsidRDefault="00000000" w:rsidRPr="00000000" w14:paraId="00000099">
      <w:pPr>
        <w:rPr>
          <w:rFonts w:ascii="inherit" w:cs="inherit" w:eastAsia="inherit" w:hAnsi="inherit"/>
        </w:rPr>
      </w:pPr>
      <w:r w:rsidDel="00000000" w:rsidR="00000000" w:rsidRPr="00000000">
        <w:rPr>
          <w:rtl w:val="0"/>
        </w:rPr>
      </w:r>
    </w:p>
    <w:p w:rsidR="00000000" w:rsidDel="00000000" w:rsidP="00000000" w:rsidRDefault="00000000" w:rsidRPr="00000000" w14:paraId="0000009A">
      <w:pPr>
        <w:widowControl w:val="0"/>
        <w:rPr>
          <w:color w:val="000000"/>
        </w:rPr>
      </w:pPr>
      <w:r w:rsidDel="00000000" w:rsidR="00000000" w:rsidRPr="00000000">
        <w:rPr>
          <w:color w:val="000000"/>
          <w:rtl w:val="0"/>
        </w:rPr>
        <w:t xml:space="preserve">Non pharmacological therapy</w:t>
      </w:r>
    </w:p>
    <w:tbl>
      <w:tblPr>
        <w:tblStyle w:val="Table2"/>
        <w:tblW w:w="91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1.793442622951"/>
        <w:gridCol w:w="659.1344262295081"/>
        <w:gridCol w:w="808.9377049180328"/>
        <w:gridCol w:w="1842.5803278688522"/>
        <w:gridCol w:w="1692.7770491803278"/>
        <w:gridCol w:w="1692.7770491803278"/>
        <w:tblGridChange w:id="0">
          <w:tblGrid>
            <w:gridCol w:w="2441.793442622951"/>
            <w:gridCol w:w="659.1344262295081"/>
            <w:gridCol w:w="808.9377049180328"/>
            <w:gridCol w:w="1842.5803278688522"/>
            <w:gridCol w:w="1692.7770491803278"/>
            <w:gridCol w:w="1692.7770491803278"/>
          </w:tblGrid>
        </w:tblGridChange>
      </w:tblGrid>
      <w:tr>
        <w:trPr>
          <w:trHeight w:val="580" w:hRule="atLeast"/>
        </w:trPr>
        <w:tc>
          <w:tcPr/>
          <w:p w:rsidR="00000000" w:rsidDel="00000000" w:rsidP="00000000" w:rsidRDefault="00000000" w:rsidRPr="00000000" w14:paraId="0000009B">
            <w:pPr>
              <w:widowControl w:val="0"/>
              <w:rPr>
                <w:color w:val="000000"/>
              </w:rPr>
            </w:pPr>
            <w:r w:rsidDel="00000000" w:rsidR="00000000" w:rsidRPr="00000000">
              <w:rPr>
                <w:color w:val="000000"/>
                <w:rtl w:val="0"/>
              </w:rPr>
              <w:t xml:space="preserve">Symptom</w:t>
            </w:r>
          </w:p>
        </w:tc>
        <w:tc>
          <w:tcPr/>
          <w:p w:rsidR="00000000" w:rsidDel="00000000" w:rsidP="00000000" w:rsidRDefault="00000000" w:rsidRPr="00000000" w14:paraId="0000009C">
            <w:pPr>
              <w:widowControl w:val="0"/>
              <w:rPr>
                <w:color w:val="000000"/>
              </w:rPr>
            </w:pPr>
            <w:r w:rsidDel="00000000" w:rsidR="00000000" w:rsidRPr="00000000">
              <w:rPr>
                <w:color w:val="000000"/>
                <w:rtl w:val="0"/>
              </w:rPr>
              <w:t xml:space="preserve">Rest </w:t>
            </w:r>
          </w:p>
        </w:tc>
        <w:tc>
          <w:tcPr/>
          <w:p w:rsidR="00000000" w:rsidDel="00000000" w:rsidP="00000000" w:rsidRDefault="00000000" w:rsidRPr="00000000" w14:paraId="0000009D">
            <w:pPr>
              <w:widowControl w:val="0"/>
              <w:rPr>
                <w:color w:val="000000"/>
              </w:rPr>
            </w:pPr>
            <w:r w:rsidDel="00000000" w:rsidR="00000000" w:rsidRPr="00000000">
              <w:rPr>
                <w:color w:val="000000"/>
                <w:rtl w:val="0"/>
              </w:rPr>
              <w:t xml:space="preserve">fluids </w:t>
            </w:r>
          </w:p>
        </w:tc>
        <w:tc>
          <w:tcPr/>
          <w:p w:rsidR="00000000" w:rsidDel="00000000" w:rsidP="00000000" w:rsidRDefault="00000000" w:rsidRPr="00000000" w14:paraId="0000009E">
            <w:pPr>
              <w:widowControl w:val="0"/>
              <w:rPr>
                <w:color w:val="000000"/>
              </w:rPr>
            </w:pPr>
            <w:r w:rsidDel="00000000" w:rsidR="00000000" w:rsidRPr="00000000">
              <w:rPr>
                <w:color w:val="000000"/>
                <w:rtl w:val="0"/>
              </w:rPr>
              <w:t xml:space="preserve">Saline irrigation</w:t>
            </w:r>
          </w:p>
        </w:tc>
        <w:tc>
          <w:tcPr/>
          <w:p w:rsidR="00000000" w:rsidDel="00000000" w:rsidP="00000000" w:rsidRDefault="00000000" w:rsidRPr="00000000" w14:paraId="0000009F">
            <w:pPr>
              <w:widowControl w:val="0"/>
              <w:rPr>
                <w:color w:val="000000"/>
              </w:rPr>
            </w:pPr>
            <w:r w:rsidDel="00000000" w:rsidR="00000000" w:rsidRPr="00000000">
              <w:rPr>
                <w:color w:val="000000"/>
                <w:rtl w:val="0"/>
              </w:rPr>
              <w:t xml:space="preserve">Humidified air</w:t>
            </w:r>
          </w:p>
        </w:tc>
        <w:tc>
          <w:tcPr/>
          <w:p w:rsidR="00000000" w:rsidDel="00000000" w:rsidP="00000000" w:rsidRDefault="00000000" w:rsidRPr="00000000" w14:paraId="000000A0">
            <w:pPr>
              <w:widowControl w:val="0"/>
              <w:rPr>
                <w:color w:val="000000"/>
              </w:rPr>
            </w:pPr>
            <w:r w:rsidDel="00000000" w:rsidR="00000000" w:rsidRPr="00000000">
              <w:rPr>
                <w:rtl w:val="0"/>
              </w:rPr>
              <w:t xml:space="preserve">Honey</w:t>
            </w:r>
            <w:r w:rsidDel="00000000" w:rsidR="00000000" w:rsidRPr="00000000">
              <w:rPr>
                <w:rtl w:val="0"/>
              </w:rPr>
            </w:r>
          </w:p>
        </w:tc>
      </w:tr>
      <w:tr>
        <w:trPr>
          <w:trHeight w:val="280" w:hRule="atLeast"/>
        </w:trPr>
        <w:tc>
          <w:tcPr/>
          <w:p w:rsidR="00000000" w:rsidDel="00000000" w:rsidP="00000000" w:rsidRDefault="00000000" w:rsidRPr="00000000" w14:paraId="000000A1">
            <w:pPr>
              <w:widowControl w:val="0"/>
              <w:rPr>
                <w:color w:val="000000"/>
              </w:rPr>
            </w:pPr>
            <w:r w:rsidDel="00000000" w:rsidR="00000000" w:rsidRPr="00000000">
              <w:rPr>
                <w:color w:val="000000"/>
                <w:rtl w:val="0"/>
              </w:rPr>
              <w:t xml:space="preserve">Fatigue</w:t>
            </w:r>
          </w:p>
        </w:tc>
        <w:tc>
          <w:tcPr/>
          <w:p w:rsidR="00000000" w:rsidDel="00000000" w:rsidP="00000000" w:rsidRDefault="00000000" w:rsidRPr="00000000" w14:paraId="000000A2">
            <w:pPr>
              <w:widowControl w:val="0"/>
              <w:rPr>
                <w:color w:val="000000"/>
              </w:rPr>
            </w:pPr>
            <w:sdt>
              <w:sdtPr>
                <w:tag w:val="goog_rdk_2"/>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A3">
            <w:pPr>
              <w:widowControl w:val="0"/>
              <w:rPr>
                <w:color w:val="000000"/>
              </w:rPr>
            </w:pPr>
            <w:sdt>
              <w:sdtPr>
                <w:tag w:val="goog_rdk_3"/>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A4">
            <w:pPr>
              <w:widowControl w:val="0"/>
              <w:rPr>
                <w:color w:val="000000"/>
              </w:rPr>
            </w:pPr>
            <w:r w:rsidDel="00000000" w:rsidR="00000000" w:rsidRPr="00000000">
              <w:rPr>
                <w:rtl w:val="0"/>
              </w:rPr>
            </w:r>
          </w:p>
        </w:tc>
        <w:tc>
          <w:tcPr/>
          <w:p w:rsidR="00000000" w:rsidDel="00000000" w:rsidP="00000000" w:rsidRDefault="00000000" w:rsidRPr="00000000" w14:paraId="000000A5">
            <w:pPr>
              <w:widowControl w:val="0"/>
              <w:rPr>
                <w:color w:val="000000"/>
              </w:rPr>
            </w:pPr>
            <w:r w:rsidDel="00000000" w:rsidR="00000000" w:rsidRPr="00000000">
              <w:rPr>
                <w:rtl w:val="0"/>
              </w:rPr>
            </w:r>
          </w:p>
        </w:tc>
        <w:tc>
          <w:tcPr/>
          <w:p w:rsidR="00000000" w:rsidDel="00000000" w:rsidP="00000000" w:rsidRDefault="00000000" w:rsidRPr="00000000" w14:paraId="000000A6">
            <w:pPr>
              <w:widowControl w:val="0"/>
              <w:rPr>
                <w:color w:val="000000"/>
              </w:rPr>
            </w:pPr>
            <w:r w:rsidDel="00000000" w:rsidR="00000000" w:rsidRPr="00000000">
              <w:rPr>
                <w:rtl w:val="0"/>
              </w:rPr>
            </w:r>
          </w:p>
        </w:tc>
      </w:tr>
      <w:tr>
        <w:trPr>
          <w:trHeight w:val="280" w:hRule="atLeast"/>
        </w:trPr>
        <w:tc>
          <w:tcPr/>
          <w:p w:rsidR="00000000" w:rsidDel="00000000" w:rsidP="00000000" w:rsidRDefault="00000000" w:rsidRPr="00000000" w14:paraId="000000A7">
            <w:pPr>
              <w:widowControl w:val="0"/>
              <w:rPr>
                <w:color w:val="000000"/>
              </w:rPr>
            </w:pPr>
            <w:r w:rsidDel="00000000" w:rsidR="00000000" w:rsidRPr="00000000">
              <w:rPr>
                <w:color w:val="000000"/>
                <w:rtl w:val="0"/>
              </w:rPr>
              <w:t xml:space="preserve">fever</w:t>
            </w:r>
          </w:p>
        </w:tc>
        <w:tc>
          <w:tcPr/>
          <w:p w:rsidR="00000000" w:rsidDel="00000000" w:rsidP="00000000" w:rsidRDefault="00000000" w:rsidRPr="00000000" w14:paraId="000000A8">
            <w:pPr>
              <w:widowControl w:val="0"/>
              <w:rPr>
                <w:color w:val="000000"/>
              </w:rPr>
            </w:pPr>
            <w:r w:rsidDel="00000000" w:rsidR="00000000" w:rsidRPr="00000000">
              <w:rPr>
                <w:rtl w:val="0"/>
              </w:rPr>
            </w:r>
          </w:p>
        </w:tc>
        <w:tc>
          <w:tcPr/>
          <w:p w:rsidR="00000000" w:rsidDel="00000000" w:rsidP="00000000" w:rsidRDefault="00000000" w:rsidRPr="00000000" w14:paraId="000000A9">
            <w:pPr>
              <w:widowControl w:val="0"/>
              <w:rPr>
                <w:color w:val="000000"/>
              </w:rPr>
            </w:pPr>
            <w:sdt>
              <w:sdtPr>
                <w:tag w:val="goog_rdk_4"/>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AA">
            <w:pPr>
              <w:widowControl w:val="0"/>
              <w:rPr>
                <w:color w:val="000000"/>
              </w:rPr>
            </w:pPr>
            <w:r w:rsidDel="00000000" w:rsidR="00000000" w:rsidRPr="00000000">
              <w:rPr>
                <w:rtl w:val="0"/>
              </w:rPr>
            </w:r>
          </w:p>
        </w:tc>
        <w:tc>
          <w:tcPr/>
          <w:p w:rsidR="00000000" w:rsidDel="00000000" w:rsidP="00000000" w:rsidRDefault="00000000" w:rsidRPr="00000000" w14:paraId="000000AB">
            <w:pPr>
              <w:widowControl w:val="0"/>
              <w:rPr>
                <w:color w:val="000000"/>
              </w:rPr>
            </w:pPr>
            <w:r w:rsidDel="00000000" w:rsidR="00000000" w:rsidRPr="00000000">
              <w:rPr>
                <w:rtl w:val="0"/>
              </w:rPr>
            </w:r>
          </w:p>
        </w:tc>
        <w:tc>
          <w:tcPr/>
          <w:p w:rsidR="00000000" w:rsidDel="00000000" w:rsidP="00000000" w:rsidRDefault="00000000" w:rsidRPr="00000000" w14:paraId="000000AC">
            <w:pPr>
              <w:widowControl w:val="0"/>
              <w:rPr>
                <w:color w:val="000000"/>
              </w:rPr>
            </w:pPr>
            <w:r w:rsidDel="00000000" w:rsidR="00000000" w:rsidRPr="00000000">
              <w:rPr>
                <w:rtl w:val="0"/>
              </w:rPr>
            </w:r>
          </w:p>
        </w:tc>
      </w:tr>
      <w:tr>
        <w:trPr>
          <w:trHeight w:val="280" w:hRule="atLeast"/>
        </w:trPr>
        <w:tc>
          <w:tcPr/>
          <w:p w:rsidR="00000000" w:rsidDel="00000000" w:rsidP="00000000" w:rsidRDefault="00000000" w:rsidRPr="00000000" w14:paraId="000000AD">
            <w:pPr>
              <w:widowControl w:val="0"/>
              <w:rPr>
                <w:color w:val="000000"/>
              </w:rPr>
            </w:pPr>
            <w:r w:rsidDel="00000000" w:rsidR="00000000" w:rsidRPr="00000000">
              <w:rPr>
                <w:color w:val="000000"/>
                <w:rtl w:val="0"/>
              </w:rPr>
              <w:t xml:space="preserve">Nose/sinus congestion</w:t>
            </w:r>
          </w:p>
        </w:tc>
        <w:tc>
          <w:tcPr/>
          <w:p w:rsidR="00000000" w:rsidDel="00000000" w:rsidP="00000000" w:rsidRDefault="00000000" w:rsidRPr="00000000" w14:paraId="000000AE">
            <w:pPr>
              <w:widowControl w:val="0"/>
              <w:rPr>
                <w:color w:val="000000"/>
              </w:rPr>
            </w:pPr>
            <w:r w:rsidDel="00000000" w:rsidR="00000000" w:rsidRPr="00000000">
              <w:rPr>
                <w:rtl w:val="0"/>
              </w:rPr>
            </w:r>
          </w:p>
        </w:tc>
        <w:tc>
          <w:tcPr/>
          <w:p w:rsidR="00000000" w:rsidDel="00000000" w:rsidP="00000000" w:rsidRDefault="00000000" w:rsidRPr="00000000" w14:paraId="000000AF">
            <w:pPr>
              <w:widowControl w:val="0"/>
              <w:rPr>
                <w:color w:val="000000"/>
              </w:rPr>
            </w:pPr>
            <w:r w:rsidDel="00000000" w:rsidR="00000000" w:rsidRPr="00000000">
              <w:rPr>
                <w:rtl w:val="0"/>
              </w:rPr>
            </w:r>
          </w:p>
        </w:tc>
        <w:tc>
          <w:tcPr/>
          <w:p w:rsidR="00000000" w:rsidDel="00000000" w:rsidP="00000000" w:rsidRDefault="00000000" w:rsidRPr="00000000" w14:paraId="000000B0">
            <w:pPr>
              <w:widowControl w:val="0"/>
              <w:rPr>
                <w:color w:val="000000"/>
              </w:rPr>
            </w:pPr>
            <w:sdt>
              <w:sdtPr>
                <w:tag w:val="goog_rdk_5"/>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B1">
            <w:pPr>
              <w:widowControl w:val="0"/>
              <w:rPr>
                <w:color w:val="000000"/>
              </w:rPr>
            </w:pPr>
            <w:r w:rsidDel="00000000" w:rsidR="00000000" w:rsidRPr="00000000">
              <w:rPr>
                <w:rtl w:val="0"/>
              </w:rPr>
            </w:r>
          </w:p>
        </w:tc>
        <w:tc>
          <w:tcPr/>
          <w:p w:rsidR="00000000" w:rsidDel="00000000" w:rsidP="00000000" w:rsidRDefault="00000000" w:rsidRPr="00000000" w14:paraId="000000B2">
            <w:pPr>
              <w:widowControl w:val="0"/>
              <w:rPr>
                <w:color w:val="000000"/>
              </w:rPr>
            </w:pPr>
            <w:r w:rsidDel="00000000" w:rsidR="00000000" w:rsidRPr="00000000">
              <w:rPr>
                <w:rtl w:val="0"/>
              </w:rPr>
            </w:r>
          </w:p>
        </w:tc>
      </w:tr>
      <w:tr>
        <w:trPr>
          <w:trHeight w:val="280" w:hRule="atLeast"/>
        </w:trPr>
        <w:tc>
          <w:tcPr/>
          <w:p w:rsidR="00000000" w:rsidDel="00000000" w:rsidP="00000000" w:rsidRDefault="00000000" w:rsidRPr="00000000" w14:paraId="000000B3">
            <w:pPr>
              <w:widowControl w:val="0"/>
              <w:rPr>
                <w:color w:val="000000"/>
              </w:rPr>
            </w:pPr>
            <w:r w:rsidDel="00000000" w:rsidR="00000000" w:rsidRPr="00000000">
              <w:rPr>
                <w:color w:val="000000"/>
                <w:rtl w:val="0"/>
              </w:rPr>
              <w:t xml:space="preserve">cough</w:t>
            </w:r>
          </w:p>
        </w:tc>
        <w:tc>
          <w:tcPr/>
          <w:p w:rsidR="00000000" w:rsidDel="00000000" w:rsidP="00000000" w:rsidRDefault="00000000" w:rsidRPr="00000000" w14:paraId="000000B4">
            <w:pPr>
              <w:widowControl w:val="0"/>
              <w:rPr>
                <w:color w:val="000000"/>
              </w:rPr>
            </w:pPr>
            <w:r w:rsidDel="00000000" w:rsidR="00000000" w:rsidRPr="00000000">
              <w:rPr>
                <w:rtl w:val="0"/>
              </w:rPr>
            </w:r>
          </w:p>
        </w:tc>
        <w:tc>
          <w:tcPr/>
          <w:p w:rsidR="00000000" w:rsidDel="00000000" w:rsidP="00000000" w:rsidRDefault="00000000" w:rsidRPr="00000000" w14:paraId="000000B5">
            <w:pPr>
              <w:widowControl w:val="0"/>
              <w:rPr>
                <w:color w:val="000000"/>
              </w:rPr>
            </w:pPr>
            <w:r w:rsidDel="00000000" w:rsidR="00000000" w:rsidRPr="00000000">
              <w:rPr>
                <w:rtl w:val="0"/>
              </w:rPr>
            </w:r>
          </w:p>
        </w:tc>
        <w:tc>
          <w:tcPr/>
          <w:p w:rsidR="00000000" w:rsidDel="00000000" w:rsidP="00000000" w:rsidRDefault="00000000" w:rsidRPr="00000000" w14:paraId="000000B6">
            <w:pPr>
              <w:widowControl w:val="0"/>
              <w:rPr>
                <w:color w:val="000000"/>
              </w:rPr>
            </w:pPr>
            <w:r w:rsidDel="00000000" w:rsidR="00000000" w:rsidRPr="00000000">
              <w:rPr>
                <w:rtl w:val="0"/>
              </w:rPr>
            </w:r>
          </w:p>
        </w:tc>
        <w:tc>
          <w:tcPr/>
          <w:p w:rsidR="00000000" w:rsidDel="00000000" w:rsidP="00000000" w:rsidRDefault="00000000" w:rsidRPr="00000000" w14:paraId="000000B7">
            <w:pPr>
              <w:widowControl w:val="0"/>
              <w:rPr>
                <w:color w:val="000000"/>
              </w:rPr>
            </w:pPr>
            <w:sdt>
              <w:sdtPr>
                <w:tag w:val="goog_rdk_6"/>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B8">
            <w:pPr>
              <w:widowControl w:val="0"/>
              <w:rPr>
                <w:color w:val="000000"/>
              </w:rPr>
            </w:pPr>
            <w:sdt>
              <w:sdtPr>
                <w:tag w:val="goog_rdk_7"/>
              </w:sdtPr>
              <w:sdtContent>
                <w:r w:rsidDel="00000000" w:rsidR="00000000" w:rsidRPr="00000000">
                  <w:rPr>
                    <w:rFonts w:ascii="Gungsuh" w:cs="Gungsuh" w:eastAsia="Gungsuh" w:hAnsi="Gungsuh"/>
                    <w:rtl w:val="0"/>
                  </w:rPr>
                  <w:t xml:space="preserve">√ in children (don’t give it to less than 1 year old)</w:t>
                </w:r>
              </w:sdtContent>
            </w:sdt>
            <w:r w:rsidDel="00000000" w:rsidR="00000000" w:rsidRPr="00000000">
              <w:rPr>
                <w:rtl w:val="0"/>
              </w:rPr>
            </w:r>
          </w:p>
        </w:tc>
      </w:tr>
      <w:tr>
        <w:trPr>
          <w:trHeight w:val="280" w:hRule="atLeast"/>
        </w:trPr>
        <w:tc>
          <w:tcPr/>
          <w:p w:rsidR="00000000" w:rsidDel="00000000" w:rsidP="00000000" w:rsidRDefault="00000000" w:rsidRPr="00000000" w14:paraId="000000B9">
            <w:pPr>
              <w:widowControl w:val="0"/>
              <w:rPr>
                <w:color w:val="000000"/>
              </w:rPr>
            </w:pPr>
            <w:r w:rsidDel="00000000" w:rsidR="00000000" w:rsidRPr="00000000">
              <w:rPr>
                <w:rtl w:val="0"/>
              </w:rPr>
            </w:r>
          </w:p>
        </w:tc>
        <w:tc>
          <w:tcPr/>
          <w:p w:rsidR="00000000" w:rsidDel="00000000" w:rsidP="00000000" w:rsidRDefault="00000000" w:rsidRPr="00000000" w14:paraId="000000BA">
            <w:pPr>
              <w:widowControl w:val="0"/>
              <w:rPr>
                <w:color w:val="000000"/>
              </w:rPr>
            </w:pPr>
            <w:r w:rsidDel="00000000" w:rsidR="00000000" w:rsidRPr="00000000">
              <w:rPr>
                <w:rtl w:val="0"/>
              </w:rPr>
            </w:r>
          </w:p>
        </w:tc>
        <w:tc>
          <w:tcPr/>
          <w:p w:rsidR="00000000" w:rsidDel="00000000" w:rsidP="00000000" w:rsidRDefault="00000000" w:rsidRPr="00000000" w14:paraId="000000BB">
            <w:pPr>
              <w:widowControl w:val="0"/>
              <w:rPr>
                <w:color w:val="000000"/>
              </w:rPr>
            </w:pPr>
            <w:r w:rsidDel="00000000" w:rsidR="00000000" w:rsidRPr="00000000">
              <w:rPr>
                <w:rtl w:val="0"/>
              </w:rPr>
            </w:r>
          </w:p>
        </w:tc>
        <w:tc>
          <w:tcPr/>
          <w:p w:rsidR="00000000" w:rsidDel="00000000" w:rsidP="00000000" w:rsidRDefault="00000000" w:rsidRPr="00000000" w14:paraId="000000BC">
            <w:pPr>
              <w:widowControl w:val="0"/>
              <w:rPr>
                <w:color w:val="000000"/>
              </w:rPr>
            </w:pPr>
            <w:r w:rsidDel="00000000" w:rsidR="00000000" w:rsidRPr="00000000">
              <w:rPr>
                <w:rtl w:val="0"/>
              </w:rPr>
            </w:r>
          </w:p>
        </w:tc>
        <w:tc>
          <w:tcPr/>
          <w:p w:rsidR="00000000" w:rsidDel="00000000" w:rsidP="00000000" w:rsidRDefault="00000000" w:rsidRPr="00000000" w14:paraId="000000BD">
            <w:pPr>
              <w:widowControl w:val="0"/>
              <w:rPr>
                <w:color w:val="000000"/>
              </w:rPr>
            </w:pPr>
            <w:r w:rsidDel="00000000" w:rsidR="00000000" w:rsidRPr="00000000">
              <w:rPr>
                <w:rtl w:val="0"/>
              </w:rPr>
            </w:r>
          </w:p>
        </w:tc>
        <w:tc>
          <w:tcPr/>
          <w:p w:rsidR="00000000" w:rsidDel="00000000" w:rsidP="00000000" w:rsidRDefault="00000000" w:rsidRPr="00000000" w14:paraId="000000BE">
            <w:pPr>
              <w:widowControl w:val="0"/>
              <w:rPr>
                <w:color w:val="000000"/>
              </w:rPr>
            </w:pPr>
            <w:r w:rsidDel="00000000" w:rsidR="00000000" w:rsidRPr="00000000">
              <w:rPr>
                <w:rtl w:val="0"/>
              </w:rPr>
            </w:r>
          </w:p>
        </w:tc>
      </w:tr>
    </w:tbl>
    <w:p w:rsidR="00000000" w:rsidDel="00000000" w:rsidP="00000000" w:rsidRDefault="00000000" w:rsidRPr="00000000" w14:paraId="000000BF">
      <w:pPr>
        <w:widowControl w:val="0"/>
        <w:rPr>
          <w:color w:val="000000"/>
        </w:rPr>
      </w:pPr>
      <w:r w:rsidDel="00000000" w:rsidR="00000000" w:rsidRPr="00000000">
        <w:rPr>
          <w:rtl w:val="0"/>
        </w:rPr>
      </w:r>
    </w:p>
    <w:p w:rsidR="00000000" w:rsidDel="00000000" w:rsidP="00000000" w:rsidRDefault="00000000" w:rsidRPr="00000000" w14:paraId="000000C0">
      <w:pPr>
        <w:widowControl w:val="0"/>
        <w:rPr>
          <w:color w:val="000000"/>
        </w:rPr>
      </w:pPr>
      <w:r w:rsidDel="00000000" w:rsidR="00000000" w:rsidRPr="00000000">
        <w:rPr>
          <w:color w:val="000000"/>
          <w:rtl w:val="0"/>
        </w:rPr>
        <w:t xml:space="preserve">pharmacological therapy</w:t>
      </w:r>
    </w:p>
    <w:tbl>
      <w:tblPr>
        <w:tblStyle w:val="Table3"/>
        <w:tblW w:w="9130.119402985076"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2.04776119403"/>
        <w:gridCol w:w="1410"/>
        <w:gridCol w:w="1245"/>
        <w:gridCol w:w="1650"/>
        <w:gridCol w:w="1620"/>
        <w:gridCol w:w="1923.0716417910448"/>
        <w:tblGridChange w:id="0">
          <w:tblGrid>
            <w:gridCol w:w="1282.04776119403"/>
            <w:gridCol w:w="1410"/>
            <w:gridCol w:w="1245"/>
            <w:gridCol w:w="1650"/>
            <w:gridCol w:w="1620"/>
            <w:gridCol w:w="1923.0716417910448"/>
          </w:tblGrid>
        </w:tblGridChange>
      </w:tblGrid>
      <w:tr>
        <w:trPr>
          <w:trHeight w:val="580" w:hRule="atLeast"/>
        </w:trPr>
        <w:tc>
          <w:tcPr/>
          <w:p w:rsidR="00000000" w:rsidDel="00000000" w:rsidP="00000000" w:rsidRDefault="00000000" w:rsidRPr="00000000" w14:paraId="000000C1">
            <w:pPr>
              <w:widowControl w:val="0"/>
              <w:rPr>
                <w:color w:val="000000"/>
              </w:rPr>
            </w:pPr>
            <w:r w:rsidDel="00000000" w:rsidR="00000000" w:rsidRPr="00000000">
              <w:rPr>
                <w:color w:val="000000"/>
                <w:rtl w:val="0"/>
              </w:rPr>
              <w:t xml:space="preserve">Symptom</w:t>
            </w:r>
          </w:p>
        </w:tc>
        <w:tc>
          <w:tcPr/>
          <w:p w:rsidR="00000000" w:rsidDel="00000000" w:rsidP="00000000" w:rsidRDefault="00000000" w:rsidRPr="00000000" w14:paraId="000000C2">
            <w:pPr>
              <w:widowControl w:val="0"/>
              <w:rPr>
                <w:color w:val="000000"/>
              </w:rPr>
            </w:pPr>
            <w:r w:rsidDel="00000000" w:rsidR="00000000" w:rsidRPr="00000000">
              <w:rPr>
                <w:color w:val="000000"/>
                <w:rtl w:val="0"/>
              </w:rPr>
              <w:t xml:space="preserve">Paracetamol</w:t>
            </w:r>
          </w:p>
        </w:tc>
        <w:tc>
          <w:tcPr/>
          <w:p w:rsidR="00000000" w:rsidDel="00000000" w:rsidP="00000000" w:rsidRDefault="00000000" w:rsidRPr="00000000" w14:paraId="000000C3">
            <w:pPr>
              <w:widowControl w:val="0"/>
              <w:rPr>
                <w:color w:val="000000"/>
              </w:rPr>
            </w:pPr>
            <w:r w:rsidDel="00000000" w:rsidR="00000000" w:rsidRPr="00000000">
              <w:rPr>
                <w:color w:val="000000"/>
                <w:rtl w:val="0"/>
              </w:rPr>
              <w:t xml:space="preserve">NSAIDS</w:t>
            </w:r>
          </w:p>
          <w:p w:rsidR="00000000" w:rsidDel="00000000" w:rsidP="00000000" w:rsidRDefault="00000000" w:rsidRPr="00000000" w14:paraId="000000C4">
            <w:pPr>
              <w:widowControl w:val="0"/>
              <w:rPr/>
            </w:pPr>
            <w:r w:rsidDel="00000000" w:rsidR="00000000" w:rsidRPr="00000000">
              <w:rPr>
                <w:rtl w:val="0"/>
              </w:rPr>
              <w:t xml:space="preserve">(mainly ibuprofen)</w:t>
            </w:r>
          </w:p>
        </w:tc>
        <w:tc>
          <w:tcPr/>
          <w:p w:rsidR="00000000" w:rsidDel="00000000" w:rsidP="00000000" w:rsidRDefault="00000000" w:rsidRPr="00000000" w14:paraId="000000C5">
            <w:pPr>
              <w:widowControl w:val="0"/>
              <w:rPr>
                <w:color w:val="000000"/>
              </w:rPr>
            </w:pPr>
            <w:r w:rsidDel="00000000" w:rsidR="00000000" w:rsidRPr="00000000">
              <w:rPr>
                <w:color w:val="000000"/>
                <w:rtl w:val="0"/>
              </w:rPr>
              <w:t xml:space="preserve">Antihitamisne</w:t>
            </w:r>
          </w:p>
          <w:p w:rsidR="00000000" w:rsidDel="00000000" w:rsidP="00000000" w:rsidRDefault="00000000" w:rsidRPr="00000000" w14:paraId="000000C6">
            <w:pPr>
              <w:widowControl w:val="0"/>
              <w:rPr>
                <w:color w:val="000000"/>
              </w:rPr>
            </w:pPr>
            <w:r w:rsidDel="00000000" w:rsidR="00000000" w:rsidRPr="00000000">
              <w:rPr>
                <w:color w:val="000000"/>
                <w:rtl w:val="0"/>
              </w:rPr>
              <w:t xml:space="preserve">Oral/topical*</w:t>
            </w:r>
          </w:p>
        </w:tc>
        <w:tc>
          <w:tcPr/>
          <w:p w:rsidR="00000000" w:rsidDel="00000000" w:rsidP="00000000" w:rsidRDefault="00000000" w:rsidRPr="00000000" w14:paraId="000000C7">
            <w:pPr>
              <w:widowControl w:val="0"/>
              <w:rPr>
                <w:color w:val="000000"/>
              </w:rPr>
            </w:pPr>
            <w:r w:rsidDel="00000000" w:rsidR="00000000" w:rsidRPr="00000000">
              <w:rPr>
                <w:color w:val="000000"/>
                <w:rtl w:val="0"/>
              </w:rPr>
              <w:t xml:space="preserve">Decongestants</w:t>
            </w:r>
          </w:p>
          <w:p w:rsidR="00000000" w:rsidDel="00000000" w:rsidP="00000000" w:rsidRDefault="00000000" w:rsidRPr="00000000" w14:paraId="000000C8">
            <w:pPr>
              <w:widowControl w:val="0"/>
              <w:rPr>
                <w:color w:val="000000"/>
              </w:rPr>
            </w:pPr>
            <w:r w:rsidDel="00000000" w:rsidR="00000000" w:rsidRPr="00000000">
              <w:rPr>
                <w:color w:val="000000"/>
                <w:rtl w:val="0"/>
              </w:rPr>
              <w:t xml:space="preserve">Oral/topical</w:t>
            </w:r>
          </w:p>
        </w:tc>
        <w:tc>
          <w:tcPr/>
          <w:p w:rsidR="00000000" w:rsidDel="00000000" w:rsidP="00000000" w:rsidRDefault="00000000" w:rsidRPr="00000000" w14:paraId="000000C9">
            <w:pPr>
              <w:widowControl w:val="0"/>
              <w:rPr>
                <w:color w:val="000000"/>
              </w:rPr>
            </w:pPr>
            <w:sdt>
              <w:sdtPr>
                <w:tag w:val="goog_rdk_8"/>
              </w:sdtPr>
              <w:sdtContent>
                <w:r w:rsidDel="00000000" w:rsidR="00000000" w:rsidRPr="00000000">
                  <w:rPr>
                    <w:rFonts w:ascii="Gungsuh" w:cs="Gungsuh" w:eastAsia="Gungsuh" w:hAnsi="Gungsuh"/>
                    <w:rtl w:val="0"/>
                  </w:rPr>
                  <w:t xml:space="preserve">camphor, menthol, &amp; eucalyptus oils ointment (in children ≥2 years)</w:t>
                </w:r>
              </w:sdtContent>
            </w:sdt>
            <w:r w:rsidDel="00000000" w:rsidR="00000000" w:rsidRPr="00000000">
              <w:rPr>
                <w:rtl w:val="0"/>
              </w:rPr>
            </w:r>
          </w:p>
        </w:tc>
      </w:tr>
      <w:tr>
        <w:trPr>
          <w:trHeight w:val="280" w:hRule="atLeast"/>
        </w:trPr>
        <w:tc>
          <w:tcPr/>
          <w:p w:rsidR="00000000" w:rsidDel="00000000" w:rsidP="00000000" w:rsidRDefault="00000000" w:rsidRPr="00000000" w14:paraId="000000CA">
            <w:pPr>
              <w:widowControl w:val="0"/>
              <w:rPr>
                <w:color w:val="000000"/>
              </w:rPr>
            </w:pPr>
            <w:r w:rsidDel="00000000" w:rsidR="00000000" w:rsidRPr="00000000">
              <w:rPr>
                <w:color w:val="000000"/>
                <w:rtl w:val="0"/>
              </w:rPr>
              <w:t xml:space="preserve">Fatigue</w:t>
            </w:r>
          </w:p>
        </w:tc>
        <w:tc>
          <w:tcPr/>
          <w:p w:rsidR="00000000" w:rsidDel="00000000" w:rsidP="00000000" w:rsidRDefault="00000000" w:rsidRPr="00000000" w14:paraId="000000CB">
            <w:pPr>
              <w:widowControl w:val="0"/>
              <w:rPr>
                <w:color w:val="000000"/>
              </w:rPr>
            </w:pPr>
            <w:sdt>
              <w:sdtPr>
                <w:tag w:val="goog_rdk_9"/>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CC">
            <w:pPr>
              <w:widowControl w:val="0"/>
              <w:rPr>
                <w:color w:val="000000"/>
              </w:rPr>
            </w:pPr>
            <w:sdt>
              <w:sdtPr>
                <w:tag w:val="goog_rdk_10"/>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CD">
            <w:pPr>
              <w:widowControl w:val="0"/>
              <w:rPr>
                <w:color w:val="000000"/>
              </w:rPr>
            </w:pPr>
            <w:r w:rsidDel="00000000" w:rsidR="00000000" w:rsidRPr="00000000">
              <w:rPr>
                <w:rtl w:val="0"/>
              </w:rPr>
            </w:r>
          </w:p>
        </w:tc>
        <w:tc>
          <w:tcPr/>
          <w:p w:rsidR="00000000" w:rsidDel="00000000" w:rsidP="00000000" w:rsidRDefault="00000000" w:rsidRPr="00000000" w14:paraId="000000CE">
            <w:pPr>
              <w:widowControl w:val="0"/>
              <w:rPr>
                <w:color w:val="000000"/>
              </w:rPr>
            </w:pPr>
            <w:r w:rsidDel="00000000" w:rsidR="00000000" w:rsidRPr="00000000">
              <w:rPr>
                <w:rtl w:val="0"/>
              </w:rPr>
            </w:r>
          </w:p>
        </w:tc>
        <w:tc>
          <w:tcPr/>
          <w:p w:rsidR="00000000" w:rsidDel="00000000" w:rsidP="00000000" w:rsidRDefault="00000000" w:rsidRPr="00000000" w14:paraId="000000CF">
            <w:pPr>
              <w:widowControl w:val="0"/>
              <w:rPr>
                <w:color w:val="000000"/>
              </w:rPr>
            </w:pPr>
            <w:r w:rsidDel="00000000" w:rsidR="00000000" w:rsidRPr="00000000">
              <w:rPr>
                <w:rtl w:val="0"/>
              </w:rPr>
            </w:r>
          </w:p>
        </w:tc>
      </w:tr>
      <w:tr>
        <w:trPr>
          <w:trHeight w:val="280" w:hRule="atLeast"/>
        </w:trPr>
        <w:tc>
          <w:tcPr/>
          <w:p w:rsidR="00000000" w:rsidDel="00000000" w:rsidP="00000000" w:rsidRDefault="00000000" w:rsidRPr="00000000" w14:paraId="000000D0">
            <w:pPr>
              <w:widowControl w:val="0"/>
              <w:rPr>
                <w:color w:val="000000"/>
              </w:rPr>
            </w:pPr>
            <w:r w:rsidDel="00000000" w:rsidR="00000000" w:rsidRPr="00000000">
              <w:rPr>
                <w:color w:val="000000"/>
                <w:rtl w:val="0"/>
              </w:rPr>
              <w:t xml:space="preserve">fever</w:t>
            </w:r>
          </w:p>
        </w:tc>
        <w:tc>
          <w:tcPr/>
          <w:p w:rsidR="00000000" w:rsidDel="00000000" w:rsidP="00000000" w:rsidRDefault="00000000" w:rsidRPr="00000000" w14:paraId="000000D1">
            <w:pPr>
              <w:widowControl w:val="0"/>
              <w:rPr>
                <w:color w:val="000000"/>
              </w:rPr>
            </w:pPr>
            <w:sdt>
              <w:sdtPr>
                <w:tag w:val="goog_rdk_11"/>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D2">
            <w:pPr>
              <w:widowControl w:val="0"/>
              <w:rPr>
                <w:color w:val="000000"/>
              </w:rPr>
            </w:pPr>
            <w:sdt>
              <w:sdtPr>
                <w:tag w:val="goog_rdk_12"/>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D3">
            <w:pPr>
              <w:widowControl w:val="0"/>
              <w:rPr>
                <w:color w:val="000000"/>
              </w:rPr>
            </w:pPr>
            <w:r w:rsidDel="00000000" w:rsidR="00000000" w:rsidRPr="00000000">
              <w:rPr>
                <w:rtl w:val="0"/>
              </w:rPr>
            </w:r>
          </w:p>
        </w:tc>
        <w:tc>
          <w:tcPr/>
          <w:p w:rsidR="00000000" w:rsidDel="00000000" w:rsidP="00000000" w:rsidRDefault="00000000" w:rsidRPr="00000000" w14:paraId="000000D4">
            <w:pPr>
              <w:widowControl w:val="0"/>
              <w:rPr>
                <w:color w:val="000000"/>
              </w:rPr>
            </w:pPr>
            <w:r w:rsidDel="00000000" w:rsidR="00000000" w:rsidRPr="00000000">
              <w:rPr>
                <w:rtl w:val="0"/>
              </w:rPr>
            </w:r>
          </w:p>
        </w:tc>
        <w:tc>
          <w:tcPr/>
          <w:p w:rsidR="00000000" w:rsidDel="00000000" w:rsidP="00000000" w:rsidRDefault="00000000" w:rsidRPr="00000000" w14:paraId="000000D5">
            <w:pPr>
              <w:widowControl w:val="0"/>
              <w:rPr>
                <w:color w:val="000000"/>
              </w:rPr>
            </w:pPr>
            <w:r w:rsidDel="00000000" w:rsidR="00000000" w:rsidRPr="00000000">
              <w:rPr>
                <w:rtl w:val="0"/>
              </w:rPr>
            </w:r>
          </w:p>
        </w:tc>
      </w:tr>
      <w:tr>
        <w:trPr>
          <w:trHeight w:val="280" w:hRule="atLeast"/>
        </w:trPr>
        <w:tc>
          <w:tcPr/>
          <w:p w:rsidR="00000000" w:rsidDel="00000000" w:rsidP="00000000" w:rsidRDefault="00000000" w:rsidRPr="00000000" w14:paraId="000000D6">
            <w:pPr>
              <w:widowControl w:val="0"/>
              <w:rPr>
                <w:color w:val="000000"/>
              </w:rPr>
            </w:pPr>
            <w:r w:rsidDel="00000000" w:rsidR="00000000" w:rsidRPr="00000000">
              <w:rPr>
                <w:color w:val="000000"/>
                <w:rtl w:val="0"/>
              </w:rPr>
              <w:t xml:space="preserve">rhinorrhea</w:t>
            </w:r>
          </w:p>
        </w:tc>
        <w:tc>
          <w:tcPr/>
          <w:p w:rsidR="00000000" w:rsidDel="00000000" w:rsidP="00000000" w:rsidRDefault="00000000" w:rsidRPr="00000000" w14:paraId="000000D7">
            <w:pPr>
              <w:widowControl w:val="0"/>
              <w:rPr>
                <w:color w:val="000000"/>
              </w:rPr>
            </w:pPr>
            <w:r w:rsidDel="00000000" w:rsidR="00000000" w:rsidRPr="00000000">
              <w:rPr>
                <w:rtl w:val="0"/>
              </w:rPr>
            </w:r>
          </w:p>
        </w:tc>
        <w:tc>
          <w:tcPr/>
          <w:p w:rsidR="00000000" w:rsidDel="00000000" w:rsidP="00000000" w:rsidRDefault="00000000" w:rsidRPr="00000000" w14:paraId="000000D8">
            <w:pPr>
              <w:widowControl w:val="0"/>
              <w:rPr>
                <w:color w:val="000000"/>
              </w:rPr>
            </w:pPr>
            <w:r w:rsidDel="00000000" w:rsidR="00000000" w:rsidRPr="00000000">
              <w:rPr>
                <w:rtl w:val="0"/>
              </w:rPr>
            </w:r>
          </w:p>
        </w:tc>
        <w:tc>
          <w:tcPr/>
          <w:p w:rsidR="00000000" w:rsidDel="00000000" w:rsidP="00000000" w:rsidRDefault="00000000" w:rsidRPr="00000000" w14:paraId="000000D9">
            <w:pPr>
              <w:widowControl w:val="0"/>
              <w:rPr>
                <w:color w:val="000000"/>
              </w:rPr>
            </w:pPr>
            <w:sdt>
              <w:sdtPr>
                <w:tag w:val="goog_rdk_13"/>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DA">
            <w:pPr>
              <w:widowControl w:val="0"/>
              <w:rPr>
                <w:color w:val="000000"/>
              </w:rPr>
            </w:pPr>
            <w:r w:rsidDel="00000000" w:rsidR="00000000" w:rsidRPr="00000000">
              <w:rPr>
                <w:rtl w:val="0"/>
              </w:rPr>
            </w:r>
          </w:p>
        </w:tc>
        <w:tc>
          <w:tcPr/>
          <w:p w:rsidR="00000000" w:rsidDel="00000000" w:rsidP="00000000" w:rsidRDefault="00000000" w:rsidRPr="00000000" w14:paraId="000000DB">
            <w:pPr>
              <w:widowControl w:val="0"/>
              <w:rPr>
                <w:color w:val="000000"/>
              </w:rPr>
            </w:pPr>
            <w:r w:rsidDel="00000000" w:rsidR="00000000" w:rsidRPr="00000000">
              <w:rPr>
                <w:rtl w:val="0"/>
              </w:rPr>
            </w:r>
          </w:p>
        </w:tc>
      </w:tr>
      <w:tr>
        <w:trPr>
          <w:trHeight w:val="580" w:hRule="atLeast"/>
        </w:trPr>
        <w:tc>
          <w:tcPr/>
          <w:p w:rsidR="00000000" w:rsidDel="00000000" w:rsidP="00000000" w:rsidRDefault="00000000" w:rsidRPr="00000000" w14:paraId="000000DC">
            <w:pPr>
              <w:widowControl w:val="0"/>
              <w:rPr>
                <w:color w:val="000000"/>
              </w:rPr>
            </w:pPr>
            <w:r w:rsidDel="00000000" w:rsidR="00000000" w:rsidRPr="00000000">
              <w:rPr>
                <w:color w:val="000000"/>
                <w:rtl w:val="0"/>
              </w:rPr>
              <w:t xml:space="preserve">Nose/sinus congestion</w:t>
            </w:r>
          </w:p>
        </w:tc>
        <w:tc>
          <w:tcPr/>
          <w:p w:rsidR="00000000" w:rsidDel="00000000" w:rsidP="00000000" w:rsidRDefault="00000000" w:rsidRPr="00000000" w14:paraId="000000DD">
            <w:pPr>
              <w:widowControl w:val="0"/>
              <w:rPr>
                <w:color w:val="000000"/>
              </w:rPr>
            </w:pPr>
            <w:r w:rsidDel="00000000" w:rsidR="00000000" w:rsidRPr="00000000">
              <w:rPr>
                <w:rtl w:val="0"/>
              </w:rPr>
            </w:r>
          </w:p>
        </w:tc>
        <w:tc>
          <w:tcPr/>
          <w:p w:rsidR="00000000" w:rsidDel="00000000" w:rsidP="00000000" w:rsidRDefault="00000000" w:rsidRPr="00000000" w14:paraId="000000DE">
            <w:pPr>
              <w:widowControl w:val="0"/>
              <w:rPr>
                <w:color w:val="000000"/>
              </w:rPr>
            </w:pPr>
            <w:r w:rsidDel="00000000" w:rsidR="00000000" w:rsidRPr="00000000">
              <w:rPr>
                <w:rtl w:val="0"/>
              </w:rPr>
            </w:r>
          </w:p>
        </w:tc>
        <w:tc>
          <w:tcPr/>
          <w:p w:rsidR="00000000" w:rsidDel="00000000" w:rsidP="00000000" w:rsidRDefault="00000000" w:rsidRPr="00000000" w14:paraId="000000DF">
            <w:pPr>
              <w:widowControl w:val="0"/>
              <w:rPr>
                <w:color w:val="000000"/>
              </w:rPr>
            </w:pPr>
            <w:sdt>
              <w:sdtPr>
                <w:tag w:val="goog_rdk_14"/>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E0">
            <w:pPr>
              <w:widowControl w:val="0"/>
              <w:rPr>
                <w:color w:val="000000"/>
              </w:rPr>
            </w:pPr>
            <w:sdt>
              <w:sdtPr>
                <w:tag w:val="goog_rdk_15"/>
              </w:sdtPr>
              <w:sdtContent>
                <w:r w:rsidDel="00000000" w:rsidR="00000000" w:rsidRPr="00000000">
                  <w:rPr>
                    <w:rFonts w:ascii="Gungsuh" w:cs="Gungsuh" w:eastAsia="Gungsuh" w:hAnsi="Gungsuh"/>
                    <w:color w:val="000000"/>
                    <w:rtl w:val="0"/>
                  </w:rPr>
                  <w:t xml:space="preserve">√</w:t>
                </w:r>
              </w:sdtContent>
            </w:sdt>
          </w:p>
        </w:tc>
        <w:tc>
          <w:tcPr/>
          <w:p w:rsidR="00000000" w:rsidDel="00000000" w:rsidP="00000000" w:rsidRDefault="00000000" w:rsidRPr="00000000" w14:paraId="000000E1">
            <w:pPr>
              <w:widowControl w:val="0"/>
              <w:rPr>
                <w:color w:val="000000"/>
              </w:rPr>
            </w:pPr>
            <w:sdt>
              <w:sdtPr>
                <w:tag w:val="goog_rdk_16"/>
              </w:sdtPr>
              <w:sdtContent>
                <w:r w:rsidDel="00000000" w:rsidR="00000000" w:rsidRPr="00000000">
                  <w:rPr>
                    <w:rFonts w:ascii="Gungsuh" w:cs="Gungsuh" w:eastAsia="Gungsuh" w:hAnsi="Gungsuh"/>
                    <w:rtl w:val="0"/>
                  </w:rPr>
                  <w:t xml:space="preserve">√</w:t>
                </w:r>
              </w:sdtContent>
            </w:sdt>
            <w:r w:rsidDel="00000000" w:rsidR="00000000" w:rsidRPr="00000000">
              <w:rPr>
                <w:rtl w:val="0"/>
              </w:rPr>
            </w:r>
          </w:p>
        </w:tc>
      </w:tr>
      <w:tr>
        <w:trPr>
          <w:trHeight w:val="580" w:hRule="atLeast"/>
        </w:trPr>
        <w:tc>
          <w:tcPr/>
          <w:p w:rsidR="00000000" w:rsidDel="00000000" w:rsidP="00000000" w:rsidRDefault="00000000" w:rsidRPr="00000000" w14:paraId="000000E2">
            <w:pPr>
              <w:widowControl w:val="0"/>
              <w:rPr>
                <w:color w:val="000000"/>
              </w:rPr>
            </w:pPr>
            <w:r w:rsidDel="00000000" w:rsidR="00000000" w:rsidRPr="00000000">
              <w:rPr>
                <w:rtl w:val="0"/>
              </w:rPr>
              <w:t xml:space="preserve">cough</w:t>
            </w:r>
            <w:r w:rsidDel="00000000" w:rsidR="00000000" w:rsidRPr="00000000">
              <w:rPr>
                <w:rtl w:val="0"/>
              </w:rPr>
            </w:r>
          </w:p>
        </w:tc>
        <w:tc>
          <w:tcPr/>
          <w:p w:rsidR="00000000" w:rsidDel="00000000" w:rsidP="00000000" w:rsidRDefault="00000000" w:rsidRPr="00000000" w14:paraId="000000E3">
            <w:pPr>
              <w:widowControl w:val="0"/>
              <w:rPr>
                <w:color w:val="000000"/>
              </w:rPr>
            </w:pPr>
            <w:r w:rsidDel="00000000" w:rsidR="00000000" w:rsidRPr="00000000">
              <w:rPr>
                <w:rtl w:val="0"/>
              </w:rPr>
            </w:r>
          </w:p>
        </w:tc>
        <w:tc>
          <w:tcPr/>
          <w:p w:rsidR="00000000" w:rsidDel="00000000" w:rsidP="00000000" w:rsidRDefault="00000000" w:rsidRPr="00000000" w14:paraId="000000E4">
            <w:pPr>
              <w:widowControl w:val="0"/>
              <w:rPr>
                <w:color w:val="000000"/>
              </w:rPr>
            </w:pPr>
            <w:r w:rsidDel="00000000" w:rsidR="00000000" w:rsidRPr="00000000">
              <w:rPr>
                <w:rtl w:val="0"/>
              </w:rPr>
            </w:r>
          </w:p>
        </w:tc>
        <w:tc>
          <w:tcPr/>
          <w:p w:rsidR="00000000" w:rsidDel="00000000" w:rsidP="00000000" w:rsidRDefault="00000000" w:rsidRPr="00000000" w14:paraId="000000E5">
            <w:pPr>
              <w:widowControl w:val="0"/>
              <w:rPr>
                <w:color w:val="000000"/>
              </w:rPr>
            </w:pPr>
            <w:r w:rsidDel="00000000" w:rsidR="00000000" w:rsidRPr="00000000">
              <w:rPr>
                <w:rtl w:val="0"/>
              </w:rPr>
            </w:r>
          </w:p>
        </w:tc>
        <w:tc>
          <w:tcPr/>
          <w:p w:rsidR="00000000" w:rsidDel="00000000" w:rsidP="00000000" w:rsidRDefault="00000000" w:rsidRPr="00000000" w14:paraId="000000E6">
            <w:pPr>
              <w:widowControl w:val="0"/>
              <w:rPr>
                <w:color w:val="000000"/>
              </w:rPr>
            </w:pPr>
            <w:r w:rsidDel="00000000" w:rsidR="00000000" w:rsidRPr="00000000">
              <w:rPr>
                <w:rtl w:val="0"/>
              </w:rPr>
            </w:r>
          </w:p>
        </w:tc>
        <w:tc>
          <w:tcPr/>
          <w:p w:rsidR="00000000" w:rsidDel="00000000" w:rsidP="00000000" w:rsidRDefault="00000000" w:rsidRPr="00000000" w14:paraId="000000E7">
            <w:pPr>
              <w:widowControl w:val="0"/>
              <w:rPr>
                <w:color w:val="000000"/>
              </w:rPr>
            </w:pPr>
            <w:sdt>
              <w:sdtPr>
                <w:tag w:val="goog_rdk_17"/>
              </w:sdtPr>
              <w:sdtContent>
                <w:r w:rsidDel="00000000" w:rsidR="00000000" w:rsidRPr="00000000">
                  <w:rPr>
                    <w:rFonts w:ascii="Gungsuh" w:cs="Gungsuh" w:eastAsia="Gungsuh" w:hAnsi="Gungsuh"/>
                    <w:rtl w:val="0"/>
                  </w:rPr>
                  <w:t xml:space="preserve">√</w:t>
                </w:r>
              </w:sdtContent>
            </w:sdt>
            <w:r w:rsidDel="00000000" w:rsidR="00000000" w:rsidRPr="00000000">
              <w:rPr>
                <w:rtl w:val="0"/>
              </w:rPr>
            </w:r>
          </w:p>
        </w:tc>
      </w:tr>
    </w:tbl>
    <w:p w:rsidR="00000000" w:rsidDel="00000000" w:rsidP="00000000" w:rsidRDefault="00000000" w:rsidRPr="00000000" w14:paraId="000000E8">
      <w:pPr>
        <w:widowControl w:val="0"/>
        <w:rPr>
          <w:color w:val="000000"/>
        </w:rPr>
      </w:pPr>
      <w:r w:rsidDel="00000000" w:rsidR="00000000" w:rsidRPr="00000000">
        <w:rPr>
          <w:rtl w:val="0"/>
        </w:rPr>
      </w:r>
    </w:p>
    <w:p w:rsidR="00000000" w:rsidDel="00000000" w:rsidP="00000000" w:rsidRDefault="00000000" w:rsidRPr="00000000" w14:paraId="000000E9">
      <w:pPr>
        <w:widowControl w:val="0"/>
        <w:rPr>
          <w:color w:val="000000"/>
        </w:rPr>
      </w:pPr>
      <w:r w:rsidDel="00000000" w:rsidR="00000000" w:rsidRPr="00000000">
        <w:rPr>
          <w:color w:val="000000"/>
          <w:rtl w:val="0"/>
        </w:rPr>
        <w:t xml:space="preserve">Treat complications, e.g. antibiotics for secondary bacterial infection; treatment of exacerbations of COPD or asthma.</w:t>
      </w:r>
    </w:p>
    <w:p w:rsidR="00000000" w:rsidDel="00000000" w:rsidP="00000000" w:rsidRDefault="00000000" w:rsidRPr="00000000" w14:paraId="000000EA">
      <w:pPr>
        <w:widowControl w:val="0"/>
        <w:rPr>
          <w:color w:val="000000"/>
        </w:rPr>
      </w:pPr>
      <w:r w:rsidDel="00000000" w:rsidR="00000000" w:rsidRPr="00000000">
        <w:rPr>
          <w:rtl w:val="0"/>
        </w:rPr>
      </w:r>
    </w:p>
    <w:p w:rsidR="00000000" w:rsidDel="00000000" w:rsidP="00000000" w:rsidRDefault="00000000" w:rsidRPr="00000000" w14:paraId="000000EB">
      <w:pPr>
        <w:rPr>
          <w:color w:val="000000"/>
        </w:rPr>
      </w:pPr>
      <w:r w:rsidDel="00000000" w:rsidR="00000000" w:rsidRPr="00000000">
        <w:rPr>
          <w:color w:val="000000"/>
          <w:rtl w:val="0"/>
        </w:rPr>
        <w:t xml:space="preserve">Clinical Practice Guideline (Update): Adult Sinusitis Richard M. Rosenfeld</w:t>
      </w:r>
    </w:p>
    <w:p w:rsidR="00000000" w:rsidDel="00000000" w:rsidP="00000000" w:rsidRDefault="00000000" w:rsidRPr="00000000" w14:paraId="000000EC">
      <w:pPr>
        <w:widowControl w:val="0"/>
        <w:rPr>
          <w:color w:val="000000"/>
        </w:rPr>
      </w:pPr>
      <w:r w:rsidDel="00000000" w:rsidR="00000000" w:rsidRPr="00000000">
        <w:rPr>
          <w:color w:val="000000"/>
          <w:rtl w:val="0"/>
        </w:rPr>
        <w:t xml:space="preserve">Table 3</w:t>
      </w:r>
    </w:p>
    <w:p w:rsidR="00000000" w:rsidDel="00000000" w:rsidP="00000000" w:rsidRDefault="00000000" w:rsidRPr="00000000" w14:paraId="000000ED">
      <w:pPr>
        <w:widowControl w:val="0"/>
        <w:rPr>
          <w:color w:val="000000"/>
        </w:rPr>
      </w:pPr>
      <w:r w:rsidDel="00000000" w:rsidR="00000000" w:rsidRPr="00000000">
        <w:rPr>
          <w:rtl w:val="0"/>
        </w:rPr>
      </w:r>
    </w:p>
    <w:p w:rsidR="00000000" w:rsidDel="00000000" w:rsidP="00000000" w:rsidRDefault="00000000" w:rsidRPr="00000000" w14:paraId="000000EE">
      <w:pPr>
        <w:widowControl w:val="0"/>
        <w:rPr>
          <w:color w:val="000000"/>
        </w:rPr>
      </w:pPr>
      <w:r w:rsidDel="00000000" w:rsidR="00000000" w:rsidRPr="00000000">
        <w:rPr>
          <w:rtl w:val="0"/>
        </w:rPr>
      </w:r>
    </w:p>
    <w:p w:rsidR="00000000" w:rsidDel="00000000" w:rsidP="00000000" w:rsidRDefault="00000000" w:rsidRPr="00000000" w14:paraId="000000EF">
      <w:pPr>
        <w:widowControl w:val="0"/>
        <w:rPr>
          <w:b w:val="1"/>
          <w:color w:val="000000"/>
        </w:rPr>
      </w:pPr>
      <w:r w:rsidDel="00000000" w:rsidR="00000000" w:rsidRPr="00000000">
        <w:rPr>
          <w:b w:val="1"/>
          <w:color w:val="000000"/>
          <w:rtl w:val="0"/>
        </w:rPr>
        <w:t xml:space="preserve">Besides symptomatic management, how would you initially approach a bacterial rhinosinusitis?</w:t>
      </w:r>
    </w:p>
    <w:p w:rsidR="00000000" w:rsidDel="00000000" w:rsidP="00000000" w:rsidRDefault="00000000" w:rsidRPr="00000000" w14:paraId="000000F0">
      <w:pPr>
        <w:widowControl w:val="0"/>
        <w:rPr>
          <w:rFonts w:ascii="inherit" w:cs="inherit" w:eastAsia="inherit" w:hAnsi="inherit"/>
          <w:b w:val="1"/>
          <w:color w:val="000000"/>
        </w:rPr>
      </w:pPr>
      <w:r w:rsidDel="00000000" w:rsidR="00000000" w:rsidRPr="00000000">
        <w:rPr>
          <w:rtl w:val="0"/>
        </w:rPr>
      </w:r>
    </w:p>
    <w:p w:rsidR="00000000" w:rsidDel="00000000" w:rsidP="00000000" w:rsidRDefault="00000000" w:rsidRPr="00000000" w14:paraId="000000F1">
      <w:pPr>
        <w:rPr>
          <w:color w:val="000000"/>
        </w:rPr>
      </w:pPr>
      <w:r w:rsidDel="00000000" w:rsidR="00000000" w:rsidRPr="00000000">
        <w:rPr>
          <w:color w:val="000000"/>
          <w:rtl w:val="0"/>
        </w:rPr>
        <w:t xml:space="preserve">Either:</w:t>
      </w:r>
    </w:p>
    <w:p w:rsidR="00000000" w:rsidDel="00000000" w:rsidP="00000000" w:rsidRDefault="00000000" w:rsidRPr="00000000" w14:paraId="000000F2">
      <w:pPr>
        <w:rPr>
          <w:color w:val="000000"/>
        </w:rPr>
      </w:pPr>
      <w:r w:rsidDel="00000000" w:rsidR="00000000" w:rsidRPr="00000000">
        <w:rPr>
          <w:rtl w:val="0"/>
        </w:rPr>
        <w:t xml:space="preserve">1-</w:t>
      </w:r>
      <w:r w:rsidDel="00000000" w:rsidR="00000000" w:rsidRPr="00000000">
        <w:rPr>
          <w:color w:val="000000"/>
          <w:rtl w:val="0"/>
        </w:rPr>
        <w:t xml:space="preserve">offer watchful waiting (without antibiotics).</w:t>
      </w:r>
    </w:p>
    <w:p w:rsidR="00000000" w:rsidDel="00000000" w:rsidP="00000000" w:rsidRDefault="00000000" w:rsidRPr="00000000" w14:paraId="000000F3">
      <w:pPr>
        <w:rPr>
          <w:color w:val="000000"/>
        </w:rPr>
      </w:pPr>
      <w:r w:rsidDel="00000000" w:rsidR="00000000" w:rsidRPr="00000000">
        <w:rPr>
          <w:rtl w:val="0"/>
        </w:rPr>
        <w:t xml:space="preserve">2-</w:t>
      </w:r>
      <w:r w:rsidDel="00000000" w:rsidR="00000000" w:rsidRPr="00000000">
        <w:rPr>
          <w:color w:val="000000"/>
          <w:rtl w:val="0"/>
        </w:rPr>
        <w:t xml:space="preserve">prescribe initial antibiotic therapy for adults with uncomplicated ABRS. </w:t>
      </w:r>
    </w:p>
    <w:p w:rsidR="00000000" w:rsidDel="00000000" w:rsidP="00000000" w:rsidRDefault="00000000" w:rsidRPr="00000000" w14:paraId="000000F4">
      <w:pPr>
        <w:rPr>
          <w:color w:val="000000"/>
          <w:u w:val="single"/>
        </w:rPr>
      </w:pPr>
      <w:r w:rsidDel="00000000" w:rsidR="00000000" w:rsidRPr="00000000">
        <w:rPr>
          <w:rtl w:val="0"/>
        </w:rPr>
        <w:t xml:space="preserve">-</w:t>
      </w:r>
      <w:r w:rsidDel="00000000" w:rsidR="00000000" w:rsidRPr="00000000">
        <w:rPr>
          <w:color w:val="000000"/>
          <w:rtl w:val="0"/>
        </w:rPr>
        <w:t xml:space="preserve">Watchful waiting should be offered </w:t>
      </w:r>
      <w:r w:rsidDel="00000000" w:rsidR="00000000" w:rsidRPr="00000000">
        <w:rPr>
          <w:color w:val="000000"/>
          <w:u w:val="single"/>
          <w:rtl w:val="0"/>
        </w:rPr>
        <w:t xml:space="preserve">only when there is assurance of follow-up</w:t>
      </w:r>
      <w:r w:rsidDel="00000000" w:rsidR="00000000" w:rsidRPr="00000000">
        <w:rPr>
          <w:color w:val="000000"/>
          <w:rtl w:val="0"/>
        </w:rPr>
        <w:t xml:space="preserve">, such that antibiotic therapy is started </w:t>
      </w:r>
      <w:r w:rsidDel="00000000" w:rsidR="00000000" w:rsidRPr="00000000">
        <w:rPr>
          <w:color w:val="000000"/>
          <w:u w:val="single"/>
          <w:rtl w:val="0"/>
        </w:rPr>
        <w:t xml:space="preserve">if the patient’s condition fails to improve by 7 days after ABRS</w:t>
      </w:r>
      <w:r w:rsidDel="00000000" w:rsidR="00000000" w:rsidRPr="00000000">
        <w:rPr>
          <w:color w:val="000000"/>
          <w:rtl w:val="0"/>
        </w:rPr>
        <w:t xml:space="preserve"> </w:t>
      </w:r>
      <w:r w:rsidDel="00000000" w:rsidR="00000000" w:rsidRPr="00000000">
        <w:rPr>
          <w:color w:val="000000"/>
          <w:u w:val="single"/>
          <w:rtl w:val="0"/>
        </w:rPr>
        <w:t xml:space="preserve">diagnosis</w:t>
      </w:r>
      <w:r w:rsidDel="00000000" w:rsidR="00000000" w:rsidRPr="00000000">
        <w:rPr>
          <w:color w:val="000000"/>
          <w:rtl w:val="0"/>
        </w:rPr>
        <w:t xml:space="preserve"> or</w:t>
      </w:r>
      <w:r w:rsidDel="00000000" w:rsidR="00000000" w:rsidRPr="00000000">
        <w:rPr>
          <w:color w:val="000000"/>
          <w:u w:val="single"/>
          <w:rtl w:val="0"/>
        </w:rPr>
        <w:t xml:space="preserve"> if it worsens at any time.</w:t>
      </w:r>
    </w:p>
    <w:p w:rsidR="00000000" w:rsidDel="00000000" w:rsidP="00000000" w:rsidRDefault="00000000" w:rsidRPr="00000000" w14:paraId="000000F5">
      <w:pPr>
        <w:widowControl w:val="0"/>
        <w:rPr>
          <w:b w:val="1"/>
          <w:color w:val="000000"/>
        </w:rPr>
      </w:pPr>
      <w:r w:rsidDel="00000000" w:rsidR="00000000" w:rsidRPr="00000000">
        <w:rPr>
          <w:rtl w:val="0"/>
        </w:rPr>
      </w:r>
    </w:p>
    <w:p w:rsidR="00000000" w:rsidDel="00000000" w:rsidP="00000000" w:rsidRDefault="00000000" w:rsidRPr="00000000" w14:paraId="000000F6">
      <w:pPr>
        <w:rPr>
          <w:color w:val="000000"/>
        </w:rPr>
      </w:pPr>
      <w:r w:rsidDel="00000000" w:rsidR="00000000" w:rsidRPr="00000000">
        <w:rPr>
          <w:color w:val="000000"/>
          <w:rtl w:val="0"/>
        </w:rPr>
        <w:t xml:space="preserve">Clinical Practice Guideline (Update): Adult Sinusitis Richard M. Rosenfeld</w:t>
      </w:r>
    </w:p>
    <w:p w:rsidR="00000000" w:rsidDel="00000000" w:rsidP="00000000" w:rsidRDefault="00000000" w:rsidRPr="00000000" w14:paraId="000000F7">
      <w:pPr>
        <w:widowControl w:val="0"/>
        <w:rPr>
          <w:color w:val="000000"/>
        </w:rPr>
      </w:pPr>
      <w:r w:rsidDel="00000000" w:rsidR="00000000" w:rsidRPr="00000000">
        <w:rPr>
          <w:color w:val="000000"/>
          <w:rtl w:val="0"/>
        </w:rPr>
        <w:t xml:space="preserve">Table 3</w:t>
      </w:r>
    </w:p>
    <w:p w:rsidR="00000000" w:rsidDel="00000000" w:rsidP="00000000" w:rsidRDefault="00000000" w:rsidRPr="00000000" w14:paraId="000000F8">
      <w:pPr>
        <w:widowControl w:val="0"/>
        <w:rPr>
          <w:b w:val="1"/>
          <w:color w:val="000000"/>
        </w:rPr>
      </w:pPr>
      <w:r w:rsidDel="00000000" w:rsidR="00000000" w:rsidRPr="00000000">
        <w:rPr>
          <w:rtl w:val="0"/>
        </w:rPr>
      </w:r>
    </w:p>
    <w:p w:rsidR="00000000" w:rsidDel="00000000" w:rsidP="00000000" w:rsidRDefault="00000000" w:rsidRPr="00000000" w14:paraId="000000F9">
      <w:pPr>
        <w:widowControl w:val="0"/>
        <w:rPr>
          <w:b w:val="1"/>
          <w:color w:val="000000"/>
        </w:rPr>
      </w:pPr>
      <w:r w:rsidDel="00000000" w:rsidR="00000000" w:rsidRPr="00000000">
        <w:rPr>
          <w:b w:val="1"/>
          <w:color w:val="000000"/>
          <w:rtl w:val="0"/>
        </w:rPr>
        <w:t xml:space="preserve">What is the preferred 1</w:t>
      </w:r>
      <w:r w:rsidDel="00000000" w:rsidR="00000000" w:rsidRPr="00000000">
        <w:rPr>
          <w:b w:val="1"/>
          <w:color w:val="000000"/>
          <w:vertAlign w:val="superscript"/>
          <w:rtl w:val="0"/>
        </w:rPr>
        <w:t xml:space="preserve">st</w:t>
      </w:r>
      <w:r w:rsidDel="00000000" w:rsidR="00000000" w:rsidRPr="00000000">
        <w:rPr>
          <w:b w:val="1"/>
          <w:color w:val="000000"/>
          <w:rtl w:val="0"/>
        </w:rPr>
        <w:t xml:space="preserve"> line antibiotic for bacterial rhinosinusitis?</w:t>
      </w:r>
    </w:p>
    <w:p w:rsidR="00000000" w:rsidDel="00000000" w:rsidP="00000000" w:rsidRDefault="00000000" w:rsidRPr="00000000" w14:paraId="000000FA">
      <w:pPr>
        <w:rPr>
          <w:color w:val="000000"/>
        </w:rPr>
      </w:pPr>
      <w:r w:rsidDel="00000000" w:rsidR="00000000" w:rsidRPr="00000000">
        <w:rPr>
          <w:color w:val="000000"/>
          <w:rtl w:val="0"/>
        </w:rPr>
        <w:t xml:space="preserve">amoxicillin with or without clavulanate as first-line therapy for 5 to 10 days for most adults.</w:t>
      </w:r>
    </w:p>
    <w:p w:rsidR="00000000" w:rsidDel="00000000" w:rsidP="00000000" w:rsidRDefault="00000000" w:rsidRPr="00000000" w14:paraId="000000FB">
      <w:pPr>
        <w:widowControl w:val="0"/>
        <w:rPr>
          <w:b w:val="1"/>
          <w:color w:val="000000"/>
        </w:rPr>
      </w:pPr>
      <w:r w:rsidDel="00000000" w:rsidR="00000000" w:rsidRPr="00000000">
        <w:rPr>
          <w:rtl w:val="0"/>
        </w:rPr>
      </w:r>
    </w:p>
    <w:p w:rsidR="00000000" w:rsidDel="00000000" w:rsidP="00000000" w:rsidRDefault="00000000" w:rsidRPr="00000000" w14:paraId="000000FC">
      <w:pPr>
        <w:rPr>
          <w:color w:val="000000"/>
        </w:rPr>
      </w:pPr>
      <w:r w:rsidDel="00000000" w:rsidR="00000000" w:rsidRPr="00000000">
        <w:rPr>
          <w:color w:val="000000"/>
          <w:rtl w:val="0"/>
        </w:rPr>
        <w:t xml:space="preserve">Clinical Practice Guideline (Update): Adult Sinusitis Richard M. Rosenfeld</w:t>
      </w:r>
    </w:p>
    <w:p w:rsidR="00000000" w:rsidDel="00000000" w:rsidP="00000000" w:rsidRDefault="00000000" w:rsidRPr="00000000" w14:paraId="000000FD">
      <w:pPr>
        <w:widowControl w:val="0"/>
        <w:rPr>
          <w:color w:val="000000"/>
        </w:rPr>
      </w:pPr>
      <w:r w:rsidDel="00000000" w:rsidR="00000000" w:rsidRPr="00000000">
        <w:rPr>
          <w:color w:val="000000"/>
          <w:rtl w:val="0"/>
        </w:rPr>
        <w:t xml:space="preserve">Table 3</w:t>
      </w:r>
    </w:p>
    <w:p w:rsidR="00000000" w:rsidDel="00000000" w:rsidP="00000000" w:rsidRDefault="00000000" w:rsidRPr="00000000" w14:paraId="000000FE">
      <w:pPr>
        <w:widowControl w:val="0"/>
        <w:rPr>
          <w:b w:val="1"/>
          <w:color w:val="000000"/>
        </w:rPr>
      </w:pPr>
      <w:r w:rsidDel="00000000" w:rsidR="00000000" w:rsidRPr="00000000">
        <w:rPr>
          <w:rtl w:val="0"/>
        </w:rPr>
      </w:r>
    </w:p>
    <w:p w:rsidR="00000000" w:rsidDel="00000000" w:rsidP="00000000" w:rsidRDefault="00000000" w:rsidRPr="00000000" w14:paraId="000000FF">
      <w:pPr>
        <w:widowControl w:val="0"/>
        <w:rPr>
          <w:b w:val="1"/>
          <w:color w:val="000000"/>
        </w:rPr>
      </w:pPr>
      <w:r w:rsidDel="00000000" w:rsidR="00000000" w:rsidRPr="00000000">
        <w:rPr>
          <w:b w:val="1"/>
          <w:color w:val="000000"/>
          <w:rtl w:val="0"/>
        </w:rPr>
        <w:t xml:space="preserve">When we consider the treatment for acute bacterial rhinosinusitis a failure?</w:t>
      </w:r>
    </w:p>
    <w:p w:rsidR="00000000" w:rsidDel="00000000" w:rsidP="00000000" w:rsidRDefault="00000000" w:rsidRPr="00000000" w14:paraId="00000100">
      <w:pPr>
        <w:rPr>
          <w:color w:val="000000"/>
        </w:rPr>
      </w:pPr>
      <w:r w:rsidDel="00000000" w:rsidR="00000000" w:rsidRPr="00000000">
        <w:rPr>
          <w:rtl w:val="0"/>
        </w:rPr>
        <w:t xml:space="preserve">-</w:t>
      </w:r>
      <w:r w:rsidDel="00000000" w:rsidR="00000000" w:rsidRPr="00000000">
        <w:rPr>
          <w:color w:val="000000"/>
          <w:rtl w:val="0"/>
        </w:rPr>
        <w:t xml:space="preserve">If the patient </w:t>
      </w:r>
      <w:r w:rsidDel="00000000" w:rsidR="00000000" w:rsidRPr="00000000">
        <w:rPr>
          <w:color w:val="000000"/>
          <w:u w:val="single"/>
          <w:rtl w:val="0"/>
        </w:rPr>
        <w:t xml:space="preserve">fails to improve with the initial management option by 7 days after diagnosis</w:t>
      </w:r>
      <w:r w:rsidDel="00000000" w:rsidR="00000000" w:rsidRPr="00000000">
        <w:rPr>
          <w:color w:val="000000"/>
          <w:rtl w:val="0"/>
        </w:rPr>
        <w:t xml:space="preserve"> or </w:t>
      </w:r>
      <w:r w:rsidDel="00000000" w:rsidR="00000000" w:rsidRPr="00000000">
        <w:rPr>
          <w:color w:val="000000"/>
          <w:u w:val="single"/>
          <w:rtl w:val="0"/>
        </w:rPr>
        <w:t xml:space="preserve">worsens during the initial management</w:t>
      </w:r>
      <w:r w:rsidDel="00000000" w:rsidR="00000000" w:rsidRPr="00000000">
        <w:rPr>
          <w:color w:val="000000"/>
          <w:rtl w:val="0"/>
        </w:rPr>
        <w:t xml:space="preserve">, the clinician should </w:t>
      </w:r>
      <w:r w:rsidDel="00000000" w:rsidR="00000000" w:rsidRPr="00000000">
        <w:rPr>
          <w:color w:val="000000"/>
          <w:u w:val="single"/>
          <w:rtl w:val="0"/>
        </w:rPr>
        <w:t xml:space="preserve">reassess</w:t>
      </w:r>
      <w:r w:rsidDel="00000000" w:rsidR="00000000" w:rsidRPr="00000000">
        <w:rPr>
          <w:color w:val="000000"/>
          <w:rtl w:val="0"/>
        </w:rPr>
        <w:t xml:space="preserve"> the patient to:</w:t>
      </w:r>
    </w:p>
    <w:p w:rsidR="00000000" w:rsidDel="00000000" w:rsidP="00000000" w:rsidRDefault="00000000" w:rsidRPr="00000000" w14:paraId="00000101">
      <w:pPr>
        <w:rPr>
          <w:color w:val="000000"/>
        </w:rPr>
      </w:pPr>
      <w:r w:rsidDel="00000000" w:rsidR="00000000" w:rsidRPr="00000000">
        <w:rPr>
          <w:rtl w:val="0"/>
        </w:rPr>
        <w:t xml:space="preserve">1-</w:t>
      </w:r>
      <w:r w:rsidDel="00000000" w:rsidR="00000000" w:rsidRPr="00000000">
        <w:rPr>
          <w:color w:val="000000"/>
          <w:u w:val="single"/>
          <w:rtl w:val="0"/>
        </w:rPr>
        <w:t xml:space="preserve">confirm ABRS</w:t>
      </w:r>
      <w:r w:rsidDel="00000000" w:rsidR="00000000" w:rsidRPr="00000000">
        <w:rPr>
          <w:rtl w:val="0"/>
        </w:rPr>
        <w:t xml:space="preserve">.</w:t>
      </w:r>
      <w:r w:rsidDel="00000000" w:rsidR="00000000" w:rsidRPr="00000000">
        <w:rPr>
          <w:color w:val="000000"/>
          <w:rtl w:val="0"/>
        </w:rPr>
        <w:t xml:space="preserve"> </w:t>
      </w:r>
    </w:p>
    <w:p w:rsidR="00000000" w:rsidDel="00000000" w:rsidP="00000000" w:rsidRDefault="00000000" w:rsidRPr="00000000" w14:paraId="00000102">
      <w:pPr>
        <w:rPr/>
      </w:pPr>
      <w:r w:rsidDel="00000000" w:rsidR="00000000" w:rsidRPr="00000000">
        <w:rPr>
          <w:u w:val="single"/>
          <w:rtl w:val="0"/>
        </w:rPr>
        <w:t xml:space="preserve">2-</w:t>
      </w:r>
      <w:r w:rsidDel="00000000" w:rsidR="00000000" w:rsidRPr="00000000">
        <w:rPr>
          <w:color w:val="000000"/>
          <w:u w:val="single"/>
          <w:rtl w:val="0"/>
        </w:rPr>
        <w:t xml:space="preserve">exclude</w:t>
      </w:r>
      <w:r w:rsidDel="00000000" w:rsidR="00000000" w:rsidRPr="00000000">
        <w:rPr>
          <w:color w:val="000000"/>
          <w:rtl w:val="0"/>
        </w:rPr>
        <w:t xml:space="preserve"> other causes of illness</w:t>
      </w:r>
      <w:r w:rsidDel="00000000" w:rsidR="00000000" w:rsidRPr="00000000">
        <w:rPr>
          <w:rtl w:val="0"/>
        </w:rPr>
        <w:t xml:space="preserve">.</w:t>
      </w:r>
    </w:p>
    <w:p w:rsidR="00000000" w:rsidDel="00000000" w:rsidP="00000000" w:rsidRDefault="00000000" w:rsidRPr="00000000" w14:paraId="00000103">
      <w:pPr>
        <w:rPr>
          <w:color w:val="000000"/>
          <w:u w:val="single"/>
        </w:rPr>
      </w:pPr>
      <w:r w:rsidDel="00000000" w:rsidR="00000000" w:rsidRPr="00000000">
        <w:rPr>
          <w:rtl w:val="0"/>
        </w:rPr>
        <w:t xml:space="preserve">3-</w:t>
      </w:r>
      <w:r w:rsidDel="00000000" w:rsidR="00000000" w:rsidRPr="00000000">
        <w:rPr>
          <w:color w:val="000000"/>
          <w:u w:val="single"/>
          <w:rtl w:val="0"/>
        </w:rPr>
        <w:t xml:space="preserve">detect complications. </w:t>
      </w:r>
    </w:p>
    <w:p w:rsidR="00000000" w:rsidDel="00000000" w:rsidP="00000000" w:rsidRDefault="00000000" w:rsidRPr="00000000" w14:paraId="00000104">
      <w:pPr>
        <w:rPr>
          <w:color w:val="000000"/>
        </w:rPr>
      </w:pPr>
      <w:r w:rsidDel="00000000" w:rsidR="00000000" w:rsidRPr="00000000">
        <w:rPr>
          <w:color w:val="000000"/>
          <w:rtl w:val="0"/>
        </w:rPr>
        <w:t xml:space="preserve">(</w:t>
      </w:r>
      <w:r w:rsidDel="00000000" w:rsidR="00000000" w:rsidRPr="00000000">
        <w:rPr>
          <w:rtl w:val="0"/>
        </w:rPr>
        <w:t xml:space="preserve">you have to see the patient again in your clinic)</w:t>
      </w:r>
      <w:r w:rsidDel="00000000" w:rsidR="00000000" w:rsidRPr="00000000">
        <w:rPr>
          <w:color w:val="000000"/>
          <w:rtl w:val="0"/>
        </w:rPr>
        <w:t xml:space="preserve">. </w:t>
      </w:r>
    </w:p>
    <w:p w:rsidR="00000000" w:rsidDel="00000000" w:rsidP="00000000" w:rsidRDefault="00000000" w:rsidRPr="00000000" w14:paraId="00000105">
      <w:pPr>
        <w:rPr>
          <w:color w:val="000000"/>
        </w:rPr>
      </w:pPr>
      <w:r w:rsidDel="00000000" w:rsidR="00000000" w:rsidRPr="00000000">
        <w:rPr>
          <w:rtl w:val="0"/>
        </w:rPr>
        <w:t xml:space="preserve">-</w:t>
      </w:r>
      <w:r w:rsidDel="00000000" w:rsidR="00000000" w:rsidRPr="00000000">
        <w:rPr>
          <w:color w:val="000000"/>
          <w:rtl w:val="0"/>
        </w:rPr>
        <w:t xml:space="preserve">If ABRS is confirmed in the patient initially managed with observation, the clinician should begin antibiotic therapy. </w:t>
      </w:r>
    </w:p>
    <w:p w:rsidR="00000000" w:rsidDel="00000000" w:rsidP="00000000" w:rsidRDefault="00000000" w:rsidRPr="00000000" w14:paraId="00000106">
      <w:pPr>
        <w:rPr>
          <w:color w:val="000000"/>
        </w:rPr>
      </w:pPr>
      <w:r w:rsidDel="00000000" w:rsidR="00000000" w:rsidRPr="00000000">
        <w:rPr>
          <w:rtl w:val="0"/>
        </w:rPr>
        <w:t xml:space="preserve">-</w:t>
      </w:r>
      <w:r w:rsidDel="00000000" w:rsidR="00000000" w:rsidRPr="00000000">
        <w:rPr>
          <w:color w:val="000000"/>
          <w:rtl w:val="0"/>
        </w:rPr>
        <w:t xml:space="preserve">If the patient was initially managed with an antibiotic, the clinician should change the antibiotic.</w:t>
      </w:r>
    </w:p>
    <w:p w:rsidR="00000000" w:rsidDel="00000000" w:rsidP="00000000" w:rsidRDefault="00000000" w:rsidRPr="00000000" w14:paraId="00000107">
      <w:pPr>
        <w:widowControl w:val="0"/>
        <w:rPr>
          <w:color w:val="000000"/>
          <w:sz w:val="16"/>
          <w:szCs w:val="16"/>
        </w:rPr>
      </w:pPr>
      <w:r w:rsidDel="00000000" w:rsidR="00000000" w:rsidRPr="00000000">
        <w:rPr>
          <w:rtl w:val="0"/>
        </w:rPr>
      </w:r>
    </w:p>
    <w:p w:rsidR="00000000" w:rsidDel="00000000" w:rsidP="00000000" w:rsidRDefault="00000000" w:rsidRPr="00000000" w14:paraId="00000108">
      <w:pPr>
        <w:rPr>
          <w:color w:val="000000"/>
        </w:rPr>
      </w:pPr>
      <w:r w:rsidDel="00000000" w:rsidR="00000000" w:rsidRPr="00000000">
        <w:rPr>
          <w:color w:val="000000"/>
          <w:rtl w:val="0"/>
        </w:rPr>
        <w:t xml:space="preserve">Clinical Practice Guideline (Update): Adult Sinusitis Richard M. Rosenfeld</w:t>
      </w:r>
    </w:p>
    <w:p w:rsidR="00000000" w:rsidDel="00000000" w:rsidP="00000000" w:rsidRDefault="00000000" w:rsidRPr="00000000" w14:paraId="00000109">
      <w:pPr>
        <w:widowControl w:val="0"/>
        <w:rPr>
          <w:color w:val="000000"/>
        </w:rPr>
      </w:pPr>
      <w:r w:rsidDel="00000000" w:rsidR="00000000" w:rsidRPr="00000000">
        <w:rPr>
          <w:color w:val="000000"/>
          <w:rtl w:val="0"/>
        </w:rPr>
        <w:t xml:space="preserve">Table 3</w:t>
      </w:r>
    </w:p>
    <w:p w:rsidR="00000000" w:rsidDel="00000000" w:rsidP="00000000" w:rsidRDefault="00000000" w:rsidRPr="00000000" w14:paraId="0000010A">
      <w:pPr>
        <w:widowControl w:val="0"/>
        <w:rPr>
          <w:color w:val="000000"/>
          <w:sz w:val="16"/>
          <w:szCs w:val="16"/>
        </w:rPr>
      </w:pPr>
      <w:r w:rsidDel="00000000" w:rsidR="00000000" w:rsidRPr="00000000">
        <w:rPr>
          <w:rtl w:val="0"/>
        </w:rPr>
      </w:r>
    </w:p>
    <w:p w:rsidR="00000000" w:rsidDel="00000000" w:rsidP="00000000" w:rsidRDefault="00000000" w:rsidRPr="00000000" w14:paraId="0000010B">
      <w:pPr>
        <w:rPr>
          <w:b w:val="1"/>
          <w:color w:val="000000"/>
        </w:rPr>
      </w:pPr>
      <w:r w:rsidDel="00000000" w:rsidR="00000000" w:rsidRPr="00000000">
        <w:rPr>
          <w:b w:val="1"/>
          <w:color w:val="000000"/>
          <w:rtl w:val="0"/>
        </w:rPr>
        <w:t xml:space="preserve">Who are the candidates for antiviral therapy for influenza?</w:t>
      </w:r>
    </w:p>
    <w:p w:rsidR="00000000" w:rsidDel="00000000" w:rsidP="00000000" w:rsidRDefault="00000000" w:rsidRPr="00000000" w14:paraId="0000010C">
      <w:pPr>
        <w:numPr>
          <w:ilvl w:val="0"/>
          <w:numId w:val="4"/>
        </w:numPr>
        <w:shd w:fill="ffffff" w:val="clear"/>
        <w:spacing w:after="0" w:before="280" w:lineRule="auto"/>
        <w:ind w:left="375" w:hanging="360"/>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children aged younger than 2 years;</w:t>
      </w:r>
      <w:r w:rsidDel="00000000" w:rsidR="00000000" w:rsidRPr="00000000">
        <w:rPr>
          <w:rFonts w:ascii="Helvetica Neue" w:cs="Helvetica Neue" w:eastAsia="Helvetica Neue" w:hAnsi="Helvetica Neue"/>
          <w:color w:val="000000"/>
          <w:sz w:val="16"/>
          <w:szCs w:val="16"/>
          <w:vertAlign w:val="superscript"/>
          <w:rtl w:val="0"/>
        </w:rPr>
        <w:t xml:space="preserve">1</w:t>
      </w:r>
      <w:r w:rsidDel="00000000" w:rsidR="00000000" w:rsidRPr="00000000">
        <w:rPr>
          <w:rtl w:val="0"/>
        </w:rPr>
      </w:r>
    </w:p>
    <w:p w:rsidR="00000000" w:rsidDel="00000000" w:rsidP="00000000" w:rsidRDefault="00000000" w:rsidRPr="00000000" w14:paraId="0000010D">
      <w:pPr>
        <w:numPr>
          <w:ilvl w:val="0"/>
          <w:numId w:val="4"/>
        </w:numPr>
        <w:shd w:fill="ffffff" w:val="clear"/>
        <w:spacing w:after="0" w:before="0" w:lineRule="auto"/>
        <w:ind w:left="375" w:hanging="360"/>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adults aged 65 years and older;</w:t>
      </w:r>
    </w:p>
    <w:p w:rsidR="00000000" w:rsidDel="00000000" w:rsidP="00000000" w:rsidRDefault="00000000" w:rsidRPr="00000000" w14:paraId="0000010E">
      <w:pPr>
        <w:numPr>
          <w:ilvl w:val="0"/>
          <w:numId w:val="4"/>
        </w:numPr>
        <w:shd w:fill="ffffff" w:val="clear"/>
        <w:spacing w:after="0" w:before="0" w:lineRule="auto"/>
        <w:ind w:left="375" w:hanging="360"/>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persons with chronic pulmonary (including asthma), cardiovascular (except hypertension alone), renal, hepatic, hematological (including sickle cell disease), and metabolic disorders (including diabetes mellitus), or neurologic and neurodevelopment conditions (including disorders of the brain, spinal cord, peripheral nerve, and muscle, such as cerebral palsy, epilepsy [seizure disorders], stroke, intellectual disability [mental retardation], moderate to severe developmental delay, muscular dystrophy, or spinal cord injury);</w:t>
      </w:r>
    </w:p>
    <w:p w:rsidR="00000000" w:rsidDel="00000000" w:rsidP="00000000" w:rsidRDefault="00000000" w:rsidRPr="00000000" w14:paraId="0000010F">
      <w:pPr>
        <w:numPr>
          <w:ilvl w:val="0"/>
          <w:numId w:val="4"/>
        </w:numPr>
        <w:shd w:fill="ffffff" w:val="clear"/>
        <w:spacing w:after="0" w:before="0" w:lineRule="auto"/>
        <w:ind w:left="375" w:hanging="360"/>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persons with immunosuppression, including that caused by medications or by HIV infection;</w:t>
      </w:r>
    </w:p>
    <w:p w:rsidR="00000000" w:rsidDel="00000000" w:rsidP="00000000" w:rsidRDefault="00000000" w:rsidRPr="00000000" w14:paraId="00000110">
      <w:pPr>
        <w:numPr>
          <w:ilvl w:val="0"/>
          <w:numId w:val="4"/>
        </w:numPr>
        <w:shd w:fill="ffffff" w:val="clear"/>
        <w:spacing w:after="0" w:before="0" w:lineRule="auto"/>
        <w:ind w:left="375" w:hanging="360"/>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women who are pregnant or postpartum (within 2 weeks after delivery);</w:t>
      </w:r>
    </w:p>
    <w:p w:rsidR="00000000" w:rsidDel="00000000" w:rsidP="00000000" w:rsidRDefault="00000000" w:rsidRPr="00000000" w14:paraId="00000111">
      <w:pPr>
        <w:numPr>
          <w:ilvl w:val="0"/>
          <w:numId w:val="4"/>
        </w:numPr>
        <w:shd w:fill="ffffff" w:val="clear"/>
        <w:spacing w:after="0" w:before="0" w:lineRule="auto"/>
        <w:ind w:left="375" w:hanging="360"/>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persons aged younger than 19 years who are receiving long-term aspirin therapy;</w:t>
      </w:r>
    </w:p>
    <w:p w:rsidR="00000000" w:rsidDel="00000000" w:rsidP="00000000" w:rsidRDefault="00000000" w:rsidRPr="00000000" w14:paraId="00000112">
      <w:pPr>
        <w:numPr>
          <w:ilvl w:val="0"/>
          <w:numId w:val="4"/>
        </w:numPr>
        <w:shd w:fill="ffffff" w:val="clear"/>
        <w:spacing w:after="0" w:before="0" w:lineRule="auto"/>
        <w:ind w:left="375" w:hanging="360"/>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persons who are morbidly obese (i.e., body mass index is equal to or greater than 40); and</w:t>
      </w:r>
    </w:p>
    <w:p w:rsidR="00000000" w:rsidDel="00000000" w:rsidP="00000000" w:rsidRDefault="00000000" w:rsidRPr="00000000" w14:paraId="00000113">
      <w:pPr>
        <w:numPr>
          <w:ilvl w:val="0"/>
          <w:numId w:val="4"/>
        </w:numPr>
        <w:shd w:fill="ffffff" w:val="clear"/>
        <w:spacing w:after="280" w:before="0" w:lineRule="auto"/>
        <w:ind w:left="375" w:hanging="360"/>
        <w:rPr>
          <w:rFonts w:ascii="Helvetica Neue" w:cs="Helvetica Neue" w:eastAsia="Helvetica Neue" w:hAnsi="Helvetica Neue"/>
          <w:color w:val="000000"/>
          <w:sz w:val="21"/>
          <w:szCs w:val="21"/>
        </w:rPr>
      </w:pPr>
      <w:r w:rsidDel="00000000" w:rsidR="00000000" w:rsidRPr="00000000">
        <w:rPr>
          <w:rFonts w:ascii="Helvetica Neue" w:cs="Helvetica Neue" w:eastAsia="Helvetica Neue" w:hAnsi="Helvetica Neue"/>
          <w:color w:val="000000"/>
          <w:sz w:val="21"/>
          <w:szCs w:val="21"/>
          <w:rtl w:val="0"/>
        </w:rPr>
        <w:t xml:space="preserve">residents of nursing homes and other chronic care facilities.</w:t>
      </w:r>
    </w:p>
    <w:p w:rsidR="00000000" w:rsidDel="00000000" w:rsidP="00000000" w:rsidRDefault="00000000" w:rsidRPr="00000000" w14:paraId="00000114">
      <w:pPr>
        <w:rPr>
          <w:color w:val="000000"/>
        </w:rPr>
      </w:pPr>
      <w:r w:rsidDel="00000000" w:rsidR="00000000" w:rsidRPr="00000000">
        <w:rPr>
          <w:rtl w:val="0"/>
        </w:rPr>
      </w:r>
    </w:p>
    <w:p w:rsidR="00000000" w:rsidDel="00000000" w:rsidP="00000000" w:rsidRDefault="00000000" w:rsidRPr="00000000" w14:paraId="00000115">
      <w:pPr>
        <w:rPr>
          <w:color w:val="000000"/>
        </w:rPr>
      </w:pPr>
      <w:r w:rsidDel="00000000" w:rsidR="00000000" w:rsidRPr="00000000">
        <w:rPr>
          <w:rtl w:val="0"/>
        </w:rPr>
        <w:t xml:space="preserve">In summary: patients who are at extremes of </w:t>
      </w:r>
      <w:r w:rsidDel="00000000" w:rsidR="00000000" w:rsidRPr="00000000">
        <w:rPr>
          <w:color w:val="000000"/>
          <w:rtl w:val="0"/>
        </w:rPr>
        <w:t xml:space="preserve">Age, patients with chronic diseases, patients who are immunosuppress</w:t>
      </w:r>
      <w:r w:rsidDel="00000000" w:rsidR="00000000" w:rsidRPr="00000000">
        <w:rPr>
          <w:rtl w:val="0"/>
        </w:rPr>
        <w:t xml:space="preserve">ed</w:t>
      </w:r>
      <w:r w:rsidDel="00000000" w:rsidR="00000000" w:rsidRPr="00000000">
        <w:rPr>
          <w:color w:val="000000"/>
          <w:rtl w:val="0"/>
        </w:rPr>
        <w:t xml:space="preserve">, pregnan</w:t>
      </w:r>
      <w:r w:rsidDel="00000000" w:rsidR="00000000" w:rsidRPr="00000000">
        <w:rPr>
          <w:rtl w:val="0"/>
        </w:rPr>
        <w:t xml:space="preserve">t patients</w:t>
      </w:r>
      <w:r w:rsidDel="00000000" w:rsidR="00000000" w:rsidRPr="00000000">
        <w:rPr>
          <w:rtl w:val="0"/>
        </w:rPr>
      </w:r>
    </w:p>
    <w:p w:rsidR="00000000" w:rsidDel="00000000" w:rsidP="00000000" w:rsidRDefault="00000000" w:rsidRPr="00000000" w14:paraId="00000116">
      <w:pPr>
        <w:rPr>
          <w:color w:val="000000"/>
        </w:rPr>
      </w:pPr>
      <w:r w:rsidDel="00000000" w:rsidR="00000000" w:rsidRPr="00000000">
        <w:rPr>
          <w:rtl w:val="0"/>
        </w:rPr>
      </w:r>
    </w:p>
    <w:p w:rsidR="00000000" w:rsidDel="00000000" w:rsidP="00000000" w:rsidRDefault="00000000" w:rsidRPr="00000000" w14:paraId="00000117">
      <w:pPr>
        <w:rPr>
          <w:color w:val="000000"/>
        </w:rPr>
      </w:pPr>
      <w:hyperlink r:id="rId17">
        <w:r w:rsidDel="00000000" w:rsidR="00000000" w:rsidRPr="00000000">
          <w:rPr>
            <w:color w:val="000000"/>
            <w:u w:val="single"/>
            <w:rtl w:val="0"/>
          </w:rPr>
          <w:t xml:space="preserve">https://www.cdc.gov/flu/professionals/antivirals/summary-clinicians.htm</w:t>
        </w:r>
      </w:hyperlink>
      <w:r w:rsidDel="00000000" w:rsidR="00000000" w:rsidRPr="00000000">
        <w:rPr>
          <w:rtl w:val="0"/>
        </w:rPr>
      </w:r>
    </w:p>
    <w:p w:rsidR="00000000" w:rsidDel="00000000" w:rsidP="00000000" w:rsidRDefault="00000000" w:rsidRPr="00000000" w14:paraId="00000118">
      <w:pPr>
        <w:rPr>
          <w:color w:val="000000"/>
        </w:rPr>
      </w:pPr>
      <w:r w:rsidDel="00000000" w:rsidR="00000000" w:rsidRPr="00000000">
        <w:rPr>
          <w:rtl w:val="0"/>
        </w:rPr>
      </w:r>
    </w:p>
    <w:p w:rsidR="00000000" w:rsidDel="00000000" w:rsidP="00000000" w:rsidRDefault="00000000" w:rsidRPr="00000000" w14:paraId="00000119">
      <w:pPr>
        <w:rPr>
          <w:b w:val="1"/>
          <w:color w:val="000000"/>
        </w:rPr>
      </w:pPr>
      <w:r w:rsidDel="00000000" w:rsidR="00000000" w:rsidRPr="00000000">
        <w:rPr>
          <w:b w:val="1"/>
          <w:color w:val="000000"/>
          <w:rtl w:val="0"/>
        </w:rPr>
        <w:t xml:space="preserve">What is the preferred antiviral agent for pregnant women?</w:t>
      </w:r>
    </w:p>
    <w:p w:rsidR="00000000" w:rsidDel="00000000" w:rsidP="00000000" w:rsidRDefault="00000000" w:rsidRPr="00000000" w14:paraId="0000011A">
      <w:pPr>
        <w:rPr>
          <w:color w:val="000000"/>
        </w:rPr>
      </w:pPr>
      <w:r w:rsidDel="00000000" w:rsidR="00000000" w:rsidRPr="00000000">
        <w:rPr>
          <w:rtl w:val="0"/>
        </w:rPr>
      </w:r>
    </w:p>
    <w:p w:rsidR="00000000" w:rsidDel="00000000" w:rsidP="00000000" w:rsidRDefault="00000000" w:rsidRPr="00000000" w14:paraId="0000011B">
      <w:pPr>
        <w:rPr>
          <w:color w:val="000000"/>
        </w:rPr>
      </w:pPr>
      <w:r w:rsidDel="00000000" w:rsidR="00000000" w:rsidRPr="00000000">
        <w:rPr>
          <w:rFonts w:ascii="Helvetica Neue" w:cs="Helvetica Neue" w:eastAsia="Helvetica Neue" w:hAnsi="Helvetica Neue"/>
          <w:color w:val="000000"/>
          <w:sz w:val="21"/>
          <w:szCs w:val="21"/>
          <w:rtl w:val="0"/>
        </w:rPr>
        <w:t xml:space="preserve">Oral oseltamivir is preferred for treatment of pregnant women</w:t>
      </w:r>
      <w:r w:rsidDel="00000000" w:rsidR="00000000" w:rsidRPr="00000000">
        <w:rPr>
          <w:rtl w:val="0"/>
        </w:rPr>
      </w:r>
    </w:p>
    <w:p w:rsidR="00000000" w:rsidDel="00000000" w:rsidP="00000000" w:rsidRDefault="00000000" w:rsidRPr="00000000" w14:paraId="0000011C">
      <w:pPr>
        <w:rPr>
          <w:color w:val="000000"/>
        </w:rPr>
      </w:pPr>
      <w:r w:rsidDel="00000000" w:rsidR="00000000" w:rsidRPr="00000000">
        <w:rPr>
          <w:rtl w:val="0"/>
        </w:rPr>
      </w:r>
    </w:p>
    <w:p w:rsidR="00000000" w:rsidDel="00000000" w:rsidP="00000000" w:rsidRDefault="00000000" w:rsidRPr="00000000" w14:paraId="0000011D">
      <w:pPr>
        <w:rPr>
          <w:color w:val="000000"/>
        </w:rPr>
      </w:pPr>
      <w:hyperlink r:id="rId18">
        <w:r w:rsidDel="00000000" w:rsidR="00000000" w:rsidRPr="00000000">
          <w:rPr>
            <w:color w:val="000000"/>
            <w:u w:val="single"/>
            <w:rtl w:val="0"/>
          </w:rPr>
          <w:t xml:space="preserve">https://www.cdc.gov/flu/professionals/antivirals/summary-clinicians.htm</w:t>
        </w:r>
      </w:hyperlink>
      <w:r w:rsidDel="00000000" w:rsidR="00000000" w:rsidRPr="00000000">
        <w:rPr>
          <w:rtl w:val="0"/>
        </w:rPr>
      </w:r>
    </w:p>
    <w:p w:rsidR="00000000" w:rsidDel="00000000" w:rsidP="00000000" w:rsidRDefault="00000000" w:rsidRPr="00000000" w14:paraId="0000011E">
      <w:pPr>
        <w:rPr>
          <w:b w:val="1"/>
          <w:color w:val="000000"/>
        </w:rPr>
      </w:pPr>
      <w:r w:rsidDel="00000000" w:rsidR="00000000" w:rsidRPr="00000000">
        <w:rPr>
          <w:rtl w:val="0"/>
        </w:rPr>
      </w:r>
    </w:p>
    <w:p w:rsidR="00000000" w:rsidDel="00000000" w:rsidP="00000000" w:rsidRDefault="00000000" w:rsidRPr="00000000" w14:paraId="0000011F">
      <w:pPr>
        <w:rPr/>
      </w:pPr>
      <w:r w:rsidDel="00000000" w:rsidR="00000000" w:rsidRPr="00000000">
        <w:rPr>
          <w:b w:val="1"/>
          <w:color w:val="000000"/>
          <w:rtl w:val="0"/>
        </w:rPr>
        <w:t xml:space="preserve">How to prevent influenza &amp; common</w:t>
      </w:r>
      <w:r w:rsidDel="00000000" w:rsidR="00000000" w:rsidRPr="00000000">
        <w:rPr>
          <w:b w:val="1"/>
          <w:rtl w:val="0"/>
        </w:rPr>
        <w:t xml:space="preserve"> cold</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1-Try to avoid close contact with sick people.</w:t>
      </w:r>
    </w:p>
    <w:p w:rsidR="00000000" w:rsidDel="00000000" w:rsidP="00000000" w:rsidRDefault="00000000" w:rsidRPr="00000000" w14:paraId="00000121">
      <w:pPr>
        <w:rPr/>
      </w:pPr>
      <w:r w:rsidDel="00000000" w:rsidR="00000000" w:rsidRPr="00000000">
        <w:rPr>
          <w:rtl w:val="0"/>
        </w:rPr>
        <w:t xml:space="preserve">2-If you are sick with flu-like illness, CDC recommends that you stay home for at least 24 hours after your fever is gone.</w:t>
      </w:r>
    </w:p>
    <w:p w:rsidR="00000000" w:rsidDel="00000000" w:rsidP="00000000" w:rsidRDefault="00000000" w:rsidRPr="00000000" w14:paraId="00000122">
      <w:pPr>
        <w:rPr/>
      </w:pPr>
      <w:r w:rsidDel="00000000" w:rsidR="00000000" w:rsidRPr="00000000">
        <w:rPr>
          <w:rtl w:val="0"/>
        </w:rPr>
        <w:t xml:space="preserve">3-Cover your nose and mouth with a tissue when you cough or sneeze. Throw the tissue in the trash after you use it.</w:t>
      </w:r>
    </w:p>
    <w:p w:rsidR="00000000" w:rsidDel="00000000" w:rsidP="00000000" w:rsidRDefault="00000000" w:rsidRPr="00000000" w14:paraId="00000123">
      <w:pPr>
        <w:rPr/>
      </w:pPr>
      <w:r w:rsidDel="00000000" w:rsidR="00000000" w:rsidRPr="00000000">
        <w:rPr>
          <w:rtl w:val="0"/>
        </w:rPr>
        <w:t xml:space="preserve">4-Wash your hands often with soap and water. If soap and water are not available, use an alcohol-based hand rub.</w:t>
      </w:r>
    </w:p>
    <w:p w:rsidR="00000000" w:rsidDel="00000000" w:rsidP="00000000" w:rsidRDefault="00000000" w:rsidRPr="00000000" w14:paraId="00000124">
      <w:pPr>
        <w:rPr/>
      </w:pPr>
      <w:r w:rsidDel="00000000" w:rsidR="00000000" w:rsidRPr="00000000">
        <w:rPr>
          <w:rtl w:val="0"/>
        </w:rPr>
        <w:t xml:space="preserve">5-Avoid touching your eyes, nose and mouth.</w:t>
      </w:r>
    </w:p>
    <w:p w:rsidR="00000000" w:rsidDel="00000000" w:rsidP="00000000" w:rsidRDefault="00000000" w:rsidRPr="00000000" w14:paraId="00000125">
      <w:pPr>
        <w:rPr/>
      </w:pPr>
      <w:r w:rsidDel="00000000" w:rsidR="00000000" w:rsidRPr="00000000">
        <w:rPr>
          <w:rtl w:val="0"/>
        </w:rPr>
        <w:t xml:space="preserve">6-Clean and disinfect surfaces and objects that may be contaminated with germs.</w:t>
      </w:r>
    </w:p>
    <w:p w:rsidR="00000000" w:rsidDel="00000000" w:rsidP="00000000" w:rsidRDefault="00000000" w:rsidRPr="00000000" w14:paraId="00000126">
      <w:pPr>
        <w:rPr/>
      </w:pPr>
      <w:r w:rsidDel="00000000" w:rsidR="00000000" w:rsidRPr="00000000">
        <w:rPr>
          <w:rtl w:val="0"/>
        </w:rPr>
        <w:t xml:space="preserve">7-Influenza vaccination yearly.</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b w:val="1"/>
          <w:color w:val="000000"/>
        </w:rPr>
      </w:pPr>
      <w:r w:rsidDel="00000000" w:rsidR="00000000" w:rsidRPr="00000000">
        <w:rPr>
          <w:b w:val="1"/>
          <w:color w:val="000000"/>
          <w:rtl w:val="0"/>
        </w:rPr>
        <w:t xml:space="preserve">The influenza vaccine is recommended for whom?</w:t>
      </w:r>
    </w:p>
    <w:p w:rsidR="00000000" w:rsidDel="00000000" w:rsidP="00000000" w:rsidRDefault="00000000" w:rsidRPr="00000000" w14:paraId="00000129">
      <w:pPr>
        <w:rPr>
          <w:color w:val="000000"/>
        </w:rPr>
      </w:pPr>
      <w:r w:rsidDel="00000000" w:rsidR="00000000" w:rsidRPr="00000000">
        <w:rPr>
          <w:color w:val="000000"/>
          <w:rtl w:val="0"/>
        </w:rPr>
        <w:t xml:space="preserve">Recommended for all persons six months and older who do not have contraindications.</w:t>
      </w:r>
    </w:p>
    <w:p w:rsidR="00000000" w:rsidDel="00000000" w:rsidP="00000000" w:rsidRDefault="00000000" w:rsidRPr="00000000" w14:paraId="0000012A">
      <w:pPr>
        <w:rPr>
          <w:b w:val="1"/>
          <w:color w:val="000000"/>
        </w:rPr>
      </w:pPr>
      <w:r w:rsidDel="00000000" w:rsidR="00000000" w:rsidRPr="00000000">
        <w:rPr>
          <w:rtl w:val="0"/>
        </w:rPr>
      </w:r>
    </w:p>
    <w:p w:rsidR="00000000" w:rsidDel="00000000" w:rsidP="00000000" w:rsidRDefault="00000000" w:rsidRPr="00000000" w14:paraId="0000012B">
      <w:pPr>
        <w:rPr>
          <w:b w:val="1"/>
          <w:color w:val="000000"/>
        </w:rPr>
      </w:pPr>
      <w:r w:rsidDel="00000000" w:rsidR="00000000" w:rsidRPr="00000000">
        <w:rPr>
          <w:b w:val="1"/>
          <w:color w:val="000000"/>
          <w:rtl w:val="0"/>
        </w:rPr>
        <w:t xml:space="preserve">What is the frequency of influenza vaccination?</w:t>
      </w:r>
    </w:p>
    <w:p w:rsidR="00000000" w:rsidDel="00000000" w:rsidP="00000000" w:rsidRDefault="00000000" w:rsidRPr="00000000" w14:paraId="0000012C">
      <w:pPr>
        <w:rPr>
          <w:color w:val="000000"/>
        </w:rPr>
      </w:pPr>
      <w:r w:rsidDel="00000000" w:rsidR="00000000" w:rsidRPr="00000000">
        <w:rPr>
          <w:color w:val="000000"/>
          <w:rtl w:val="0"/>
        </w:rPr>
        <w:t xml:space="preserve">Yearly.</w:t>
      </w:r>
    </w:p>
    <w:p w:rsidR="00000000" w:rsidDel="00000000" w:rsidP="00000000" w:rsidRDefault="00000000" w:rsidRPr="00000000" w14:paraId="0000012D">
      <w:pPr>
        <w:rPr>
          <w:color w:val="000000"/>
        </w:rPr>
      </w:pPr>
      <w:r w:rsidDel="00000000" w:rsidR="00000000" w:rsidRPr="00000000">
        <w:rPr>
          <w:color w:val="000000"/>
          <w:rtl w:val="0"/>
        </w:rPr>
        <w:t xml:space="preserve">Children six months to eight years of age who have not received influenza vaccination before require two doses for the first season. They should receive their first dose as soon as vaccine becomes available, followed by a second vaccination no earlier than four weeks later. </w:t>
      </w:r>
    </w:p>
    <w:p w:rsidR="00000000" w:rsidDel="00000000" w:rsidP="00000000" w:rsidRDefault="00000000" w:rsidRPr="00000000" w14:paraId="0000012E">
      <w:pPr>
        <w:rPr>
          <w:b w:val="1"/>
          <w:color w:val="000000"/>
        </w:rPr>
      </w:pPr>
      <w:r w:rsidDel="00000000" w:rsidR="00000000" w:rsidRPr="00000000">
        <w:rPr>
          <w:b w:val="1"/>
          <w:color w:val="000000"/>
          <w:rtl w:val="0"/>
        </w:rPr>
        <w:t xml:space="preserve">What does the influenza vaccine contain?</w:t>
      </w:r>
    </w:p>
    <w:p w:rsidR="00000000" w:rsidDel="00000000" w:rsidP="00000000" w:rsidRDefault="00000000" w:rsidRPr="00000000" w14:paraId="0000012F">
      <w:pPr>
        <w:rPr>
          <w:color w:val="000000"/>
        </w:rPr>
      </w:pPr>
      <w:r w:rsidDel="00000000" w:rsidR="00000000" w:rsidRPr="00000000">
        <w:rPr>
          <w:color w:val="000000"/>
          <w:rtl w:val="0"/>
        </w:rPr>
        <w:t xml:space="preserve">3-4 strains. it changes from season to season, with one or more vaccine strains replaced annually to provide protection against viruses that are anticipated to circulate during the upcoming season.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drawing>
          <wp:inline distB="114300" distT="114300" distL="114300" distR="114300">
            <wp:extent cx="5734050" cy="1460500"/>
            <wp:effectExtent b="0" l="0" r="0" t="0"/>
            <wp:docPr id="17"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73405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rPr>
          <w:b w:val="1"/>
          <w:color w:val="000000"/>
        </w:rPr>
      </w:pPr>
      <w:r w:rsidDel="00000000" w:rsidR="00000000" w:rsidRPr="00000000">
        <w:rPr>
          <w:b w:val="1"/>
          <w:color w:val="000000"/>
          <w:rtl w:val="0"/>
        </w:rPr>
        <w:t xml:space="preserve">When should the influenza vaccine be offered?</w:t>
      </w:r>
    </w:p>
    <w:p w:rsidR="00000000" w:rsidDel="00000000" w:rsidP="00000000" w:rsidRDefault="00000000" w:rsidRPr="00000000" w14:paraId="00000133">
      <w:pPr>
        <w:rPr/>
      </w:pPr>
      <w:r w:rsidDel="00000000" w:rsidR="00000000" w:rsidRPr="00000000">
        <w:rPr>
          <w:color w:val="000000"/>
          <w:rtl w:val="0"/>
        </w:rPr>
        <w:t xml:space="preserve">During fall seaso</w:t>
      </w:r>
      <w:r w:rsidDel="00000000" w:rsidR="00000000" w:rsidRPr="00000000">
        <w:rPr>
          <w:rtl w:val="0"/>
        </w:rPr>
        <w:t xml:space="preserve">n.</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b w:val="1"/>
        </w:rPr>
      </w:pPr>
      <w:r w:rsidDel="00000000" w:rsidR="00000000" w:rsidRPr="00000000">
        <w:rPr>
          <w:b w:val="1"/>
          <w:rtl w:val="0"/>
        </w:rPr>
        <w:t xml:space="preserve">A patient planning for Hajj asked you when is the best time to take the influenza vaccine?</w:t>
      </w:r>
    </w:p>
    <w:p w:rsidR="00000000" w:rsidDel="00000000" w:rsidP="00000000" w:rsidRDefault="00000000" w:rsidRPr="00000000" w14:paraId="00000136">
      <w:pPr>
        <w:rPr/>
      </w:pPr>
      <w:r w:rsidDel="00000000" w:rsidR="00000000" w:rsidRPr="00000000">
        <w:rPr>
          <w:rtl w:val="0"/>
        </w:rPr>
        <w:t xml:space="preserve">It is preferred to be taken at least 2 weeks before Hakk in order for antibodies to develop.</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b w:val="1"/>
          <w:color w:val="000000"/>
        </w:rPr>
      </w:pPr>
      <w:r w:rsidDel="00000000" w:rsidR="00000000" w:rsidRPr="00000000">
        <w:rPr>
          <w:b w:val="1"/>
          <w:color w:val="000000"/>
          <w:rtl w:val="0"/>
        </w:rPr>
        <w:t xml:space="preserve">Which food allergy you should ask about before giving influenza vaccine?</w:t>
      </w:r>
    </w:p>
    <w:p w:rsidR="00000000" w:rsidDel="00000000" w:rsidP="00000000" w:rsidRDefault="00000000" w:rsidRPr="00000000" w14:paraId="00000139">
      <w:pPr>
        <w:rPr>
          <w:color w:val="000000"/>
        </w:rPr>
      </w:pPr>
      <w:r w:rsidDel="00000000" w:rsidR="00000000" w:rsidRPr="00000000">
        <w:rPr>
          <w:color w:val="000000"/>
          <w:rtl w:val="0"/>
        </w:rPr>
        <w:t xml:space="preserve">Egg</w:t>
      </w:r>
    </w:p>
    <w:p w:rsidR="00000000" w:rsidDel="00000000" w:rsidP="00000000" w:rsidRDefault="00000000" w:rsidRPr="00000000" w14:paraId="0000013A">
      <w:pPr>
        <w:rPr>
          <w:color w:val="000000"/>
        </w:rPr>
      </w:pPr>
      <w:r w:rsidDel="00000000" w:rsidR="00000000" w:rsidRPr="00000000">
        <w:rPr>
          <w:rtl w:val="0"/>
        </w:rPr>
      </w:r>
    </w:p>
    <w:p w:rsidR="00000000" w:rsidDel="00000000" w:rsidP="00000000" w:rsidRDefault="00000000" w:rsidRPr="00000000" w14:paraId="0000013B">
      <w:pPr>
        <w:rPr>
          <w:b w:val="1"/>
          <w:color w:val="000000"/>
        </w:rPr>
      </w:pPr>
      <w:r w:rsidDel="00000000" w:rsidR="00000000" w:rsidRPr="00000000">
        <w:rPr>
          <w:b w:val="1"/>
          <w:color w:val="000000"/>
          <w:rtl w:val="0"/>
        </w:rPr>
        <w:t xml:space="preserve">What are the Advisory Committee on Immunization Practices (ACIP) recommendations regarding persons with egg allergy and influenza vaccination?</w:t>
      </w:r>
    </w:p>
    <w:p w:rsidR="00000000" w:rsidDel="00000000" w:rsidP="00000000" w:rsidRDefault="00000000" w:rsidRPr="00000000" w14:paraId="0000013C">
      <w:pPr>
        <w:rPr>
          <w:b w:val="1"/>
          <w:color w:val="000000"/>
        </w:rPr>
      </w:pPr>
      <w:r w:rsidDel="00000000" w:rsidR="00000000" w:rsidRPr="00000000">
        <w:rPr>
          <w:rtl w:val="0"/>
        </w:rPr>
      </w:r>
    </w:p>
    <w:p w:rsidR="00000000" w:rsidDel="00000000" w:rsidP="00000000" w:rsidRDefault="00000000" w:rsidRPr="00000000" w14:paraId="0000013D">
      <w:pPr>
        <w:rPr>
          <w:color w:val="000000"/>
        </w:rPr>
      </w:pPr>
      <w:r w:rsidDel="00000000" w:rsidR="00000000" w:rsidRPr="00000000">
        <w:rPr>
          <w:color w:val="000000"/>
          <w:rtl w:val="0"/>
        </w:rPr>
        <w:t xml:space="preserve">ACIP recommends that persons with a history of egg allergy who have experienced only hives after exposure to egg should receive any of the recommended influenza vaccines appropriate for the recipient’s age and health status. Persons who have had reactions to egg involving symptoms other than hives (e.g., angioedema, respiratory distress, lightheadedness, recurrent emesis) or who required epinephrine or another emergency medical intervention may receive the cell culture–based or recombinant influenza vaccines appropriate for the recipient’s age and health status. </w:t>
      </w:r>
    </w:p>
    <w:p w:rsidR="00000000" w:rsidDel="00000000" w:rsidP="00000000" w:rsidRDefault="00000000" w:rsidRPr="00000000" w14:paraId="0000013E">
      <w:pPr>
        <w:rPr>
          <w:b w:val="1"/>
          <w:color w:val="000000"/>
        </w:rPr>
      </w:pPr>
      <w:r w:rsidDel="00000000" w:rsidR="00000000" w:rsidRPr="00000000">
        <w:rPr>
          <w:rtl w:val="0"/>
        </w:rPr>
      </w:r>
    </w:p>
    <w:p w:rsidR="00000000" w:rsidDel="00000000" w:rsidP="00000000" w:rsidRDefault="00000000" w:rsidRPr="00000000" w14:paraId="0000013F">
      <w:pPr>
        <w:rPr>
          <w:b w:val="1"/>
          <w:color w:val="000000"/>
        </w:rPr>
      </w:pPr>
      <w:r w:rsidDel="00000000" w:rsidR="00000000" w:rsidRPr="00000000">
        <w:rPr>
          <w:rtl w:val="0"/>
        </w:rPr>
      </w:r>
    </w:p>
    <w:p w:rsidR="00000000" w:rsidDel="00000000" w:rsidP="00000000" w:rsidRDefault="00000000" w:rsidRPr="00000000" w14:paraId="00000140">
      <w:pPr>
        <w:rPr>
          <w:b w:val="1"/>
          <w:color w:val="000000"/>
        </w:rPr>
      </w:pPr>
      <w:r w:rsidDel="00000000" w:rsidR="00000000" w:rsidRPr="00000000">
        <w:rPr>
          <w:b w:val="1"/>
          <w:color w:val="000000"/>
          <w:rtl w:val="0"/>
        </w:rPr>
        <w:t xml:space="preserve">What are the contraindications to the influenza vaccine?</w:t>
      </w:r>
    </w:p>
    <w:p w:rsidR="00000000" w:rsidDel="00000000" w:rsidP="00000000" w:rsidRDefault="00000000" w:rsidRPr="00000000" w14:paraId="00000141">
      <w:pPr>
        <w:rPr>
          <w:b w:val="1"/>
          <w:color w:val="000000"/>
        </w:rPr>
      </w:pPr>
      <w:r w:rsidDel="00000000" w:rsidR="00000000" w:rsidRPr="00000000">
        <w:rPr>
          <w:rtl w:val="0"/>
        </w:rPr>
      </w:r>
    </w:p>
    <w:p w:rsidR="00000000" w:rsidDel="00000000" w:rsidP="00000000" w:rsidRDefault="00000000" w:rsidRPr="00000000" w14:paraId="00000142">
      <w:pPr>
        <w:rPr>
          <w:color w:val="000000"/>
        </w:rPr>
      </w:pPr>
      <w:r w:rsidDel="00000000" w:rsidR="00000000" w:rsidRPr="00000000">
        <w:rPr>
          <w:color w:val="000000"/>
          <w:rtl w:val="0"/>
        </w:rPr>
        <w:t xml:space="preserve">A previous severe allergic reaction to influenza vaccine is a contraindication to future receipt of the vaccine.</w:t>
      </w:r>
    </w:p>
    <w:p w:rsidR="00000000" w:rsidDel="00000000" w:rsidP="00000000" w:rsidRDefault="00000000" w:rsidRPr="00000000" w14:paraId="00000143">
      <w:pPr>
        <w:rPr>
          <w:color w:val="000000"/>
        </w:rPr>
      </w:pPr>
      <w:r w:rsidDel="00000000" w:rsidR="00000000" w:rsidRPr="00000000">
        <w:rPr>
          <w:rtl w:val="0"/>
        </w:rPr>
      </w:r>
    </w:p>
    <w:p w:rsidR="00000000" w:rsidDel="00000000" w:rsidP="00000000" w:rsidRDefault="00000000" w:rsidRPr="00000000" w14:paraId="00000144">
      <w:pPr>
        <w:rPr>
          <w:b w:val="1"/>
          <w:color w:val="000000"/>
        </w:rPr>
      </w:pPr>
      <w:r w:rsidDel="00000000" w:rsidR="00000000" w:rsidRPr="00000000">
        <w:rPr>
          <w:b w:val="1"/>
          <w:color w:val="000000"/>
          <w:rtl w:val="0"/>
        </w:rPr>
        <w:t xml:space="preserve">What are the Precautions to the influenza vaccine?</w:t>
      </w:r>
    </w:p>
    <w:p w:rsidR="00000000" w:rsidDel="00000000" w:rsidP="00000000" w:rsidRDefault="00000000" w:rsidRPr="00000000" w14:paraId="00000145">
      <w:pPr>
        <w:numPr>
          <w:ilvl w:val="0"/>
          <w:numId w:val="2"/>
        </w:numPr>
        <w:ind w:left="720" w:hanging="360"/>
        <w:rPr>
          <w:color w:val="000000"/>
        </w:rPr>
      </w:pPr>
      <w:r w:rsidDel="00000000" w:rsidR="00000000" w:rsidRPr="00000000">
        <w:rPr>
          <w:color w:val="000000"/>
          <w:rtl w:val="0"/>
        </w:rPr>
        <w:t xml:space="preserve">Moderate or severe acute illness with or without fever.</w:t>
      </w:r>
    </w:p>
    <w:p w:rsidR="00000000" w:rsidDel="00000000" w:rsidP="00000000" w:rsidRDefault="00000000" w:rsidRPr="00000000" w14:paraId="00000146">
      <w:pPr>
        <w:numPr>
          <w:ilvl w:val="0"/>
          <w:numId w:val="2"/>
        </w:numPr>
        <w:ind w:left="720" w:hanging="360"/>
        <w:rPr>
          <w:color w:val="000000"/>
        </w:rPr>
      </w:pPr>
      <w:r w:rsidDel="00000000" w:rsidR="00000000" w:rsidRPr="00000000">
        <w:rPr>
          <w:color w:val="000000"/>
          <w:rtl w:val="0"/>
        </w:rPr>
        <w:t xml:space="preserve">Guillain–Barré syndrome within 6 weeks following a previous dose of influenza vaccine.</w:t>
      </w:r>
    </w:p>
    <w:p w:rsidR="00000000" w:rsidDel="00000000" w:rsidP="00000000" w:rsidRDefault="00000000" w:rsidRPr="00000000" w14:paraId="00000147">
      <w:pPr>
        <w:rPr>
          <w:color w:val="000000"/>
        </w:rPr>
      </w:pPr>
      <w:r w:rsidDel="00000000" w:rsidR="00000000" w:rsidRPr="00000000">
        <w:rPr>
          <w:rtl w:val="0"/>
        </w:rPr>
      </w:r>
    </w:p>
    <w:p w:rsidR="00000000" w:rsidDel="00000000" w:rsidP="00000000" w:rsidRDefault="00000000" w:rsidRPr="00000000" w14:paraId="00000148">
      <w:pPr>
        <w:rPr>
          <w:b w:val="1"/>
        </w:rPr>
      </w:pP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49">
      <w:pPr>
        <w:rPr>
          <w:b w:val="1"/>
        </w:rPr>
      </w:pPr>
      <w:r w:rsidDel="00000000" w:rsidR="00000000" w:rsidRPr="00000000">
        <w:rPr>
          <w:b w:val="1"/>
          <w:rtl w:val="0"/>
        </w:rPr>
        <w:t xml:space="preserve">define sore throat?</w:t>
      </w:r>
    </w:p>
    <w:p w:rsidR="00000000" w:rsidDel="00000000" w:rsidP="00000000" w:rsidRDefault="00000000" w:rsidRPr="00000000" w14:paraId="0000014A">
      <w:pPr>
        <w:rPr/>
      </w:pPr>
      <w:r w:rsidDel="00000000" w:rsidR="00000000" w:rsidRPr="00000000">
        <w:rPr>
          <w:rtl w:val="0"/>
        </w:rPr>
        <w:t xml:space="preserve">a sore throat refers to pain, itchiness, or irritation of the throat. patients may have difficulty swallowing food and liquids, and the pain may get worse when they try to swallow.</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b w:val="1"/>
          <w:color w:val="000000"/>
        </w:rPr>
      </w:pPr>
      <w:r w:rsidDel="00000000" w:rsidR="00000000" w:rsidRPr="00000000">
        <w:rPr>
          <w:b w:val="1"/>
          <w:color w:val="000000"/>
          <w:rtl w:val="0"/>
        </w:rPr>
        <w:t xml:space="preserve">Classify pharyngitis?</w:t>
      </w:r>
    </w:p>
    <w:p w:rsidR="00000000" w:rsidDel="00000000" w:rsidP="00000000" w:rsidRDefault="00000000" w:rsidRPr="00000000" w14:paraId="0000014D">
      <w:pPr>
        <w:rPr>
          <w:color w:val="000000"/>
        </w:rPr>
      </w:pPr>
      <w:hyperlink r:id="rId20">
        <w:r w:rsidDel="00000000" w:rsidR="00000000" w:rsidRPr="00000000">
          <w:rPr>
            <w:rFonts w:ascii="Helvetica Neue" w:cs="Helvetica Neue" w:eastAsia="Helvetica Neue" w:hAnsi="Helvetica Neue"/>
            <w:color w:val="000000"/>
            <w:sz w:val="21"/>
            <w:szCs w:val="21"/>
            <w:rtl w:val="0"/>
          </w:rPr>
          <w:t xml:space="preserve">Pharyngitis [C07.550.781]</w:t>
        </w:r>
      </w:hyperlink>
      <w:r w:rsidDel="00000000" w:rsidR="00000000" w:rsidRPr="00000000">
        <w:rPr>
          <w:rtl w:val="0"/>
        </w:rPr>
      </w:r>
    </w:p>
    <w:p w:rsidR="00000000" w:rsidDel="00000000" w:rsidP="00000000" w:rsidRDefault="00000000" w:rsidRPr="00000000" w14:paraId="0000014E">
      <w:pPr>
        <w:numPr>
          <w:ilvl w:val="0"/>
          <w:numId w:val="5"/>
        </w:numPr>
        <w:shd w:fill="ffffff" w:val="clear"/>
        <w:spacing w:after="0" w:before="280" w:lineRule="auto"/>
        <w:ind w:left="720" w:hanging="360"/>
        <w:rPr>
          <w:rFonts w:ascii="Helvetica Neue" w:cs="Helvetica Neue" w:eastAsia="Helvetica Neue" w:hAnsi="Helvetica Neue"/>
          <w:color w:val="000000"/>
          <w:sz w:val="21"/>
          <w:szCs w:val="21"/>
        </w:rPr>
      </w:pPr>
      <w:hyperlink r:id="rId21">
        <w:r w:rsidDel="00000000" w:rsidR="00000000" w:rsidRPr="00000000">
          <w:rPr>
            <w:rFonts w:ascii="Helvetica Neue" w:cs="Helvetica Neue" w:eastAsia="Helvetica Neue" w:hAnsi="Helvetica Neue"/>
            <w:color w:val="000000"/>
            <w:sz w:val="21"/>
            <w:szCs w:val="21"/>
            <w:rtl w:val="0"/>
          </w:rPr>
          <w:t xml:space="preserve">Nasopharyngitis [C07.550.781.500]</w:t>
        </w:r>
      </w:hyperlink>
      <w:r w:rsidDel="00000000" w:rsidR="00000000" w:rsidRPr="00000000">
        <w:rPr>
          <w:rtl w:val="0"/>
        </w:rPr>
      </w:r>
    </w:p>
    <w:p w:rsidR="00000000" w:rsidDel="00000000" w:rsidP="00000000" w:rsidRDefault="00000000" w:rsidRPr="00000000" w14:paraId="0000014F">
      <w:pPr>
        <w:numPr>
          <w:ilvl w:val="0"/>
          <w:numId w:val="5"/>
        </w:numPr>
        <w:shd w:fill="ffffff" w:val="clear"/>
        <w:spacing w:after="0" w:before="0" w:lineRule="auto"/>
        <w:ind w:left="720" w:hanging="360"/>
        <w:rPr>
          <w:rFonts w:ascii="Helvetica Neue" w:cs="Helvetica Neue" w:eastAsia="Helvetica Neue" w:hAnsi="Helvetica Neue"/>
          <w:color w:val="000000"/>
          <w:sz w:val="21"/>
          <w:szCs w:val="21"/>
        </w:rPr>
      </w:pPr>
      <w:hyperlink r:id="rId22">
        <w:r w:rsidDel="00000000" w:rsidR="00000000" w:rsidRPr="00000000">
          <w:rPr>
            <w:rFonts w:ascii="Helvetica Neue" w:cs="Helvetica Neue" w:eastAsia="Helvetica Neue" w:hAnsi="Helvetica Neue"/>
            <w:color w:val="000000"/>
            <w:sz w:val="21"/>
            <w:szCs w:val="21"/>
            <w:rtl w:val="0"/>
          </w:rPr>
          <w:t xml:space="preserve">Retropharyngeal Abscess [C07.550.781.625]</w:t>
        </w:r>
      </w:hyperlink>
      <w:r w:rsidDel="00000000" w:rsidR="00000000" w:rsidRPr="00000000">
        <w:rPr>
          <w:rtl w:val="0"/>
        </w:rPr>
      </w:r>
    </w:p>
    <w:p w:rsidR="00000000" w:rsidDel="00000000" w:rsidP="00000000" w:rsidRDefault="00000000" w:rsidRPr="00000000" w14:paraId="00000150">
      <w:pPr>
        <w:numPr>
          <w:ilvl w:val="0"/>
          <w:numId w:val="5"/>
        </w:numPr>
        <w:shd w:fill="ffffff" w:val="clear"/>
        <w:spacing w:after="0" w:before="0" w:lineRule="auto"/>
        <w:ind w:left="720" w:hanging="360"/>
        <w:rPr>
          <w:rFonts w:ascii="Helvetica Neue" w:cs="Helvetica Neue" w:eastAsia="Helvetica Neue" w:hAnsi="Helvetica Neue"/>
          <w:color w:val="000000"/>
          <w:sz w:val="21"/>
          <w:szCs w:val="21"/>
        </w:rPr>
      </w:pPr>
      <w:hyperlink r:id="rId23">
        <w:r w:rsidDel="00000000" w:rsidR="00000000" w:rsidRPr="00000000">
          <w:rPr>
            <w:rFonts w:ascii="Helvetica Neue" w:cs="Helvetica Neue" w:eastAsia="Helvetica Neue" w:hAnsi="Helvetica Neue"/>
            <w:b w:val="1"/>
            <w:color w:val="000000"/>
            <w:sz w:val="21"/>
            <w:szCs w:val="21"/>
            <w:rtl w:val="0"/>
          </w:rPr>
          <w:t xml:space="preserve">Tonsillitis [C07.550.781.750]</w:t>
        </w:r>
      </w:hyperlink>
      <w:hyperlink r:id="rId24">
        <w:r w:rsidDel="00000000" w:rsidR="00000000" w:rsidRPr="00000000">
          <w:rPr>
            <w:rFonts w:ascii="Helvetica Neue" w:cs="Helvetica Neue" w:eastAsia="Helvetica Neue" w:hAnsi="Helvetica Neue"/>
            <w:color w:val="000000"/>
            <w:sz w:val="21"/>
            <w:szCs w:val="21"/>
            <w:u w:val="none"/>
            <w:rtl w:val="0"/>
          </w:rPr>
          <w:t xml:space="preserve"> </w:t>
        </w:r>
      </w:hyperlink>
      <w:r w:rsidDel="00000000" w:rsidR="00000000" w:rsidRPr="00000000">
        <w:rPr>
          <w:rtl w:val="0"/>
        </w:rPr>
      </w:r>
    </w:p>
    <w:p w:rsidR="00000000" w:rsidDel="00000000" w:rsidP="00000000" w:rsidRDefault="00000000" w:rsidRPr="00000000" w14:paraId="00000151">
      <w:pPr>
        <w:numPr>
          <w:ilvl w:val="1"/>
          <w:numId w:val="5"/>
        </w:numPr>
        <w:shd w:fill="ffffff" w:val="clear"/>
        <w:spacing w:after="280" w:before="0" w:lineRule="auto"/>
        <w:ind w:left="1440" w:hanging="360"/>
        <w:rPr>
          <w:rFonts w:ascii="Helvetica Neue" w:cs="Helvetica Neue" w:eastAsia="Helvetica Neue" w:hAnsi="Helvetica Neue"/>
          <w:color w:val="000000"/>
          <w:sz w:val="21"/>
          <w:szCs w:val="21"/>
        </w:rPr>
      </w:pPr>
      <w:hyperlink r:id="rId25">
        <w:r w:rsidDel="00000000" w:rsidR="00000000" w:rsidRPr="00000000">
          <w:rPr>
            <w:rFonts w:ascii="Helvetica Neue" w:cs="Helvetica Neue" w:eastAsia="Helvetica Neue" w:hAnsi="Helvetica Neue"/>
            <w:color w:val="000000"/>
            <w:sz w:val="21"/>
            <w:szCs w:val="21"/>
            <w:rtl w:val="0"/>
          </w:rPr>
          <w:t xml:space="preserve">Peritonsillar Abscess [C07.550.781.750.500]</w:t>
        </w:r>
      </w:hyperlink>
      <w:r w:rsidDel="00000000" w:rsidR="00000000" w:rsidRPr="00000000">
        <w:rPr>
          <w:rtl w:val="0"/>
        </w:rPr>
      </w:r>
    </w:p>
    <w:p w:rsidR="00000000" w:rsidDel="00000000" w:rsidP="00000000" w:rsidRDefault="00000000" w:rsidRPr="00000000" w14:paraId="00000152">
      <w:pPr>
        <w:rPr>
          <w:color w:val="000000"/>
        </w:rPr>
      </w:pPr>
      <w:r w:rsidDel="00000000" w:rsidR="00000000" w:rsidRPr="00000000">
        <w:rPr>
          <w:rtl w:val="0"/>
        </w:rPr>
      </w:r>
    </w:p>
    <w:p w:rsidR="00000000" w:rsidDel="00000000" w:rsidP="00000000" w:rsidRDefault="00000000" w:rsidRPr="00000000" w14:paraId="00000153">
      <w:pPr>
        <w:rPr>
          <w:color w:val="000000"/>
        </w:rPr>
      </w:pPr>
      <w:hyperlink r:id="rId26">
        <w:r w:rsidDel="00000000" w:rsidR="00000000" w:rsidRPr="00000000">
          <w:rPr>
            <w:color w:val="000000"/>
            <w:u w:val="single"/>
            <w:rtl w:val="0"/>
          </w:rPr>
          <w:t xml:space="preserve">https://meshb.nlm.nih.gov/record/ui?ui=D014069</w:t>
        </w:r>
      </w:hyperlink>
      <w:r w:rsidDel="00000000" w:rsidR="00000000" w:rsidRPr="00000000">
        <w:rPr>
          <w:rtl w:val="0"/>
        </w:rPr>
      </w:r>
    </w:p>
    <w:p w:rsidR="00000000" w:rsidDel="00000000" w:rsidP="00000000" w:rsidRDefault="00000000" w:rsidRPr="00000000" w14:paraId="00000154">
      <w:pPr>
        <w:rPr>
          <w:color w:val="000000"/>
        </w:rPr>
      </w:pPr>
      <w:r w:rsidDel="00000000" w:rsidR="00000000" w:rsidRPr="00000000">
        <w:rPr>
          <w:rtl w:val="0"/>
        </w:rPr>
      </w:r>
    </w:p>
    <w:p w:rsidR="00000000" w:rsidDel="00000000" w:rsidP="00000000" w:rsidRDefault="00000000" w:rsidRPr="00000000" w14:paraId="00000155">
      <w:pPr>
        <w:rPr>
          <w:b w:val="1"/>
          <w:color w:val="000000"/>
        </w:rPr>
      </w:pPr>
      <w:r w:rsidDel="00000000" w:rsidR="00000000" w:rsidRPr="00000000">
        <w:rPr>
          <w:b w:val="1"/>
          <w:rtl w:val="0"/>
        </w:rPr>
        <w:t xml:space="preserve">list</w:t>
      </w:r>
      <w:r w:rsidDel="00000000" w:rsidR="00000000" w:rsidRPr="00000000">
        <w:rPr>
          <w:b w:val="1"/>
          <w:color w:val="000000"/>
          <w:rtl w:val="0"/>
        </w:rPr>
        <w:t xml:space="preserve"> infectious etiologies of pharyngitis.</w:t>
      </w:r>
    </w:p>
    <w:p w:rsidR="00000000" w:rsidDel="00000000" w:rsidP="00000000" w:rsidRDefault="00000000" w:rsidRPr="00000000" w14:paraId="00000156">
      <w:pPr>
        <w:rPr/>
      </w:pPr>
      <w:r w:rsidDel="00000000" w:rsidR="00000000" w:rsidRPr="00000000">
        <w:rPr>
          <w:color w:val="000000"/>
          <w:rtl w:val="0"/>
        </w:rPr>
        <w:t xml:space="preserve">1-viruses</w:t>
      </w:r>
      <w:r w:rsidDel="00000000" w:rsidR="00000000" w:rsidRPr="00000000">
        <w:rPr>
          <w:rtl w:val="0"/>
        </w:rPr>
        <w:t xml:space="preserve">:</w:t>
      </w:r>
    </w:p>
    <w:p w:rsidR="00000000" w:rsidDel="00000000" w:rsidP="00000000" w:rsidRDefault="00000000" w:rsidRPr="00000000" w14:paraId="00000157">
      <w:pPr>
        <w:rPr>
          <w:color w:val="000000"/>
        </w:rPr>
      </w:pPr>
      <w:r w:rsidDel="00000000" w:rsidR="00000000" w:rsidRPr="00000000">
        <w:rPr>
          <w:rtl w:val="0"/>
        </w:rPr>
        <w:t xml:space="preserve">-</w:t>
      </w:r>
      <w:r w:rsidDel="00000000" w:rsidR="00000000" w:rsidRPr="00000000">
        <w:rPr>
          <w:color w:val="000000"/>
          <w:rtl w:val="0"/>
        </w:rPr>
        <w:t xml:space="preserve">most common 50-80%.</w:t>
      </w:r>
    </w:p>
    <w:p w:rsidR="00000000" w:rsidDel="00000000" w:rsidP="00000000" w:rsidRDefault="00000000" w:rsidRPr="00000000" w14:paraId="00000158">
      <w:pPr>
        <w:rPr/>
      </w:pPr>
      <w:r w:rsidDel="00000000" w:rsidR="00000000" w:rsidRPr="00000000">
        <w:rPr>
          <w:rtl w:val="0"/>
        </w:rPr>
        <w:t xml:space="preserve">-influenza virus, parainfluenza virus, rhinovirus, coronavirus, adenovirus, respiratory syncytial virus, epstein-barr virus.</w:t>
      </w:r>
    </w:p>
    <w:p w:rsidR="00000000" w:rsidDel="00000000" w:rsidP="00000000" w:rsidRDefault="00000000" w:rsidRPr="00000000" w14:paraId="00000159">
      <w:pPr>
        <w:rPr/>
      </w:pPr>
      <w:r w:rsidDel="00000000" w:rsidR="00000000" w:rsidRPr="00000000">
        <w:rPr>
          <w:color w:val="000000"/>
          <w:rtl w:val="0"/>
        </w:rPr>
        <w:t xml:space="preserve">2-Bacteria</w:t>
      </w:r>
      <w:r w:rsidDel="00000000" w:rsidR="00000000" w:rsidRPr="00000000">
        <w:rPr>
          <w:rtl w:val="0"/>
        </w:rPr>
        <w:t xml:space="preserve">:</w:t>
      </w:r>
    </w:p>
    <w:p w:rsidR="00000000" w:rsidDel="00000000" w:rsidP="00000000" w:rsidRDefault="00000000" w:rsidRPr="00000000" w14:paraId="0000015A">
      <w:pPr>
        <w:rPr/>
      </w:pPr>
      <w:r w:rsidDel="00000000" w:rsidR="00000000" w:rsidRPr="00000000">
        <w:rPr>
          <w:rtl w:val="0"/>
        </w:rPr>
        <w:t xml:space="preserve">-Group A β-hemolytic streptococcus (GAS) also called streptococcus pyogenes (most common bacterial etiology 15-30% in children &amp; 10% in adults).</w:t>
      </w:r>
    </w:p>
    <w:p w:rsidR="00000000" w:rsidDel="00000000" w:rsidP="00000000" w:rsidRDefault="00000000" w:rsidRPr="00000000" w14:paraId="0000015B">
      <w:pPr>
        <w:rPr/>
      </w:pPr>
      <w:r w:rsidDel="00000000" w:rsidR="00000000" w:rsidRPr="00000000">
        <w:rPr>
          <w:rtl w:val="0"/>
        </w:rPr>
        <w:t xml:space="preserve">-Group C &amp; G streptococcus.</w:t>
      </w:r>
    </w:p>
    <w:p w:rsidR="00000000" w:rsidDel="00000000" w:rsidP="00000000" w:rsidRDefault="00000000" w:rsidRPr="00000000" w14:paraId="0000015C">
      <w:pPr>
        <w:rPr/>
      </w:pPr>
      <w:r w:rsidDel="00000000" w:rsidR="00000000" w:rsidRPr="00000000">
        <w:rPr>
          <w:rtl w:val="0"/>
        </w:rPr>
        <w:t xml:space="preserve">-Fusobacterium necrophorum (Lemierre's syndrome) rare but can cause serious complications ( thrombophlebitis of the internal jugular vein).</w:t>
      </w:r>
    </w:p>
    <w:p w:rsidR="00000000" w:rsidDel="00000000" w:rsidP="00000000" w:rsidRDefault="00000000" w:rsidRPr="00000000" w14:paraId="0000015D">
      <w:pPr>
        <w:rPr/>
      </w:pPr>
      <w:r w:rsidDel="00000000" w:rsidR="00000000" w:rsidRPr="00000000">
        <w:rPr>
          <w:rtl w:val="0"/>
        </w:rPr>
        <w:t xml:space="preserve">-chlamydia pneumonia.</w:t>
      </w:r>
    </w:p>
    <w:p w:rsidR="00000000" w:rsidDel="00000000" w:rsidP="00000000" w:rsidRDefault="00000000" w:rsidRPr="00000000" w14:paraId="0000015E">
      <w:pPr>
        <w:rPr/>
      </w:pPr>
      <w:r w:rsidDel="00000000" w:rsidR="00000000" w:rsidRPr="00000000">
        <w:rPr>
          <w:rtl w:val="0"/>
        </w:rPr>
        <w:t xml:space="preserve">-mycoplasma pneumonia.</w:t>
      </w:r>
    </w:p>
    <w:p w:rsidR="00000000" w:rsidDel="00000000" w:rsidP="00000000" w:rsidRDefault="00000000" w:rsidRPr="00000000" w14:paraId="0000015F">
      <w:pPr>
        <w:rPr>
          <w:color w:val="000000"/>
        </w:rPr>
      </w:pPr>
      <w:r w:rsidDel="00000000" w:rsidR="00000000" w:rsidRPr="00000000">
        <w:rPr>
          <w:color w:val="000000"/>
          <w:rtl w:val="0"/>
        </w:rPr>
        <w:t xml:space="preserve">3-Fungal.</w:t>
      </w:r>
    </w:p>
    <w:p w:rsidR="00000000" w:rsidDel="00000000" w:rsidP="00000000" w:rsidRDefault="00000000" w:rsidRPr="00000000" w14:paraId="00000160">
      <w:pPr>
        <w:rPr>
          <w:color w:val="000000"/>
        </w:rPr>
      </w:pPr>
      <w:r w:rsidDel="00000000" w:rsidR="00000000" w:rsidRPr="00000000">
        <w:rPr>
          <w:rtl w:val="0"/>
        </w:rPr>
      </w:r>
    </w:p>
    <w:p w:rsidR="00000000" w:rsidDel="00000000" w:rsidP="00000000" w:rsidRDefault="00000000" w:rsidRPr="00000000" w14:paraId="00000161">
      <w:pPr>
        <w:rPr>
          <w:color w:val="000000"/>
        </w:rPr>
      </w:pPr>
      <w:hyperlink r:id="rId27">
        <w:r w:rsidDel="00000000" w:rsidR="00000000" w:rsidRPr="00000000">
          <w:rPr>
            <w:color w:val="000000"/>
            <w:u w:val="single"/>
            <w:rtl w:val="0"/>
          </w:rPr>
          <w:t xml:space="preserve">http://dfcmopen.com/wp-content/uploads/2014/11/Approach-to-The-Patient-With-Sore-Throat.pdf</w:t>
        </w:r>
      </w:hyperlink>
      <w:r w:rsidDel="00000000" w:rsidR="00000000" w:rsidRPr="00000000">
        <w:rPr>
          <w:rtl w:val="0"/>
        </w:rPr>
      </w:r>
    </w:p>
    <w:p w:rsidR="00000000" w:rsidDel="00000000" w:rsidP="00000000" w:rsidRDefault="00000000" w:rsidRPr="00000000" w14:paraId="00000162">
      <w:pPr>
        <w:rPr>
          <w:color w:val="000000"/>
        </w:rPr>
      </w:pPr>
      <w:r w:rsidDel="00000000" w:rsidR="00000000" w:rsidRPr="00000000">
        <w:rPr>
          <w:rtl w:val="0"/>
        </w:rPr>
      </w:r>
    </w:p>
    <w:p w:rsidR="00000000" w:rsidDel="00000000" w:rsidP="00000000" w:rsidRDefault="00000000" w:rsidRPr="00000000" w14:paraId="00000163">
      <w:pPr>
        <w:rPr>
          <w:b w:val="1"/>
          <w:color w:val="000000"/>
        </w:rPr>
      </w:pPr>
      <w:r w:rsidDel="00000000" w:rsidR="00000000" w:rsidRPr="00000000">
        <w:rPr>
          <w:b w:val="1"/>
          <w:color w:val="000000"/>
          <w:rtl w:val="0"/>
        </w:rPr>
        <w:t xml:space="preserve">List non-infectious etiologies of pharyngitis?</w:t>
      </w:r>
    </w:p>
    <w:p w:rsidR="00000000" w:rsidDel="00000000" w:rsidP="00000000" w:rsidRDefault="00000000" w:rsidRPr="00000000" w14:paraId="00000164">
      <w:pPr>
        <w:rPr>
          <w:color w:val="000000"/>
        </w:rPr>
      </w:pPr>
      <w:r w:rsidDel="00000000" w:rsidR="00000000" w:rsidRPr="00000000">
        <w:rPr>
          <w:color w:val="000000"/>
          <w:rtl w:val="0"/>
        </w:rPr>
        <w:t xml:space="preserve">post-nasal drainage due to rhin</w:t>
      </w:r>
      <w:r w:rsidDel="00000000" w:rsidR="00000000" w:rsidRPr="00000000">
        <w:rPr>
          <w:rtl w:val="0"/>
        </w:rPr>
        <w:t xml:space="preserve">o</w:t>
      </w:r>
      <w:r w:rsidDel="00000000" w:rsidR="00000000" w:rsidRPr="00000000">
        <w:rPr>
          <w:color w:val="000000"/>
          <w:rtl w:val="0"/>
        </w:rPr>
        <w:t xml:space="preserve">sinusitis, gastroesophageal reflux disease, acute thyroiditis, persistent cough</w:t>
      </w:r>
      <w:r w:rsidDel="00000000" w:rsidR="00000000" w:rsidRPr="00000000">
        <w:rPr>
          <w:rtl w:val="0"/>
        </w:rPr>
        <w:t xml:space="preserve">, passive or active smoke inhalation, foreign body, post intubation.</w:t>
      </w:r>
      <w:r w:rsidDel="00000000" w:rsidR="00000000" w:rsidRPr="00000000">
        <w:rPr>
          <w:rtl w:val="0"/>
        </w:rPr>
      </w:r>
    </w:p>
    <w:p w:rsidR="00000000" w:rsidDel="00000000" w:rsidP="00000000" w:rsidRDefault="00000000" w:rsidRPr="00000000" w14:paraId="00000165">
      <w:pPr>
        <w:rPr>
          <w:color w:val="000000"/>
        </w:rPr>
      </w:pPr>
      <w:r w:rsidDel="00000000" w:rsidR="00000000" w:rsidRPr="00000000">
        <w:rPr>
          <w:rtl w:val="0"/>
        </w:rPr>
      </w:r>
    </w:p>
    <w:p w:rsidR="00000000" w:rsidDel="00000000" w:rsidP="00000000" w:rsidRDefault="00000000" w:rsidRPr="00000000" w14:paraId="00000166">
      <w:pPr>
        <w:rPr>
          <w:color w:val="000000"/>
        </w:rPr>
      </w:pPr>
      <w:hyperlink r:id="rId28">
        <w:r w:rsidDel="00000000" w:rsidR="00000000" w:rsidRPr="00000000">
          <w:rPr>
            <w:color w:val="000000"/>
            <w:u w:val="single"/>
            <w:rtl w:val="0"/>
          </w:rPr>
          <w:t xml:space="preserve">http://dfcmopen.com/wp-content/uploads/2014/11/Approach-to-The-Patient-With-Sore-Throat.pdf</w:t>
        </w:r>
      </w:hyperlink>
      <w:r w:rsidDel="00000000" w:rsidR="00000000" w:rsidRPr="00000000">
        <w:rPr>
          <w:rtl w:val="0"/>
        </w:rPr>
      </w:r>
    </w:p>
    <w:p w:rsidR="00000000" w:rsidDel="00000000" w:rsidP="00000000" w:rsidRDefault="00000000" w:rsidRPr="00000000" w14:paraId="00000167">
      <w:pPr>
        <w:rPr>
          <w:color w:val="000000"/>
        </w:rPr>
      </w:pPr>
      <w:r w:rsidDel="00000000" w:rsidR="00000000" w:rsidRPr="00000000">
        <w:rPr>
          <w:rtl w:val="0"/>
        </w:rPr>
      </w:r>
    </w:p>
    <w:p w:rsidR="00000000" w:rsidDel="00000000" w:rsidP="00000000" w:rsidRDefault="00000000" w:rsidRPr="00000000" w14:paraId="00000168">
      <w:pPr>
        <w:widowControl w:val="0"/>
        <w:rPr>
          <w:rFonts w:ascii="Minion" w:cs="Minion" w:eastAsia="Minion" w:hAnsi="Minion"/>
          <w:b w:val="1"/>
          <w:color w:val="000000"/>
        </w:rPr>
      </w:pPr>
      <w:r w:rsidDel="00000000" w:rsidR="00000000" w:rsidRPr="00000000">
        <w:rPr>
          <w:rFonts w:ascii="Minion" w:cs="Minion" w:eastAsia="Minion" w:hAnsi="Minion"/>
          <w:b w:val="1"/>
          <w:color w:val="000000"/>
          <w:rtl w:val="0"/>
        </w:rPr>
        <w:t xml:space="preserve">Why GAS is important?</w:t>
      </w:r>
    </w:p>
    <w:p w:rsidR="00000000" w:rsidDel="00000000" w:rsidP="00000000" w:rsidRDefault="00000000" w:rsidRPr="00000000" w14:paraId="00000169">
      <w:pPr>
        <w:widowControl w:val="0"/>
        <w:rPr>
          <w:rFonts w:ascii="Minion" w:cs="Minion" w:eastAsia="Minion" w:hAnsi="Minion"/>
          <w:color w:val="000000"/>
        </w:rPr>
      </w:pPr>
      <w:r w:rsidDel="00000000" w:rsidR="00000000" w:rsidRPr="00000000">
        <w:rPr>
          <w:rFonts w:ascii="Minion" w:cs="Minion" w:eastAsia="Minion" w:hAnsi="Minion"/>
          <w:color w:val="000000"/>
          <w:rtl w:val="0"/>
        </w:rPr>
        <w:t xml:space="preserve">Because it</w:t>
      </w:r>
      <w:r w:rsidDel="00000000" w:rsidR="00000000" w:rsidRPr="00000000">
        <w:rPr>
          <w:rFonts w:ascii="Minion" w:cs="Minion" w:eastAsia="Minion" w:hAnsi="Minion"/>
          <w:rtl w:val="0"/>
        </w:rPr>
        <w:t xml:space="preserve">’s complications such as </w:t>
      </w:r>
      <w:r w:rsidDel="00000000" w:rsidR="00000000" w:rsidRPr="00000000">
        <w:rPr>
          <w:rFonts w:ascii="Minion" w:cs="Minion" w:eastAsia="Minion" w:hAnsi="Minion"/>
          <w:color w:val="000000"/>
          <w:rtl w:val="0"/>
        </w:rPr>
        <w:t xml:space="preserve">rheumatic fever and scarlet fever.</w:t>
      </w:r>
    </w:p>
    <w:p w:rsidR="00000000" w:rsidDel="00000000" w:rsidP="00000000" w:rsidRDefault="00000000" w:rsidRPr="00000000" w14:paraId="0000016A">
      <w:pPr>
        <w:widowControl w:val="0"/>
        <w:rPr>
          <w:rFonts w:ascii="Minion" w:cs="Minion" w:eastAsia="Minion" w:hAnsi="Minion"/>
          <w:color w:val="000000"/>
        </w:rPr>
      </w:pPr>
      <w:r w:rsidDel="00000000" w:rsidR="00000000" w:rsidRPr="00000000">
        <w:rPr>
          <w:rFonts w:ascii="Minion" w:cs="Minion" w:eastAsia="Minion" w:hAnsi="Minion"/>
          <w:color w:val="000000"/>
          <w:rtl w:val="0"/>
        </w:rPr>
        <w:t xml:space="preserve">Essentials of medical microbiology 2016 p174</w:t>
      </w:r>
    </w:p>
    <w:p w:rsidR="00000000" w:rsidDel="00000000" w:rsidP="00000000" w:rsidRDefault="00000000" w:rsidRPr="00000000" w14:paraId="0000016B">
      <w:pPr>
        <w:widowControl w:val="0"/>
        <w:rPr>
          <w:rFonts w:ascii="Minion" w:cs="Minion" w:eastAsia="Minion" w:hAnsi="Minion"/>
          <w:color w:val="000000"/>
        </w:rPr>
      </w:pPr>
      <w:r w:rsidDel="00000000" w:rsidR="00000000" w:rsidRPr="00000000">
        <w:rPr>
          <w:rtl w:val="0"/>
        </w:rPr>
      </w:r>
    </w:p>
    <w:p w:rsidR="00000000" w:rsidDel="00000000" w:rsidP="00000000" w:rsidRDefault="00000000" w:rsidRPr="00000000" w14:paraId="0000016C">
      <w:pPr>
        <w:widowControl w:val="0"/>
        <w:rPr>
          <w:rFonts w:ascii="Minion" w:cs="Minion" w:eastAsia="Minion" w:hAnsi="Minion"/>
          <w:b w:val="1"/>
          <w:color w:val="000000"/>
        </w:rPr>
      </w:pPr>
      <w:r w:rsidDel="00000000" w:rsidR="00000000" w:rsidRPr="00000000">
        <w:rPr>
          <w:rFonts w:ascii="Minion" w:cs="Minion" w:eastAsia="Minion" w:hAnsi="Minion"/>
          <w:b w:val="1"/>
          <w:color w:val="000000"/>
          <w:rtl w:val="0"/>
        </w:rPr>
        <w:t xml:space="preserve">What are the complications of rheumatic fever and scarlet fever?</w:t>
      </w:r>
    </w:p>
    <w:p w:rsidR="00000000" w:rsidDel="00000000" w:rsidP="00000000" w:rsidRDefault="00000000" w:rsidRPr="00000000" w14:paraId="0000016D">
      <w:pPr>
        <w:widowControl w:val="0"/>
        <w:rPr>
          <w:rFonts w:ascii="Minion" w:cs="Minion" w:eastAsia="Minion" w:hAnsi="Minion"/>
          <w:color w:val="000000"/>
        </w:rPr>
      </w:pPr>
      <w:r w:rsidDel="00000000" w:rsidR="00000000" w:rsidRPr="00000000">
        <w:rPr>
          <w:rFonts w:ascii="Minion" w:cs="Minion" w:eastAsia="Minion" w:hAnsi="Minion"/>
          <w:color w:val="000000"/>
          <w:rtl w:val="0"/>
        </w:rPr>
        <w:t xml:space="preserve">Rheumatic fever:</w:t>
      </w:r>
    </w:p>
    <w:p w:rsidR="00000000" w:rsidDel="00000000" w:rsidP="00000000" w:rsidRDefault="00000000" w:rsidRPr="00000000" w14:paraId="0000016E">
      <w:pPr>
        <w:widowControl w:val="0"/>
        <w:rPr>
          <w:rFonts w:ascii="Minion" w:cs="Minion" w:eastAsia="Minion" w:hAnsi="Minion"/>
          <w:color w:val="000000"/>
        </w:rPr>
      </w:pPr>
      <w:r w:rsidDel="00000000" w:rsidR="00000000" w:rsidRPr="00000000">
        <w:rPr>
          <w:rFonts w:ascii="Minion" w:cs="Minion" w:eastAsia="Minion" w:hAnsi="Minion"/>
          <w:color w:val="000000"/>
          <w:rtl w:val="0"/>
        </w:rPr>
        <w:t xml:space="preserve">Carditis (valve damage).</w:t>
      </w:r>
    </w:p>
    <w:p w:rsidR="00000000" w:rsidDel="00000000" w:rsidP="00000000" w:rsidRDefault="00000000" w:rsidRPr="00000000" w14:paraId="0000016F">
      <w:pPr>
        <w:widowControl w:val="0"/>
        <w:rPr>
          <w:rFonts w:ascii="Minion" w:cs="Minion" w:eastAsia="Minion" w:hAnsi="Minion"/>
          <w:color w:val="000000"/>
        </w:rPr>
      </w:pPr>
      <w:r w:rsidDel="00000000" w:rsidR="00000000" w:rsidRPr="00000000">
        <w:rPr>
          <w:rFonts w:ascii="Minion" w:cs="Minion" w:eastAsia="Minion" w:hAnsi="Minion"/>
          <w:color w:val="000000"/>
          <w:rtl w:val="0"/>
        </w:rPr>
        <w:t xml:space="preserve">Migratory polyarthritis </w:t>
      </w:r>
    </w:p>
    <w:p w:rsidR="00000000" w:rsidDel="00000000" w:rsidP="00000000" w:rsidRDefault="00000000" w:rsidRPr="00000000" w14:paraId="00000170">
      <w:pPr>
        <w:widowControl w:val="0"/>
        <w:rPr>
          <w:rFonts w:ascii="Minion" w:cs="Minion" w:eastAsia="Minion" w:hAnsi="Minion"/>
          <w:color w:val="000000"/>
        </w:rPr>
      </w:pPr>
      <w:r w:rsidDel="00000000" w:rsidR="00000000" w:rsidRPr="00000000">
        <w:rPr>
          <w:rFonts w:ascii="Minion" w:cs="Minion" w:eastAsia="Minion" w:hAnsi="Minion"/>
          <w:color w:val="000000"/>
          <w:rtl w:val="0"/>
        </w:rPr>
        <w:t xml:space="preserve">Sydenham’s chorea</w:t>
      </w:r>
    </w:p>
    <w:p w:rsidR="00000000" w:rsidDel="00000000" w:rsidP="00000000" w:rsidRDefault="00000000" w:rsidRPr="00000000" w14:paraId="00000171">
      <w:pPr>
        <w:widowControl w:val="0"/>
        <w:rPr>
          <w:rFonts w:ascii="Minion" w:cs="Minion" w:eastAsia="Minion" w:hAnsi="Minion"/>
          <w:color w:val="000000"/>
        </w:rPr>
      </w:pPr>
      <w:r w:rsidDel="00000000" w:rsidR="00000000" w:rsidRPr="00000000">
        <w:rPr>
          <w:rtl w:val="0"/>
        </w:rPr>
      </w:r>
    </w:p>
    <w:p w:rsidR="00000000" w:rsidDel="00000000" w:rsidP="00000000" w:rsidRDefault="00000000" w:rsidRPr="00000000" w14:paraId="00000172">
      <w:pPr>
        <w:widowControl w:val="0"/>
        <w:rPr>
          <w:rFonts w:ascii="Minion" w:cs="Minion" w:eastAsia="Minion" w:hAnsi="Minion"/>
          <w:color w:val="000000"/>
        </w:rPr>
      </w:pPr>
      <w:r w:rsidDel="00000000" w:rsidR="00000000" w:rsidRPr="00000000">
        <w:rPr>
          <w:rFonts w:ascii="Minion" w:cs="Minion" w:eastAsia="Minion" w:hAnsi="Minion"/>
          <w:color w:val="000000"/>
          <w:rtl w:val="0"/>
        </w:rPr>
        <w:t xml:space="preserve">Scarlet fever:</w:t>
      </w:r>
    </w:p>
    <w:p w:rsidR="00000000" w:rsidDel="00000000" w:rsidP="00000000" w:rsidRDefault="00000000" w:rsidRPr="00000000" w14:paraId="00000173">
      <w:pPr>
        <w:widowControl w:val="0"/>
        <w:rPr>
          <w:color w:val="000000"/>
        </w:rPr>
      </w:pPr>
      <w:r w:rsidDel="00000000" w:rsidR="00000000" w:rsidRPr="00000000">
        <w:rPr>
          <w:color w:val="000000"/>
          <w:rtl w:val="0"/>
        </w:rPr>
        <w:t xml:space="preserve">acute glomerulonephritis</w:t>
      </w:r>
    </w:p>
    <w:p w:rsidR="00000000" w:rsidDel="00000000" w:rsidP="00000000" w:rsidRDefault="00000000" w:rsidRPr="00000000" w14:paraId="00000174">
      <w:pPr>
        <w:widowControl w:val="0"/>
        <w:rPr>
          <w:rFonts w:ascii="Minion" w:cs="Minion" w:eastAsia="Minion" w:hAnsi="Minion"/>
          <w:color w:val="000000"/>
        </w:rPr>
      </w:pPr>
      <w:r w:rsidDel="00000000" w:rsidR="00000000" w:rsidRPr="00000000">
        <w:rPr>
          <w:rtl w:val="0"/>
        </w:rPr>
      </w:r>
    </w:p>
    <w:p w:rsidR="00000000" w:rsidDel="00000000" w:rsidP="00000000" w:rsidRDefault="00000000" w:rsidRPr="00000000" w14:paraId="00000175">
      <w:pPr>
        <w:widowControl w:val="0"/>
        <w:rPr>
          <w:rFonts w:ascii="Minion" w:cs="Minion" w:eastAsia="Minion" w:hAnsi="Minion"/>
          <w:color w:val="000000"/>
        </w:rPr>
      </w:pPr>
      <w:r w:rsidDel="00000000" w:rsidR="00000000" w:rsidRPr="00000000">
        <w:rPr>
          <w:rFonts w:ascii="Minion" w:cs="Minion" w:eastAsia="Minion" w:hAnsi="Minion"/>
          <w:color w:val="000000"/>
          <w:rtl w:val="0"/>
        </w:rPr>
        <w:t xml:space="preserve">Oxford handbook p276 &amp; p655</w:t>
      </w:r>
    </w:p>
    <w:p w:rsidR="00000000" w:rsidDel="00000000" w:rsidP="00000000" w:rsidRDefault="00000000" w:rsidRPr="00000000" w14:paraId="00000176">
      <w:pPr>
        <w:widowControl w:val="0"/>
        <w:rPr>
          <w:rFonts w:ascii="Minion" w:cs="Minion" w:eastAsia="Minion" w:hAnsi="Minion"/>
          <w:color w:val="000000"/>
        </w:rPr>
      </w:pPr>
      <w:r w:rsidDel="00000000" w:rsidR="00000000" w:rsidRPr="00000000">
        <w:rPr>
          <w:rtl w:val="0"/>
        </w:rPr>
      </w:r>
    </w:p>
    <w:p w:rsidR="00000000" w:rsidDel="00000000" w:rsidP="00000000" w:rsidRDefault="00000000" w:rsidRPr="00000000" w14:paraId="00000177">
      <w:pPr>
        <w:widowControl w:val="0"/>
        <w:rPr>
          <w:rFonts w:ascii="Minion" w:cs="Minion" w:eastAsia="Minion" w:hAnsi="Minion"/>
          <w:color w:val="000000"/>
        </w:rPr>
      </w:pPr>
      <w:r w:rsidDel="00000000" w:rsidR="00000000" w:rsidRPr="00000000">
        <w:rPr>
          <w:rtl w:val="0"/>
        </w:rPr>
      </w:r>
    </w:p>
    <w:p w:rsidR="00000000" w:rsidDel="00000000" w:rsidP="00000000" w:rsidRDefault="00000000" w:rsidRPr="00000000" w14:paraId="00000178">
      <w:pPr>
        <w:widowControl w:val="0"/>
        <w:rPr>
          <w:rFonts w:ascii="Minion" w:cs="Minion" w:eastAsia="Minion" w:hAnsi="Minion"/>
          <w:b w:val="1"/>
          <w:color w:val="000000"/>
        </w:rPr>
      </w:pPr>
      <w:r w:rsidDel="00000000" w:rsidR="00000000" w:rsidRPr="00000000">
        <w:rPr>
          <w:rFonts w:ascii="Minion" w:cs="Minion" w:eastAsia="Minion" w:hAnsi="Minion"/>
          <w:b w:val="1"/>
          <w:color w:val="000000"/>
          <w:rtl w:val="0"/>
        </w:rPr>
        <w:t xml:space="preserve">What are the symptoms and findings suggestive of viral etiology of pharyngitis?</w:t>
      </w:r>
    </w:p>
    <w:p w:rsidR="00000000" w:rsidDel="00000000" w:rsidP="00000000" w:rsidRDefault="00000000" w:rsidRPr="00000000" w14:paraId="00000179">
      <w:pPr>
        <w:widowControl w:val="0"/>
        <w:rPr>
          <w:color w:val="000000"/>
        </w:rPr>
      </w:pPr>
      <w:r w:rsidDel="00000000" w:rsidR="00000000" w:rsidRPr="00000000">
        <w:rPr>
          <w:color w:val="000000"/>
          <w:rtl w:val="0"/>
        </w:rPr>
        <w:t xml:space="preserve">Conjunctivitis</w:t>
      </w:r>
    </w:p>
    <w:p w:rsidR="00000000" w:rsidDel="00000000" w:rsidP="00000000" w:rsidRDefault="00000000" w:rsidRPr="00000000" w14:paraId="0000017A">
      <w:pPr>
        <w:widowControl w:val="0"/>
        <w:rPr>
          <w:color w:val="000000"/>
        </w:rPr>
      </w:pPr>
      <w:r w:rsidDel="00000000" w:rsidR="00000000" w:rsidRPr="00000000">
        <w:rPr>
          <w:color w:val="000000"/>
          <w:rtl w:val="0"/>
        </w:rPr>
        <w:t xml:space="preserve">• Coryza</w:t>
      </w:r>
    </w:p>
    <w:p w:rsidR="00000000" w:rsidDel="00000000" w:rsidP="00000000" w:rsidRDefault="00000000" w:rsidRPr="00000000" w14:paraId="0000017B">
      <w:pPr>
        <w:widowControl w:val="0"/>
        <w:rPr>
          <w:color w:val="000000"/>
        </w:rPr>
      </w:pPr>
      <w:r w:rsidDel="00000000" w:rsidR="00000000" w:rsidRPr="00000000">
        <w:rPr>
          <w:color w:val="000000"/>
          <w:rtl w:val="0"/>
        </w:rPr>
        <w:t xml:space="preserve">• Cough</w:t>
      </w:r>
    </w:p>
    <w:p w:rsidR="00000000" w:rsidDel="00000000" w:rsidP="00000000" w:rsidRDefault="00000000" w:rsidRPr="00000000" w14:paraId="0000017C">
      <w:pPr>
        <w:widowControl w:val="0"/>
        <w:rPr>
          <w:color w:val="000000"/>
        </w:rPr>
      </w:pPr>
      <w:r w:rsidDel="00000000" w:rsidR="00000000" w:rsidRPr="00000000">
        <w:rPr>
          <w:color w:val="000000"/>
          <w:rtl w:val="0"/>
        </w:rPr>
        <w:t xml:space="preserve">• Diarrhea</w:t>
      </w:r>
    </w:p>
    <w:p w:rsidR="00000000" w:rsidDel="00000000" w:rsidP="00000000" w:rsidRDefault="00000000" w:rsidRPr="00000000" w14:paraId="0000017D">
      <w:pPr>
        <w:widowControl w:val="0"/>
        <w:rPr>
          <w:color w:val="000000"/>
        </w:rPr>
      </w:pPr>
      <w:r w:rsidDel="00000000" w:rsidR="00000000" w:rsidRPr="00000000">
        <w:rPr>
          <w:color w:val="000000"/>
          <w:rtl w:val="0"/>
        </w:rPr>
        <w:t xml:space="preserve">• Hoarseness</w:t>
      </w:r>
    </w:p>
    <w:p w:rsidR="00000000" w:rsidDel="00000000" w:rsidP="00000000" w:rsidRDefault="00000000" w:rsidRPr="00000000" w14:paraId="0000017E">
      <w:pPr>
        <w:widowControl w:val="0"/>
        <w:rPr>
          <w:color w:val="000000"/>
        </w:rPr>
      </w:pPr>
      <w:r w:rsidDel="00000000" w:rsidR="00000000" w:rsidRPr="00000000">
        <w:rPr>
          <w:color w:val="000000"/>
          <w:rtl w:val="0"/>
        </w:rPr>
        <w:t xml:space="preserve">• Discrete ulcerative stomatitis</w:t>
      </w:r>
    </w:p>
    <w:p w:rsidR="00000000" w:rsidDel="00000000" w:rsidP="00000000" w:rsidRDefault="00000000" w:rsidRPr="00000000" w14:paraId="0000017F">
      <w:pPr>
        <w:widowControl w:val="0"/>
        <w:rPr>
          <w:color w:val="000000"/>
        </w:rPr>
      </w:pPr>
      <w:r w:rsidDel="00000000" w:rsidR="00000000" w:rsidRPr="00000000">
        <w:rPr>
          <w:color w:val="000000"/>
          <w:rtl w:val="0"/>
        </w:rPr>
        <w:t xml:space="preserve">• Viral exanthem</w:t>
      </w:r>
      <w:r w:rsidDel="00000000" w:rsidR="00000000" w:rsidRPr="00000000">
        <w:rPr>
          <w:rtl w:val="0"/>
        </w:rPr>
        <w:t xml:space="preserve"> (rash)</w:t>
      </w:r>
      <w:r w:rsidDel="00000000" w:rsidR="00000000" w:rsidRPr="00000000">
        <w:rPr>
          <w:rtl w:val="0"/>
        </w:rPr>
      </w:r>
    </w:p>
    <w:p w:rsidR="00000000" w:rsidDel="00000000" w:rsidP="00000000" w:rsidRDefault="00000000" w:rsidRPr="00000000" w14:paraId="00000180">
      <w:pPr>
        <w:widowControl w:val="0"/>
        <w:rPr>
          <w:color w:val="000000"/>
        </w:rPr>
      </w:pPr>
      <w:r w:rsidDel="00000000" w:rsidR="00000000" w:rsidRPr="00000000">
        <w:rPr>
          <w:rtl w:val="0"/>
        </w:rPr>
      </w:r>
    </w:p>
    <w:p w:rsidR="00000000" w:rsidDel="00000000" w:rsidP="00000000" w:rsidRDefault="00000000" w:rsidRPr="00000000" w14:paraId="00000181">
      <w:pPr>
        <w:pStyle w:val="Heading1"/>
        <w:shd w:fill="ffffff" w:val="clear"/>
        <w:spacing w:after="280" w:before="75" w:lineRule="auto"/>
        <w:rPr>
          <w:b w:val="0"/>
          <w:color w:val="000000"/>
          <w:sz w:val="24"/>
          <w:szCs w:val="24"/>
        </w:rPr>
      </w:pPr>
      <w:r w:rsidDel="00000000" w:rsidR="00000000" w:rsidRPr="00000000">
        <w:rPr>
          <w:b w:val="0"/>
          <w:color w:val="000000"/>
          <w:sz w:val="24"/>
          <w:szCs w:val="24"/>
          <w:rtl w:val="0"/>
        </w:rPr>
        <w:t xml:space="preserve">IDSA Guideline for Managing Group A Streptococcal Pharyngitis p.6</w:t>
      </w:r>
    </w:p>
    <w:p w:rsidR="00000000" w:rsidDel="00000000" w:rsidP="00000000" w:rsidRDefault="00000000" w:rsidRPr="00000000" w14:paraId="00000182">
      <w:pPr>
        <w:rPr>
          <w:rFonts w:ascii="Minion" w:cs="Minion" w:eastAsia="Minion" w:hAnsi="Minion"/>
          <w:b w:val="1"/>
        </w:rPr>
      </w:pPr>
      <w:r w:rsidDel="00000000" w:rsidR="00000000" w:rsidRPr="00000000">
        <w:rPr>
          <w:rFonts w:ascii="Minion" w:cs="Minion" w:eastAsia="Minion" w:hAnsi="Minion"/>
          <w:b w:val="1"/>
          <w:rtl w:val="0"/>
        </w:rPr>
        <w:t xml:space="preserve">What are the symptoms and findings suggestive of bacterial etiology of pharyngitis?</w:t>
      </w:r>
    </w:p>
    <w:p w:rsidR="00000000" w:rsidDel="00000000" w:rsidP="00000000" w:rsidRDefault="00000000" w:rsidRPr="00000000" w14:paraId="00000183">
      <w:pPr>
        <w:rPr>
          <w:rFonts w:ascii="Minion" w:cs="Minion" w:eastAsia="Minion" w:hAnsi="Minion"/>
        </w:rPr>
      </w:pPr>
      <w:r w:rsidDel="00000000" w:rsidR="00000000" w:rsidRPr="00000000">
        <w:rPr>
          <w:rFonts w:ascii="Minion" w:cs="Minion" w:eastAsia="Minion" w:hAnsi="Minion"/>
          <w:rtl w:val="0"/>
        </w:rPr>
        <w:t xml:space="preserve">Tonsillar exudates (White patches or pus on tonsils)</w:t>
      </w:r>
    </w:p>
    <w:p w:rsidR="00000000" w:rsidDel="00000000" w:rsidP="00000000" w:rsidRDefault="00000000" w:rsidRPr="00000000" w14:paraId="00000184">
      <w:pPr>
        <w:rPr>
          <w:rFonts w:ascii="Minion" w:cs="Minion" w:eastAsia="Minion" w:hAnsi="Minion"/>
        </w:rPr>
      </w:pPr>
      <w:r w:rsidDel="00000000" w:rsidR="00000000" w:rsidRPr="00000000">
        <w:rPr>
          <w:rFonts w:ascii="Minion" w:cs="Minion" w:eastAsia="Minion" w:hAnsi="Minion"/>
          <w:rtl w:val="0"/>
        </w:rPr>
        <w:t xml:space="preserve">Fever</w:t>
      </w:r>
    </w:p>
    <w:p w:rsidR="00000000" w:rsidDel="00000000" w:rsidP="00000000" w:rsidRDefault="00000000" w:rsidRPr="00000000" w14:paraId="00000185">
      <w:pPr>
        <w:rPr>
          <w:rFonts w:ascii="Minion" w:cs="Minion" w:eastAsia="Minion" w:hAnsi="Minion"/>
        </w:rPr>
      </w:pPr>
      <w:r w:rsidDel="00000000" w:rsidR="00000000" w:rsidRPr="00000000">
        <w:rPr>
          <w:rFonts w:ascii="Minion" w:cs="Minion" w:eastAsia="Minion" w:hAnsi="Minion"/>
          <w:rtl w:val="0"/>
        </w:rPr>
        <w:t xml:space="preserve">Tender anterior cervical adenopathy</w:t>
      </w:r>
    </w:p>
    <w:p w:rsidR="00000000" w:rsidDel="00000000" w:rsidP="00000000" w:rsidRDefault="00000000" w:rsidRPr="00000000" w14:paraId="00000186">
      <w:pPr>
        <w:rPr>
          <w:rFonts w:ascii="Minion" w:cs="Minion" w:eastAsia="Minion" w:hAnsi="Minion"/>
        </w:rPr>
      </w:pPr>
      <w:r w:rsidDel="00000000" w:rsidR="00000000" w:rsidRPr="00000000">
        <w:rPr>
          <w:rFonts w:ascii="Minion" w:cs="Minion" w:eastAsia="Minion" w:hAnsi="Minion"/>
          <w:rtl w:val="0"/>
        </w:rPr>
        <w:t xml:space="preserve">abdominal pain (especially in children due to abdominal lymphadenopathy).</w:t>
      </w:r>
    </w:p>
    <w:p w:rsidR="00000000" w:rsidDel="00000000" w:rsidP="00000000" w:rsidRDefault="00000000" w:rsidRPr="00000000" w14:paraId="00000187">
      <w:pPr>
        <w:rPr>
          <w:rFonts w:ascii="Minion" w:cs="Minion" w:eastAsia="Minion" w:hAnsi="Minion"/>
          <w:b w:val="1"/>
        </w:rPr>
      </w:pPr>
      <w:r w:rsidDel="00000000" w:rsidR="00000000" w:rsidRPr="00000000">
        <w:rPr>
          <w:rtl w:val="0"/>
        </w:rPr>
      </w:r>
    </w:p>
    <w:p w:rsidR="00000000" w:rsidDel="00000000" w:rsidP="00000000" w:rsidRDefault="00000000" w:rsidRPr="00000000" w14:paraId="00000188">
      <w:pPr>
        <w:rPr>
          <w:rFonts w:ascii="Minion" w:cs="Minion" w:eastAsia="Minion" w:hAnsi="Minion"/>
          <w:b w:val="1"/>
        </w:rPr>
      </w:pPr>
      <w:r w:rsidDel="00000000" w:rsidR="00000000" w:rsidRPr="00000000">
        <w:rPr>
          <w:rFonts w:ascii="Minion" w:cs="Minion" w:eastAsia="Minion" w:hAnsi="Minion"/>
          <w:b w:val="1"/>
        </w:rPr>
        <w:drawing>
          <wp:inline distB="114300" distT="114300" distL="114300" distR="114300">
            <wp:extent cx="2333625" cy="2628900"/>
            <wp:effectExtent b="0" l="0" r="0" t="0"/>
            <wp:docPr id="9"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233362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rPr>
          <w:rFonts w:ascii="Minion" w:cs="Minion" w:eastAsia="Minion" w:hAnsi="Minion"/>
          <w:b w:val="1"/>
        </w:rPr>
      </w:pPr>
      <w:r w:rsidDel="00000000" w:rsidR="00000000" w:rsidRPr="00000000">
        <w:rPr>
          <w:rtl w:val="0"/>
        </w:rPr>
      </w:r>
    </w:p>
    <w:p w:rsidR="00000000" w:rsidDel="00000000" w:rsidP="00000000" w:rsidRDefault="00000000" w:rsidRPr="00000000" w14:paraId="0000018A">
      <w:pPr>
        <w:rPr>
          <w:rFonts w:ascii="Minion" w:cs="Minion" w:eastAsia="Minion" w:hAnsi="Minion"/>
          <w:b w:val="1"/>
        </w:rPr>
      </w:pPr>
      <w:r w:rsidDel="00000000" w:rsidR="00000000" w:rsidRPr="00000000">
        <w:rPr>
          <w:rtl w:val="0"/>
        </w:rPr>
      </w:r>
    </w:p>
    <w:p w:rsidR="00000000" w:rsidDel="00000000" w:rsidP="00000000" w:rsidRDefault="00000000" w:rsidRPr="00000000" w14:paraId="0000018B">
      <w:pPr>
        <w:rPr>
          <w:rFonts w:ascii="Minion" w:cs="Minion" w:eastAsia="Minion" w:hAnsi="Minion"/>
          <w:b w:val="1"/>
        </w:rPr>
      </w:pPr>
      <w:r w:rsidDel="00000000" w:rsidR="00000000" w:rsidRPr="00000000">
        <w:rPr>
          <w:rFonts w:ascii="Minion" w:cs="Minion" w:eastAsia="Minion" w:hAnsi="Minion"/>
          <w:b w:val="1"/>
        </w:rPr>
        <w:drawing>
          <wp:inline distB="114300" distT="114300" distL="114300" distR="114300">
            <wp:extent cx="5734050" cy="2476500"/>
            <wp:effectExtent b="0" l="0" r="0" t="0"/>
            <wp:docPr id="13"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73405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rPr>
          <w:rFonts w:ascii="Minion" w:cs="Minion" w:eastAsia="Minion" w:hAnsi="Minion"/>
          <w:b w:val="1"/>
        </w:rPr>
      </w:pPr>
      <w:r w:rsidDel="00000000" w:rsidR="00000000" w:rsidRPr="00000000">
        <w:rPr>
          <w:rtl w:val="0"/>
        </w:rPr>
      </w:r>
    </w:p>
    <w:p w:rsidR="00000000" w:rsidDel="00000000" w:rsidP="00000000" w:rsidRDefault="00000000" w:rsidRPr="00000000" w14:paraId="0000018D">
      <w:pPr>
        <w:rPr>
          <w:rFonts w:ascii="Minion" w:cs="Minion" w:eastAsia="Minion" w:hAnsi="Minion"/>
          <w:b w:val="1"/>
        </w:rPr>
      </w:pPr>
      <w:r w:rsidDel="00000000" w:rsidR="00000000" w:rsidRPr="00000000">
        <w:rPr>
          <w:rtl w:val="0"/>
        </w:rPr>
      </w:r>
    </w:p>
    <w:p w:rsidR="00000000" w:rsidDel="00000000" w:rsidP="00000000" w:rsidRDefault="00000000" w:rsidRPr="00000000" w14:paraId="0000018E">
      <w:pPr>
        <w:rPr>
          <w:rFonts w:ascii="Minion" w:cs="Minion" w:eastAsia="Minion" w:hAnsi="Minion"/>
          <w:b w:val="1"/>
          <w:color w:val="000000"/>
        </w:rPr>
      </w:pPr>
      <w:r w:rsidDel="00000000" w:rsidR="00000000" w:rsidRPr="00000000">
        <w:rPr>
          <w:rFonts w:ascii="Minion" w:cs="Minion" w:eastAsia="Minion" w:hAnsi="Minion"/>
          <w:b w:val="1"/>
          <w:color w:val="000000"/>
          <w:rtl w:val="0"/>
        </w:rPr>
        <w:t xml:space="preserve">What are the alarming symptoms for someone with sore throat (suggests serious etiology or a complication)?</w:t>
      </w:r>
    </w:p>
    <w:p w:rsidR="00000000" w:rsidDel="00000000" w:rsidP="00000000" w:rsidRDefault="00000000" w:rsidRPr="00000000" w14:paraId="0000018F">
      <w:pPr>
        <w:rPr>
          <w:rFonts w:ascii="Minion" w:cs="Minion" w:eastAsia="Minion" w:hAnsi="Minion"/>
          <w:color w:val="000000"/>
        </w:rPr>
      </w:pPr>
      <w:r w:rsidDel="00000000" w:rsidR="00000000" w:rsidRPr="00000000">
        <w:rPr>
          <w:rFonts w:ascii="Minion" w:cs="Minion" w:eastAsia="Minion" w:hAnsi="Minion"/>
          <w:color w:val="000000"/>
          <w:rtl w:val="0"/>
        </w:rPr>
        <w:t xml:space="preserve">Drooling (might be due to epiglottitis </w:t>
      </w:r>
      <w:r w:rsidDel="00000000" w:rsidR="00000000" w:rsidRPr="00000000">
        <w:rPr>
          <w:rFonts w:ascii="Minion" w:cs="Minion" w:eastAsia="Minion" w:hAnsi="Minion"/>
          <w:rtl w:val="0"/>
        </w:rPr>
        <w:t xml:space="preserve">which</w:t>
      </w:r>
      <w:r w:rsidDel="00000000" w:rsidR="00000000" w:rsidRPr="00000000">
        <w:rPr>
          <w:rFonts w:ascii="Minion" w:cs="Minion" w:eastAsia="Minion" w:hAnsi="Minion"/>
          <w:color w:val="000000"/>
          <w:rtl w:val="0"/>
        </w:rPr>
        <w:t xml:space="preserve"> might cause airway obstruction requiring intubation)</w:t>
      </w:r>
    </w:p>
    <w:p w:rsidR="00000000" w:rsidDel="00000000" w:rsidP="00000000" w:rsidRDefault="00000000" w:rsidRPr="00000000" w14:paraId="00000190">
      <w:pPr>
        <w:rPr>
          <w:rFonts w:ascii="Minion" w:cs="Minion" w:eastAsia="Minion" w:hAnsi="Minion"/>
          <w:color w:val="000000"/>
        </w:rPr>
      </w:pPr>
      <w:r w:rsidDel="00000000" w:rsidR="00000000" w:rsidRPr="00000000">
        <w:rPr>
          <w:rFonts w:ascii="Minion" w:cs="Minion" w:eastAsia="Minion" w:hAnsi="Minion"/>
          <w:color w:val="000000"/>
          <w:rtl w:val="0"/>
        </w:rPr>
        <w:t xml:space="preserve">Respiratory distress</w:t>
      </w:r>
    </w:p>
    <w:p w:rsidR="00000000" w:rsidDel="00000000" w:rsidP="00000000" w:rsidRDefault="00000000" w:rsidRPr="00000000" w14:paraId="00000191">
      <w:pPr>
        <w:rPr>
          <w:rFonts w:ascii="Minion" w:cs="Minion" w:eastAsia="Minion" w:hAnsi="Minion"/>
          <w:color w:val="000000"/>
        </w:rPr>
      </w:pPr>
      <w:r w:rsidDel="00000000" w:rsidR="00000000" w:rsidRPr="00000000">
        <w:rPr>
          <w:rFonts w:ascii="Minion" w:cs="Minion" w:eastAsia="Minion" w:hAnsi="Minion"/>
          <w:color w:val="000000"/>
          <w:rtl w:val="0"/>
        </w:rPr>
        <w:t xml:space="preserve">Inability to open mouth fully (trismus=lockjaw</w:t>
      </w:r>
      <w:r w:rsidDel="00000000" w:rsidR="00000000" w:rsidRPr="00000000">
        <w:rPr>
          <w:rFonts w:ascii="Minion" w:cs="Minion" w:eastAsia="Minion" w:hAnsi="Minion"/>
          <w:rtl w:val="0"/>
        </w:rPr>
        <w:t xml:space="preserve">, suggestive of retropharyngeal abscess)</w:t>
      </w:r>
      <w:r w:rsidDel="00000000" w:rsidR="00000000" w:rsidRPr="00000000">
        <w:rPr>
          <w:rtl w:val="0"/>
        </w:rPr>
      </w:r>
    </w:p>
    <w:p w:rsidR="00000000" w:rsidDel="00000000" w:rsidP="00000000" w:rsidRDefault="00000000" w:rsidRPr="00000000" w14:paraId="00000192">
      <w:pPr>
        <w:rPr>
          <w:rFonts w:ascii="Minion" w:cs="Minion" w:eastAsia="Minion" w:hAnsi="Minion"/>
          <w:color w:val="000000"/>
        </w:rPr>
      </w:pPr>
      <w:r w:rsidDel="00000000" w:rsidR="00000000" w:rsidRPr="00000000">
        <w:rPr>
          <w:rFonts w:ascii="Minion" w:cs="Minion" w:eastAsia="Minion" w:hAnsi="Minion"/>
          <w:color w:val="000000"/>
          <w:rtl w:val="0"/>
        </w:rPr>
        <w:t xml:space="preserve">Muffled voice or hot potato voice* (peritonsiallr or retropharyngeal abscess)</w:t>
      </w:r>
    </w:p>
    <w:p w:rsidR="00000000" w:rsidDel="00000000" w:rsidP="00000000" w:rsidRDefault="00000000" w:rsidRPr="00000000" w14:paraId="00000193">
      <w:pPr>
        <w:rPr>
          <w:rFonts w:ascii="Minion" w:cs="Minion" w:eastAsia="Minion" w:hAnsi="Minion"/>
          <w:color w:val="000000"/>
        </w:rPr>
      </w:pPr>
      <w:r w:rsidDel="00000000" w:rsidR="00000000" w:rsidRPr="00000000">
        <w:rPr>
          <w:rFonts w:ascii="Minion" w:cs="Minion" w:eastAsia="Minion" w:hAnsi="Minion"/>
          <w:color w:val="000000"/>
          <w:rtl w:val="0"/>
        </w:rPr>
        <w:t xml:space="preserve">Stiff neck (meningitis)</w:t>
      </w:r>
    </w:p>
    <w:p w:rsidR="00000000" w:rsidDel="00000000" w:rsidP="00000000" w:rsidRDefault="00000000" w:rsidRPr="00000000" w14:paraId="00000194">
      <w:pPr>
        <w:rPr>
          <w:rFonts w:ascii="Minion" w:cs="Minion" w:eastAsia="Minion" w:hAnsi="Minion"/>
          <w:color w:val="000000"/>
        </w:rPr>
      </w:pPr>
      <w:r w:rsidDel="00000000" w:rsidR="00000000" w:rsidRPr="00000000">
        <w:rPr>
          <w:rFonts w:ascii="Minion" w:cs="Minion" w:eastAsia="Minion" w:hAnsi="Minion"/>
          <w:color w:val="000000"/>
          <w:rtl w:val="0"/>
        </w:rPr>
        <w:t xml:space="preserve">Erythema of neck</w:t>
      </w:r>
    </w:p>
    <w:p w:rsidR="00000000" w:rsidDel="00000000" w:rsidP="00000000" w:rsidRDefault="00000000" w:rsidRPr="00000000" w14:paraId="00000195">
      <w:pPr>
        <w:rPr>
          <w:rFonts w:ascii="Minion" w:cs="Minion" w:eastAsia="Minion" w:hAnsi="Minion"/>
          <w:color w:val="000000"/>
        </w:rPr>
      </w:pPr>
      <w:r w:rsidDel="00000000" w:rsidR="00000000" w:rsidRPr="00000000">
        <w:rPr>
          <w:rFonts w:ascii="Minion" w:cs="Minion" w:eastAsia="Minion" w:hAnsi="Minion"/>
          <w:color w:val="000000"/>
          <w:rtl w:val="0"/>
        </w:rPr>
        <w:t xml:space="preserve">Rigors</w:t>
      </w:r>
    </w:p>
    <w:p w:rsidR="00000000" w:rsidDel="00000000" w:rsidP="00000000" w:rsidRDefault="00000000" w:rsidRPr="00000000" w14:paraId="00000196">
      <w:pPr>
        <w:rPr>
          <w:rFonts w:ascii="Minion" w:cs="Minion" w:eastAsia="Minion" w:hAnsi="Minion"/>
          <w:color w:val="000000"/>
        </w:rPr>
      </w:pPr>
      <w:r w:rsidDel="00000000" w:rsidR="00000000" w:rsidRPr="00000000">
        <w:rPr>
          <w:rFonts w:ascii="Minion" w:cs="Minion" w:eastAsia="Minion" w:hAnsi="Minion"/>
          <w:color w:val="000000"/>
          <w:rtl w:val="0"/>
        </w:rPr>
        <w:t xml:space="preserve">Night sweat</w:t>
      </w:r>
    </w:p>
    <w:p w:rsidR="00000000" w:rsidDel="00000000" w:rsidP="00000000" w:rsidRDefault="00000000" w:rsidRPr="00000000" w14:paraId="00000197">
      <w:pPr>
        <w:rPr>
          <w:rFonts w:ascii="Minion" w:cs="Minion" w:eastAsia="Minion" w:hAnsi="Minion"/>
          <w:color w:val="000000"/>
        </w:rPr>
      </w:pPr>
      <w:r w:rsidDel="00000000" w:rsidR="00000000" w:rsidRPr="00000000">
        <w:rPr>
          <w:rFonts w:ascii="Minion" w:cs="Minion" w:eastAsia="Minion" w:hAnsi="Minion"/>
          <w:rtl w:val="0"/>
        </w:rPr>
        <w:t xml:space="preserve">History of recent foreign body impaction or oropharyngeal procedure (trauma)</w:t>
      </w:r>
      <w:r w:rsidDel="00000000" w:rsidR="00000000" w:rsidRPr="00000000">
        <w:rPr>
          <w:rtl w:val="0"/>
        </w:rPr>
      </w:r>
    </w:p>
    <w:p w:rsidR="00000000" w:rsidDel="00000000" w:rsidP="00000000" w:rsidRDefault="00000000" w:rsidRPr="00000000" w14:paraId="00000198">
      <w:pPr>
        <w:rPr>
          <w:rFonts w:ascii="Minion" w:cs="Minion" w:eastAsia="Minion" w:hAnsi="Minion"/>
          <w:color w:val="000000"/>
        </w:rPr>
      </w:pPr>
      <w:r w:rsidDel="00000000" w:rsidR="00000000" w:rsidRPr="00000000">
        <w:rPr>
          <w:rFonts w:ascii="Minion" w:cs="Minion" w:eastAsia="Minion" w:hAnsi="Minion"/>
          <w:color w:val="000000"/>
          <w:rtl w:val="0"/>
        </w:rPr>
        <w:t xml:space="preserve">The patient history, an evidence based approach to differential diagnosis 2e p.192</w:t>
      </w:r>
    </w:p>
    <w:p w:rsidR="00000000" w:rsidDel="00000000" w:rsidP="00000000" w:rsidRDefault="00000000" w:rsidRPr="00000000" w14:paraId="00000199">
      <w:pPr>
        <w:rPr>
          <w:rFonts w:ascii="Minion" w:cs="Minion" w:eastAsia="Minion" w:hAnsi="Minion"/>
        </w:rPr>
      </w:pPr>
      <w:r w:rsidDel="00000000" w:rsidR="00000000" w:rsidRPr="00000000">
        <w:rPr>
          <w:rtl w:val="0"/>
        </w:rPr>
      </w:r>
    </w:p>
    <w:p w:rsidR="00000000" w:rsidDel="00000000" w:rsidP="00000000" w:rsidRDefault="00000000" w:rsidRPr="00000000" w14:paraId="0000019A">
      <w:pPr>
        <w:rPr>
          <w:rFonts w:ascii="Minion" w:cs="Minion" w:eastAsia="Minion" w:hAnsi="Minion"/>
        </w:rPr>
      </w:pPr>
      <w:r w:rsidDel="00000000" w:rsidR="00000000" w:rsidRPr="00000000">
        <w:rPr>
          <w:rFonts w:ascii="Minion" w:cs="Minion" w:eastAsia="Minion" w:hAnsi="Minion"/>
          <w:rtl w:val="0"/>
        </w:rPr>
        <w:t xml:space="preserve">* </w:t>
      </w:r>
      <w:hyperlink r:id="rId31">
        <w:r w:rsidDel="00000000" w:rsidR="00000000" w:rsidRPr="00000000">
          <w:rPr>
            <w:rFonts w:ascii="Minion" w:cs="Minion" w:eastAsia="Minion" w:hAnsi="Minion"/>
            <w:color w:val="1155cc"/>
            <w:u w:val="single"/>
            <w:rtl w:val="0"/>
          </w:rPr>
          <w:t xml:space="preserve">https://www.youtube.com/watch?v=dSBmpC1G52U</w:t>
        </w:r>
      </w:hyperlink>
      <w:r w:rsidDel="00000000" w:rsidR="00000000" w:rsidRPr="00000000">
        <w:rPr>
          <w:rtl w:val="0"/>
        </w:rPr>
      </w:r>
    </w:p>
    <w:p w:rsidR="00000000" w:rsidDel="00000000" w:rsidP="00000000" w:rsidRDefault="00000000" w:rsidRPr="00000000" w14:paraId="0000019B">
      <w:pPr>
        <w:rPr>
          <w:rFonts w:ascii="Minion" w:cs="Minion" w:eastAsia="Minion" w:hAnsi="Minion"/>
        </w:rPr>
      </w:pPr>
      <w:r w:rsidDel="00000000" w:rsidR="00000000" w:rsidRPr="00000000">
        <w:rPr>
          <w:rtl w:val="0"/>
        </w:rPr>
      </w:r>
    </w:p>
    <w:p w:rsidR="00000000" w:rsidDel="00000000" w:rsidP="00000000" w:rsidRDefault="00000000" w:rsidRPr="00000000" w14:paraId="0000019C">
      <w:pPr>
        <w:rPr>
          <w:rFonts w:ascii="Minion" w:cs="Minion" w:eastAsia="Minion" w:hAnsi="Minion"/>
          <w:b w:val="1"/>
          <w:color w:val="000000"/>
        </w:rPr>
      </w:pPr>
      <w:r w:rsidDel="00000000" w:rsidR="00000000" w:rsidRPr="00000000">
        <w:rPr>
          <w:rFonts w:ascii="Minion" w:cs="Minion" w:eastAsia="Minion" w:hAnsi="Minion"/>
          <w:b w:val="1"/>
          <w:color w:val="000000"/>
          <w:rtl w:val="0"/>
        </w:rPr>
        <w:t xml:space="preserve">What is the best way to use the clinical examination to diagnose group A beta-hemolytic streptococcal (</w:t>
      </w:r>
      <w:r w:rsidDel="00000000" w:rsidR="00000000" w:rsidRPr="00000000">
        <w:rPr>
          <w:rFonts w:ascii="Minion" w:cs="Minion" w:eastAsia="Minion" w:hAnsi="Minion"/>
          <w:b w:val="1"/>
          <w:rtl w:val="0"/>
        </w:rPr>
        <w:t xml:space="preserve">GAS</w:t>
      </w:r>
      <w:r w:rsidDel="00000000" w:rsidR="00000000" w:rsidRPr="00000000">
        <w:rPr>
          <w:rFonts w:ascii="Minion" w:cs="Minion" w:eastAsia="Minion" w:hAnsi="Minion"/>
          <w:b w:val="1"/>
          <w:color w:val="000000"/>
          <w:rtl w:val="0"/>
        </w:rPr>
        <w:t xml:space="preserve">) pharyngitis? </w:t>
      </w:r>
    </w:p>
    <w:p w:rsidR="00000000" w:rsidDel="00000000" w:rsidP="00000000" w:rsidRDefault="00000000" w:rsidRPr="00000000" w14:paraId="0000019D">
      <w:pPr>
        <w:rPr>
          <w:rFonts w:ascii="Minion" w:cs="Minion" w:eastAsia="Minion" w:hAnsi="Minion"/>
          <w:color w:val="000000"/>
          <w:sz w:val="20"/>
          <w:szCs w:val="20"/>
        </w:rPr>
      </w:pPr>
      <w:r w:rsidDel="00000000" w:rsidR="00000000" w:rsidRPr="00000000">
        <w:rPr>
          <w:rtl w:val="0"/>
        </w:rPr>
      </w:r>
    </w:p>
    <w:p w:rsidR="00000000" w:rsidDel="00000000" w:rsidP="00000000" w:rsidRDefault="00000000" w:rsidRPr="00000000" w14:paraId="0000019E">
      <w:pPr>
        <w:rPr>
          <w:color w:val="000000"/>
        </w:rPr>
      </w:pPr>
      <w:r w:rsidDel="00000000" w:rsidR="00000000" w:rsidRPr="00000000">
        <w:rPr>
          <w:color w:val="000000"/>
          <w:rtl w:val="0"/>
        </w:rPr>
        <w:t xml:space="preserve">Modified centor criteria</w:t>
      </w:r>
    </w:p>
    <w:p w:rsidR="00000000" w:rsidDel="00000000" w:rsidP="00000000" w:rsidRDefault="00000000" w:rsidRPr="00000000" w14:paraId="0000019F">
      <w:pPr>
        <w:rPr>
          <w:color w:val="000000"/>
        </w:rPr>
      </w:pPr>
      <w:r w:rsidDel="00000000" w:rsidR="00000000" w:rsidRPr="00000000">
        <w:rPr>
          <w:color w:val="000000"/>
          <w:rtl w:val="0"/>
        </w:rPr>
        <w:t xml:space="preserve">Can’t be used in &lt;3 years old</w:t>
      </w:r>
    </w:p>
    <w:p w:rsidR="00000000" w:rsidDel="00000000" w:rsidP="00000000" w:rsidRDefault="00000000" w:rsidRPr="00000000" w14:paraId="000001A0">
      <w:pPr>
        <w:rPr>
          <w:color w:val="000000"/>
        </w:rPr>
      </w:pPr>
      <w:r w:rsidDel="00000000" w:rsidR="00000000" w:rsidRPr="00000000">
        <w:rPr>
          <w:color w:val="000000"/>
          <w:rtl w:val="0"/>
        </w:rPr>
        <w:t xml:space="preserve">Symptoms onset shoul</w:t>
      </w:r>
      <w:r w:rsidDel="00000000" w:rsidR="00000000" w:rsidRPr="00000000">
        <w:rPr>
          <w:rtl w:val="0"/>
        </w:rPr>
        <w:t xml:space="preserve">d be</w:t>
      </w:r>
      <w:r w:rsidDel="00000000" w:rsidR="00000000" w:rsidRPr="00000000">
        <w:rPr>
          <w:color w:val="000000"/>
          <w:rtl w:val="0"/>
        </w:rPr>
        <w:t xml:space="preserve"> &lt;3 days</w:t>
      </w:r>
    </w:p>
    <w:tbl>
      <w:tblPr>
        <w:tblStyle w:val="Table4"/>
        <w:tblW w:w="9358.0" w:type="dxa"/>
        <w:jc w:val="left"/>
        <w:tblInd w:w="-108.0" w:type="dxa"/>
        <w:tblBorders>
          <w:top w:color="000000" w:space="0" w:sz="0" w:val="nil"/>
          <w:left w:color="000000" w:space="0" w:sz="0" w:val="nil"/>
          <w:bottom w:color="000000" w:space="0" w:sz="0" w:val="nil"/>
          <w:right w:color="000000" w:space="0" w:sz="0" w:val="nil"/>
        </w:tblBorders>
        <w:tblLayout w:type="fixed"/>
        <w:tblLook w:val="0000"/>
      </w:tblPr>
      <w:tblGrid>
        <w:gridCol w:w="4679"/>
        <w:gridCol w:w="4679"/>
        <w:tblGridChange w:id="0">
          <w:tblGrid>
            <w:gridCol w:w="4679"/>
            <w:gridCol w:w="4679"/>
          </w:tblGrid>
        </w:tblGridChange>
      </w:tblGrid>
      <w:tr>
        <w:trPr>
          <w:trHeight w:val="860" w:hRule="atLeast"/>
        </w:trPr>
        <w:tc>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Score (1 point is given for each item, unless otherwise specified) </w:t>
            </w:r>
          </w:p>
        </w:tc>
        <w:tc>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Fever &gt;38</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Cervical adenopathy in anterior cervical chain</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Tonsillar exudate or swelling</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No cough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Age (1 point for age 3-14 years,0 point for age 15-44, –1 point for age &gt; 44 years) </w:t>
            </w:r>
          </w:p>
        </w:tc>
      </w:tr>
    </w:tbl>
    <w:p w:rsidR="00000000" w:rsidDel="00000000" w:rsidP="00000000" w:rsidRDefault="00000000" w:rsidRPr="00000000" w14:paraId="000001A7">
      <w:pPr>
        <w:rPr>
          <w:color w:val="000000"/>
        </w:rPr>
      </w:pPr>
      <w:r w:rsidDel="00000000" w:rsidR="00000000" w:rsidRPr="00000000">
        <w:rPr>
          <w:rtl w:val="0"/>
        </w:rPr>
      </w:r>
    </w:p>
    <w:tbl>
      <w:tblPr>
        <w:tblStyle w:val="Table5"/>
        <w:tblW w:w="9359.0" w:type="dxa"/>
        <w:jc w:val="left"/>
        <w:tblInd w:w="-108.0" w:type="dxa"/>
        <w:tblBorders>
          <w:top w:color="000000" w:space="0" w:sz="0" w:val="nil"/>
          <w:left w:color="000000" w:space="0" w:sz="0" w:val="nil"/>
          <w:bottom w:color="000000" w:space="0" w:sz="0" w:val="nil"/>
          <w:right w:color="000000" w:space="0" w:sz="0" w:val="nil"/>
        </w:tblBorders>
        <w:tblLayout w:type="fixed"/>
        <w:tblLook w:val="0000"/>
      </w:tblPr>
      <w:tblGrid>
        <w:gridCol w:w="3794"/>
        <w:gridCol w:w="2551"/>
        <w:gridCol w:w="3014"/>
        <w:tblGridChange w:id="0">
          <w:tblGrid>
            <w:gridCol w:w="3794"/>
            <w:gridCol w:w="2551"/>
            <w:gridCol w:w="3014"/>
          </w:tblGrid>
        </w:tblGridChange>
      </w:tblGrid>
      <w:tr>
        <w:trPr>
          <w:trHeight w:val="180" w:hRule="atLeast"/>
        </w:trPr>
        <w:tc>
          <w:tcPr>
            <w:gridSpan w:val="3"/>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Interpretation (point/ item total and % strep) </w:t>
            </w:r>
          </w:p>
        </w:tc>
      </w:tr>
      <w:tr>
        <w:trPr>
          <w:trHeight w:val="80" w:hRule="atLeast"/>
        </w:trPr>
        <w:tc>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rtl w:val="0"/>
              </w:rPr>
              <w:t xml:space="preserve">Rapid test and/or culture and/or immediate prescription of antibiotics </w:t>
            </w:r>
            <w:r w:rsidDel="00000000" w:rsidR="00000000" w:rsidRPr="00000000">
              <w:rPr>
                <w:rtl w:val="0"/>
              </w:rPr>
            </w:r>
          </w:p>
        </w:tc>
        <w:tc>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 _4 points (55%) </w:t>
            </w:r>
          </w:p>
        </w:tc>
      </w:tr>
      <w:tr>
        <w:trPr>
          <w:trHeight w:val="180" w:hRule="atLeast"/>
        </w:trPr>
        <w:tc>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Rapid test and/or culture and/or delayed prescription of antibiotics </w:t>
            </w:r>
          </w:p>
        </w:tc>
        <w:tc>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2 or 3 (29%) </w:t>
            </w:r>
          </w:p>
        </w:tc>
      </w:tr>
      <w:tr>
        <w:trPr>
          <w:trHeight w:val="180" w:hRule="atLeast"/>
        </w:trPr>
        <w:tc>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Symptomatic therapy only</w:t>
            </w:r>
            <w:r w:rsidDel="00000000" w:rsidR="00000000" w:rsidRPr="00000000">
              <w:rPr>
                <w:rFonts w:ascii="Open Sans Light" w:cs="Open Sans Light" w:eastAsia="Open Sans Light" w:hAnsi="Open Sans Light"/>
                <w:rtl w:val="0"/>
              </w:rPr>
              <w:t xml:space="preserve">, No further testing or antibiotics.</w:t>
            </w:r>
            <w:r w:rsidDel="00000000" w:rsidR="00000000" w:rsidRPr="00000000">
              <w:rPr>
                <w:rtl w:val="0"/>
              </w:rPr>
            </w:r>
          </w:p>
        </w:tc>
        <w:tc>
          <w:tcPr>
            <w:gridSpan w:val="2"/>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hanging="12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 _1 (12%) </w:t>
            </w:r>
          </w:p>
        </w:tc>
      </w:tr>
    </w:tbl>
    <w:p w:rsidR="00000000" w:rsidDel="00000000" w:rsidP="00000000" w:rsidRDefault="00000000" w:rsidRPr="00000000" w14:paraId="000001B2">
      <w:pPr>
        <w:rPr>
          <w:color w:val="000000"/>
        </w:rPr>
      </w:pPr>
      <w:r w:rsidDel="00000000" w:rsidR="00000000" w:rsidRPr="00000000">
        <w:rPr>
          <w:rtl w:val="0"/>
        </w:rPr>
      </w:r>
    </w:p>
    <w:p w:rsidR="00000000" w:rsidDel="00000000" w:rsidP="00000000" w:rsidRDefault="00000000" w:rsidRPr="00000000" w14:paraId="000001B3">
      <w:pPr>
        <w:rPr>
          <w:color w:val="000000"/>
        </w:rPr>
      </w:pPr>
      <w:r w:rsidDel="00000000" w:rsidR="00000000" w:rsidRPr="00000000">
        <w:rPr>
          <w:color w:val="000000"/>
          <w:rtl w:val="0"/>
        </w:rPr>
        <w:t xml:space="preserve">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b w:val="0"/>
          <w:i w:val="0"/>
          <w:smallCaps w:val="0"/>
          <w:strike w:val="0"/>
          <w:color w:val="000000"/>
          <w:sz w:val="24"/>
          <w:szCs w:val="24"/>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https://www.mdcalc.com/centor-score-modified-mcisaac-strep-pharyngitis#next-steps</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160" w:before="200" w:line="240" w:lineRule="auto"/>
        <w:ind w:left="0" w:right="0" w:firstLine="0"/>
        <w:jc w:val="left"/>
        <w:rPr>
          <w:rFonts w:ascii="Open Sans Light" w:cs="Open Sans Light" w:eastAsia="Open Sans Light" w:hAnsi="Open Sans Light"/>
          <w:b w:val="0"/>
          <w:i w:val="0"/>
          <w:smallCaps w:val="0"/>
          <w:strike w:val="0"/>
          <w:color w:val="000000"/>
          <w:sz w:val="36"/>
          <w:szCs w:val="36"/>
          <w:u w:val="none"/>
          <w:vertAlign w:val="baseline"/>
        </w:rPr>
      </w:pPr>
      <w:r w:rsidDel="00000000" w:rsidR="00000000" w:rsidRPr="00000000">
        <w:rPr>
          <w:rFonts w:ascii="Open Sans Light" w:cs="Open Sans Light" w:eastAsia="Open Sans Light" w:hAnsi="Open Sans Light"/>
          <w:b w:val="0"/>
          <w:i w:val="0"/>
          <w:smallCaps w:val="0"/>
          <w:strike w:val="0"/>
          <w:color w:val="000000"/>
          <w:sz w:val="24"/>
          <w:szCs w:val="24"/>
          <w:u w:val="none"/>
          <w:vertAlign w:val="baseline"/>
          <w:rtl w:val="0"/>
        </w:rPr>
        <w:t xml:space="preserve"> </w:t>
      </w:r>
      <w:r w:rsidDel="00000000" w:rsidR="00000000" w:rsidRPr="00000000">
        <w:rPr>
          <w:rFonts w:ascii="Open Sans Light" w:cs="Open Sans Light" w:eastAsia="Open Sans Light" w:hAnsi="Open Sans Light"/>
          <w:b w:val="1"/>
          <w:i w:val="0"/>
          <w:smallCaps w:val="0"/>
          <w:strike w:val="0"/>
          <w:color w:val="000000"/>
          <w:sz w:val="36"/>
          <w:szCs w:val="36"/>
          <w:u w:val="none"/>
          <w:vertAlign w:val="baseline"/>
          <w:rtl w:val="0"/>
        </w:rPr>
        <w:t xml:space="preserve">Diagnosis of Streptococcal Pharyngitis </w:t>
      </w:r>
      <w:r w:rsidDel="00000000" w:rsidR="00000000" w:rsidRPr="00000000">
        <w:rPr>
          <w:rtl w:val="0"/>
        </w:rPr>
      </w:r>
    </w:p>
    <w:p w:rsidR="00000000" w:rsidDel="00000000" w:rsidP="00000000" w:rsidRDefault="00000000" w:rsidRPr="00000000" w14:paraId="000001B6">
      <w:pPr>
        <w:rPr>
          <w:rFonts w:ascii="Minion" w:cs="Minion" w:eastAsia="Minion" w:hAnsi="Minion"/>
          <w:color w:val="000000"/>
          <w:sz w:val="19"/>
          <w:szCs w:val="19"/>
        </w:rPr>
      </w:pPr>
      <w:r w:rsidDel="00000000" w:rsidR="00000000" w:rsidRPr="00000000">
        <w:rPr>
          <w:rFonts w:ascii="Minion" w:cs="Minion" w:eastAsia="Minion" w:hAnsi="Minion"/>
          <w:color w:val="000000"/>
          <w:sz w:val="19"/>
          <w:szCs w:val="19"/>
          <w:rtl w:val="0"/>
        </w:rPr>
        <w:t xml:space="preserve">MARK H. EBELL,</w:t>
      </w:r>
    </w:p>
    <w:p w:rsidR="00000000" w:rsidDel="00000000" w:rsidP="00000000" w:rsidRDefault="00000000" w:rsidRPr="00000000" w14:paraId="000001B7">
      <w:pPr>
        <w:rPr>
          <w:rFonts w:ascii="Minion" w:cs="Minion" w:eastAsia="Minion" w:hAnsi="Minion"/>
          <w:color w:val="000000"/>
          <w:sz w:val="19"/>
          <w:szCs w:val="19"/>
        </w:rPr>
      </w:pPr>
      <w:r w:rsidDel="00000000" w:rsidR="00000000" w:rsidRPr="00000000">
        <w:rPr>
          <w:rtl w:val="0"/>
        </w:rPr>
      </w:r>
    </w:p>
    <w:p w:rsidR="00000000" w:rsidDel="00000000" w:rsidP="00000000" w:rsidRDefault="00000000" w:rsidRPr="00000000" w14:paraId="000001B8">
      <w:pPr>
        <w:rPr>
          <w:b w:val="1"/>
          <w:color w:val="000000"/>
        </w:rPr>
      </w:pPr>
      <w:r w:rsidDel="00000000" w:rsidR="00000000" w:rsidRPr="00000000">
        <w:rPr>
          <w:b w:val="1"/>
          <w:color w:val="000000"/>
          <w:rtl w:val="0"/>
        </w:rPr>
        <w:t xml:space="preserve">Which age group is primarily affected by </w:t>
      </w:r>
      <w:r w:rsidDel="00000000" w:rsidR="00000000" w:rsidRPr="00000000">
        <w:rPr>
          <w:b w:val="1"/>
          <w:rtl w:val="0"/>
        </w:rPr>
        <w:t xml:space="preserve">GAS</w:t>
      </w:r>
      <w:r w:rsidDel="00000000" w:rsidR="00000000" w:rsidRPr="00000000">
        <w:rPr>
          <w:b w:val="1"/>
          <w:color w:val="000000"/>
          <w:rtl w:val="0"/>
        </w:rPr>
        <w:t xml:space="preserve"> pharyngitis?</w:t>
      </w:r>
    </w:p>
    <w:p w:rsidR="00000000" w:rsidDel="00000000" w:rsidP="00000000" w:rsidRDefault="00000000" w:rsidRPr="00000000" w14:paraId="000001B9">
      <w:pPr>
        <w:rPr>
          <w:color w:val="000000"/>
        </w:rPr>
      </w:pPr>
      <w:r w:rsidDel="00000000" w:rsidR="00000000" w:rsidRPr="00000000">
        <w:rPr>
          <w:color w:val="000000"/>
          <w:rtl w:val="0"/>
        </w:rPr>
        <w:t xml:space="preserve">Children 5-15 (37%), it is lower in younger children (24%), and even lower in adults (5-15%).</w:t>
      </w:r>
    </w:p>
    <w:p w:rsidR="00000000" w:rsidDel="00000000" w:rsidP="00000000" w:rsidRDefault="00000000" w:rsidRPr="00000000" w14:paraId="000001BA">
      <w:pPr>
        <w:rPr>
          <w:rFonts w:ascii="Minion" w:cs="Minion" w:eastAsia="Minion" w:hAnsi="Minion"/>
          <w:color w:val="000000"/>
          <w:sz w:val="19"/>
          <w:szCs w:val="19"/>
        </w:rPr>
      </w:pPr>
      <w:r w:rsidDel="00000000" w:rsidR="00000000" w:rsidRPr="00000000">
        <w:rPr>
          <w:rtl w:val="0"/>
        </w:rPr>
      </w:r>
    </w:p>
    <w:p w:rsidR="00000000" w:rsidDel="00000000" w:rsidP="00000000" w:rsidRDefault="00000000" w:rsidRPr="00000000" w14:paraId="000001BB">
      <w:pPr>
        <w:pStyle w:val="Heading1"/>
        <w:shd w:fill="ffffff" w:val="clear"/>
        <w:spacing w:after="280" w:before="75" w:lineRule="auto"/>
        <w:rPr>
          <w:b w:val="0"/>
          <w:color w:val="000000"/>
          <w:sz w:val="24"/>
          <w:szCs w:val="24"/>
        </w:rPr>
      </w:pPr>
      <w:r w:rsidDel="00000000" w:rsidR="00000000" w:rsidRPr="00000000">
        <w:rPr>
          <w:b w:val="0"/>
          <w:color w:val="000000"/>
          <w:sz w:val="24"/>
          <w:szCs w:val="24"/>
          <w:rtl w:val="0"/>
        </w:rPr>
        <w:t xml:space="preserve">IDSA Guideline for Managing Group A Streptococcal Pharyngitis</w:t>
      </w:r>
    </w:p>
    <w:p w:rsidR="00000000" w:rsidDel="00000000" w:rsidP="00000000" w:rsidRDefault="00000000" w:rsidRPr="00000000" w14:paraId="000001BC">
      <w:pPr>
        <w:rPr>
          <w:rFonts w:ascii="Minion" w:cs="Minion" w:eastAsia="Minion" w:hAnsi="Minion"/>
          <w:color w:val="000000"/>
          <w:sz w:val="19"/>
          <w:szCs w:val="19"/>
        </w:rPr>
      </w:pPr>
      <w:r w:rsidDel="00000000" w:rsidR="00000000" w:rsidRPr="00000000">
        <w:rPr>
          <w:rtl w:val="0"/>
        </w:rPr>
      </w:r>
    </w:p>
    <w:p w:rsidR="00000000" w:rsidDel="00000000" w:rsidP="00000000" w:rsidRDefault="00000000" w:rsidRPr="00000000" w14:paraId="000001BD">
      <w:pPr>
        <w:widowControl w:val="0"/>
        <w:rPr>
          <w:b w:val="1"/>
          <w:color w:val="000000"/>
        </w:rPr>
      </w:pPr>
      <w:r w:rsidDel="00000000" w:rsidR="00000000" w:rsidRPr="00000000">
        <w:rPr>
          <w:b w:val="1"/>
          <w:color w:val="000000"/>
          <w:rtl w:val="0"/>
        </w:rPr>
        <w:t xml:space="preserve">How to test for </w:t>
      </w:r>
      <w:r w:rsidDel="00000000" w:rsidR="00000000" w:rsidRPr="00000000">
        <w:rPr>
          <w:b w:val="1"/>
          <w:rtl w:val="0"/>
        </w:rPr>
        <w:t xml:space="preserve">GAS</w:t>
      </w:r>
      <w:r w:rsidDel="00000000" w:rsidR="00000000" w:rsidRPr="00000000">
        <w:rPr>
          <w:b w:val="1"/>
          <w:color w:val="000000"/>
          <w:rtl w:val="0"/>
        </w:rPr>
        <w:t xml:space="preserve"> Pharyngitis?</w:t>
      </w:r>
    </w:p>
    <w:p w:rsidR="00000000" w:rsidDel="00000000" w:rsidP="00000000" w:rsidRDefault="00000000" w:rsidRPr="00000000" w14:paraId="000001BE">
      <w:pPr>
        <w:widowControl w:val="0"/>
        <w:rPr>
          <w:color w:val="000000"/>
        </w:rPr>
      </w:pPr>
      <w:r w:rsidDel="00000000" w:rsidR="00000000" w:rsidRPr="00000000">
        <w:rPr>
          <w:color w:val="000000"/>
          <w:rtl w:val="0"/>
        </w:rPr>
        <w:t xml:space="preserve">Swabbing the throat and testing for </w:t>
      </w:r>
      <w:r w:rsidDel="00000000" w:rsidR="00000000" w:rsidRPr="00000000">
        <w:rPr>
          <w:rtl w:val="0"/>
        </w:rPr>
        <w:t xml:space="preserve">GAS</w:t>
      </w:r>
      <w:r w:rsidDel="00000000" w:rsidR="00000000" w:rsidRPr="00000000">
        <w:rPr>
          <w:color w:val="000000"/>
          <w:rtl w:val="0"/>
        </w:rPr>
        <w:t xml:space="preserve"> pharyngitis by rapid antigen detection test (RADT)</w:t>
      </w:r>
    </w:p>
    <w:p w:rsidR="00000000" w:rsidDel="00000000" w:rsidP="00000000" w:rsidRDefault="00000000" w:rsidRPr="00000000" w14:paraId="000001BF">
      <w:pPr>
        <w:widowControl w:val="0"/>
        <w:rPr>
          <w:color w:val="000000"/>
        </w:rPr>
      </w:pPr>
      <w:r w:rsidDel="00000000" w:rsidR="00000000" w:rsidRPr="00000000">
        <w:rPr>
          <w:rtl w:val="0"/>
        </w:rPr>
        <w:t xml:space="preserve">-</w:t>
      </w:r>
      <w:r w:rsidDel="00000000" w:rsidR="00000000" w:rsidRPr="00000000">
        <w:rPr>
          <w:color w:val="000000"/>
          <w:rtl w:val="0"/>
        </w:rPr>
        <w:t xml:space="preserve">not indicated for children &lt;3 years old because acute rheumatic fever is rare in</w:t>
      </w:r>
    </w:p>
    <w:p w:rsidR="00000000" w:rsidDel="00000000" w:rsidP="00000000" w:rsidRDefault="00000000" w:rsidRPr="00000000" w14:paraId="000001C0">
      <w:pPr>
        <w:widowControl w:val="0"/>
        <w:rPr>
          <w:color w:val="000000"/>
        </w:rPr>
      </w:pPr>
      <w:r w:rsidDel="00000000" w:rsidR="00000000" w:rsidRPr="00000000">
        <w:rPr>
          <w:color w:val="000000"/>
          <w:rtl w:val="0"/>
        </w:rPr>
        <w:t xml:space="preserve">children &lt;3 years old and the incidence of streptococcal pharyngitis</w:t>
      </w:r>
    </w:p>
    <w:p w:rsidR="00000000" w:rsidDel="00000000" w:rsidP="00000000" w:rsidRDefault="00000000" w:rsidRPr="00000000" w14:paraId="000001C1">
      <w:pPr>
        <w:widowControl w:val="0"/>
        <w:rPr>
          <w:color w:val="000000"/>
        </w:rPr>
      </w:pPr>
      <w:r w:rsidDel="00000000" w:rsidR="00000000" w:rsidRPr="00000000">
        <w:rPr>
          <w:color w:val="000000"/>
          <w:rtl w:val="0"/>
        </w:rPr>
        <w:t xml:space="preserve">and the classic presentation of streptococcal pharyngitis are</w:t>
      </w:r>
    </w:p>
    <w:p w:rsidR="00000000" w:rsidDel="00000000" w:rsidP="00000000" w:rsidRDefault="00000000" w:rsidRPr="00000000" w14:paraId="000001C2">
      <w:pPr>
        <w:widowControl w:val="0"/>
        <w:rPr>
          <w:color w:val="000000"/>
        </w:rPr>
      </w:pPr>
      <w:r w:rsidDel="00000000" w:rsidR="00000000" w:rsidRPr="00000000">
        <w:rPr>
          <w:color w:val="000000"/>
          <w:rtl w:val="0"/>
        </w:rPr>
        <w:t xml:space="preserve">uncommon in this age group. </w:t>
      </w:r>
    </w:p>
    <w:p w:rsidR="00000000" w:rsidDel="00000000" w:rsidP="00000000" w:rsidRDefault="00000000" w:rsidRPr="00000000" w14:paraId="000001C3">
      <w:pPr>
        <w:widowControl w:val="0"/>
        <w:rPr>
          <w:color w:val="000000"/>
        </w:rPr>
      </w:pPr>
      <w:r w:rsidDel="00000000" w:rsidR="00000000" w:rsidRPr="00000000">
        <w:rPr>
          <w:rtl w:val="0"/>
        </w:rPr>
        <w:t xml:space="preserve">-</w:t>
      </w:r>
      <w:r w:rsidDel="00000000" w:rsidR="00000000" w:rsidRPr="00000000">
        <w:rPr>
          <w:color w:val="000000"/>
          <w:rtl w:val="0"/>
        </w:rPr>
        <w:t xml:space="preserve">Selected children &lt;3 years old</w:t>
      </w:r>
      <w:r w:rsidDel="00000000" w:rsidR="00000000" w:rsidRPr="00000000">
        <w:rPr>
          <w:rtl w:val="0"/>
        </w:rPr>
        <w:t xml:space="preserve"> </w:t>
      </w:r>
      <w:r w:rsidDel="00000000" w:rsidR="00000000" w:rsidRPr="00000000">
        <w:rPr>
          <w:color w:val="000000"/>
          <w:rtl w:val="0"/>
        </w:rPr>
        <w:t xml:space="preserve">who have other risk factors, such as an older sibling with GAS</w:t>
      </w:r>
      <w:r w:rsidDel="00000000" w:rsidR="00000000" w:rsidRPr="00000000">
        <w:rPr>
          <w:rtl w:val="0"/>
        </w:rPr>
        <w:t xml:space="preserve"> </w:t>
      </w:r>
      <w:r w:rsidDel="00000000" w:rsidR="00000000" w:rsidRPr="00000000">
        <w:rPr>
          <w:color w:val="000000"/>
          <w:rtl w:val="0"/>
        </w:rPr>
        <w:t xml:space="preserve">infection, may be considered for testing</w:t>
      </w:r>
    </w:p>
    <w:p w:rsidR="00000000" w:rsidDel="00000000" w:rsidP="00000000" w:rsidRDefault="00000000" w:rsidRPr="00000000" w14:paraId="000001C4">
      <w:pPr>
        <w:widowControl w:val="0"/>
        <w:rPr>
          <w:color w:val="000000"/>
          <w:sz w:val="18"/>
          <w:szCs w:val="18"/>
        </w:rPr>
      </w:pPr>
      <w:r w:rsidDel="00000000" w:rsidR="00000000" w:rsidRPr="00000000">
        <w:rPr>
          <w:rtl w:val="0"/>
        </w:rPr>
      </w:r>
    </w:p>
    <w:p w:rsidR="00000000" w:rsidDel="00000000" w:rsidP="00000000" w:rsidRDefault="00000000" w:rsidRPr="00000000" w14:paraId="000001C5">
      <w:pPr>
        <w:pStyle w:val="Heading1"/>
        <w:shd w:fill="ffffff" w:val="clear"/>
        <w:spacing w:after="280" w:before="75" w:lineRule="auto"/>
        <w:rPr>
          <w:b w:val="0"/>
          <w:color w:val="000000"/>
          <w:sz w:val="24"/>
          <w:szCs w:val="24"/>
        </w:rPr>
      </w:pPr>
      <w:r w:rsidDel="00000000" w:rsidR="00000000" w:rsidRPr="00000000">
        <w:rPr>
          <w:b w:val="0"/>
          <w:color w:val="000000"/>
          <w:sz w:val="24"/>
          <w:szCs w:val="24"/>
          <w:rtl w:val="0"/>
        </w:rPr>
        <w:t xml:space="preserve">IDSA Guideline for Managing Group A Streptococcal Pharyngitis</w:t>
      </w:r>
    </w:p>
    <w:p w:rsidR="00000000" w:rsidDel="00000000" w:rsidP="00000000" w:rsidRDefault="00000000" w:rsidRPr="00000000" w14:paraId="000001C6">
      <w:pPr>
        <w:widowControl w:val="0"/>
        <w:rPr/>
      </w:pPr>
      <w:r w:rsidDel="00000000" w:rsidR="00000000" w:rsidRPr="00000000">
        <w:rPr>
          <w:rtl w:val="0"/>
        </w:rPr>
        <w:t xml:space="preserve">how to take a throat swab</w:t>
      </w:r>
    </w:p>
    <w:p w:rsidR="00000000" w:rsidDel="00000000" w:rsidP="00000000" w:rsidRDefault="00000000" w:rsidRPr="00000000" w14:paraId="000001C7">
      <w:pPr>
        <w:widowControl w:val="0"/>
        <w:rPr/>
      </w:pPr>
      <w:hyperlink r:id="rId32">
        <w:r w:rsidDel="00000000" w:rsidR="00000000" w:rsidRPr="00000000">
          <w:rPr>
            <w:color w:val="1155cc"/>
            <w:u w:val="single"/>
            <w:rtl w:val="0"/>
          </w:rPr>
          <w:t xml:space="preserve">https://www.youtube.com/watch?v=vX3CJKueq18</w:t>
        </w:r>
      </w:hyperlink>
      <w:r w:rsidDel="00000000" w:rsidR="00000000" w:rsidRPr="00000000">
        <w:rPr>
          <w:rtl w:val="0"/>
        </w:rPr>
      </w:r>
    </w:p>
    <w:p w:rsidR="00000000" w:rsidDel="00000000" w:rsidP="00000000" w:rsidRDefault="00000000" w:rsidRPr="00000000" w14:paraId="000001C8">
      <w:pPr>
        <w:widowControl w:val="0"/>
        <w:rPr/>
      </w:pPr>
      <w:r w:rsidDel="00000000" w:rsidR="00000000" w:rsidRPr="00000000">
        <w:rPr>
          <w:rtl w:val="0"/>
        </w:rPr>
      </w:r>
    </w:p>
    <w:p w:rsidR="00000000" w:rsidDel="00000000" w:rsidP="00000000" w:rsidRDefault="00000000" w:rsidRPr="00000000" w14:paraId="000001C9">
      <w:pPr>
        <w:widowControl w:val="0"/>
        <w:rPr>
          <w:b w:val="1"/>
          <w:color w:val="000000"/>
        </w:rPr>
      </w:pPr>
      <w:r w:rsidDel="00000000" w:rsidR="00000000" w:rsidRPr="00000000">
        <w:rPr>
          <w:b w:val="1"/>
          <w:color w:val="000000"/>
          <w:rtl w:val="0"/>
        </w:rPr>
        <w:t xml:space="preserve">If Rapid antigen test (RADT) is negative, should I do a throat culture?</w:t>
      </w:r>
    </w:p>
    <w:p w:rsidR="00000000" w:rsidDel="00000000" w:rsidP="00000000" w:rsidRDefault="00000000" w:rsidRPr="00000000" w14:paraId="000001CA">
      <w:pPr>
        <w:widowControl w:val="0"/>
        <w:rPr/>
      </w:pPr>
      <w:r w:rsidDel="00000000" w:rsidR="00000000" w:rsidRPr="00000000">
        <w:rPr>
          <w:rtl w:val="0"/>
        </w:rPr>
        <w:t xml:space="preserve">RADT may miss cases of GAS pharyngitis depending on the sensitivity of the RADT available in your setting (ranges from 59%-95% and it is higher in newer kits). </w:t>
      </w:r>
    </w:p>
    <w:p w:rsidR="00000000" w:rsidDel="00000000" w:rsidP="00000000" w:rsidRDefault="00000000" w:rsidRPr="00000000" w14:paraId="000001CB">
      <w:pPr>
        <w:widowControl w:val="0"/>
        <w:rPr/>
      </w:pPr>
      <w:r w:rsidDel="00000000" w:rsidR="00000000" w:rsidRPr="00000000">
        <w:rPr>
          <w:rtl w:val="0"/>
        </w:rPr>
      </w:r>
    </w:p>
    <w:p w:rsidR="00000000" w:rsidDel="00000000" w:rsidP="00000000" w:rsidRDefault="00000000" w:rsidRPr="00000000" w14:paraId="000001CC">
      <w:pPr>
        <w:widowControl w:val="0"/>
        <w:rPr>
          <w:color w:val="000000"/>
          <w:sz w:val="16"/>
          <w:szCs w:val="16"/>
        </w:rPr>
      </w:pPr>
      <w:r w:rsidDel="00000000" w:rsidR="00000000" w:rsidRPr="00000000">
        <w:rPr>
          <w:color w:val="000000"/>
          <w:rtl w:val="0"/>
        </w:rPr>
        <w:t xml:space="preserve">A negative RADT should be accompanied by a follow-up or back-up throat culture in children and adolescents, while this is not necessary in adults under usual circumstances</w:t>
      </w:r>
      <w:r w:rsidDel="00000000" w:rsidR="00000000" w:rsidRPr="00000000">
        <w:rPr>
          <w:rtl w:val="0"/>
        </w:rPr>
      </w:r>
    </w:p>
    <w:p w:rsidR="00000000" w:rsidDel="00000000" w:rsidP="00000000" w:rsidRDefault="00000000" w:rsidRPr="00000000" w14:paraId="000001CD">
      <w:pPr>
        <w:widowControl w:val="0"/>
        <w:rPr>
          <w:color w:val="000000"/>
        </w:rPr>
      </w:pPr>
      <w:r w:rsidDel="00000000" w:rsidR="00000000" w:rsidRPr="00000000">
        <w:rPr>
          <w:rtl w:val="0"/>
        </w:rPr>
        <w:t xml:space="preserve">(Because children are at higher risk of complications such as peritonsillar abscess, rheumatic fever, and poststreptococcal glomerulonephritis)</w:t>
      </w:r>
      <w:r w:rsidDel="00000000" w:rsidR="00000000" w:rsidRPr="00000000">
        <w:rPr>
          <w:rtl w:val="0"/>
        </w:rPr>
      </w:r>
    </w:p>
    <w:p w:rsidR="00000000" w:rsidDel="00000000" w:rsidP="00000000" w:rsidRDefault="00000000" w:rsidRPr="00000000" w14:paraId="000001CE">
      <w:pPr>
        <w:pStyle w:val="Heading1"/>
        <w:shd w:fill="ffffff" w:val="clear"/>
        <w:spacing w:after="280" w:before="75" w:lineRule="auto"/>
        <w:rPr>
          <w:b w:val="0"/>
          <w:color w:val="000000"/>
          <w:sz w:val="24"/>
          <w:szCs w:val="24"/>
        </w:rPr>
      </w:pPr>
      <w:r w:rsidDel="00000000" w:rsidR="00000000" w:rsidRPr="00000000">
        <w:rPr>
          <w:b w:val="0"/>
          <w:color w:val="000000"/>
          <w:sz w:val="24"/>
          <w:szCs w:val="24"/>
          <w:rtl w:val="0"/>
        </w:rPr>
        <w:t xml:space="preserve">IDSA Guideline for Managing Group A Streptococcal Pharyngitis p.8</w:t>
      </w:r>
    </w:p>
    <w:p w:rsidR="00000000" w:rsidDel="00000000" w:rsidP="00000000" w:rsidRDefault="00000000" w:rsidRPr="00000000" w14:paraId="000001CF">
      <w:pPr>
        <w:rPr>
          <w:b w:val="1"/>
        </w:rPr>
      </w:pPr>
      <w:r w:rsidDel="00000000" w:rsidR="00000000" w:rsidRPr="00000000">
        <w:rPr>
          <w:b w:val="1"/>
          <w:rtl w:val="0"/>
        </w:rPr>
        <w:t xml:space="preserve">What are the complications of pharyngitis?</w:t>
      </w:r>
    </w:p>
    <w:p w:rsidR="00000000" w:rsidDel="00000000" w:rsidP="00000000" w:rsidRDefault="00000000" w:rsidRPr="00000000" w14:paraId="000001D0">
      <w:pPr>
        <w:rPr/>
      </w:pPr>
      <w:r w:rsidDel="00000000" w:rsidR="00000000" w:rsidRPr="00000000">
        <w:rPr>
          <w:rtl w:val="0"/>
        </w:rPr>
        <w:t xml:space="preserve">A-supporative:</w:t>
      </w:r>
    </w:p>
    <w:p w:rsidR="00000000" w:rsidDel="00000000" w:rsidP="00000000" w:rsidRDefault="00000000" w:rsidRPr="00000000" w14:paraId="000001D1">
      <w:pPr>
        <w:rPr/>
      </w:pPr>
      <w:r w:rsidDel="00000000" w:rsidR="00000000" w:rsidRPr="00000000">
        <w:rPr>
          <w:rtl w:val="0"/>
        </w:rPr>
        <w:t xml:space="preserve">-Quinsy (peritonsillar abscess) </w:t>
      </w:r>
    </w:p>
    <w:p w:rsidR="00000000" w:rsidDel="00000000" w:rsidP="00000000" w:rsidRDefault="00000000" w:rsidRPr="00000000" w14:paraId="000001D2">
      <w:pPr>
        <w:rPr/>
      </w:pPr>
      <w:r w:rsidDel="00000000" w:rsidR="00000000" w:rsidRPr="00000000">
        <w:rPr>
          <w:rtl w:val="0"/>
        </w:rPr>
        <w:t xml:space="preserve">Signs: unilateral peritonsillar swelling, difficulty swallowing (even saliva), and trismus (difficulty opening jaw). </w:t>
      </w:r>
    </w:p>
    <w:p w:rsidR="00000000" w:rsidDel="00000000" w:rsidP="00000000" w:rsidRDefault="00000000" w:rsidRPr="00000000" w14:paraId="000001D3">
      <w:pPr>
        <w:rPr/>
      </w:pPr>
      <w:r w:rsidDel="00000000" w:rsidR="00000000" w:rsidRPr="00000000">
        <w:rPr>
          <w:rtl w:val="0"/>
        </w:rPr>
        <w:t xml:space="preserve">Rx: refer for IV antibiotics + incision and drainage</w:t>
      </w:r>
    </w:p>
    <w:p w:rsidR="00000000" w:rsidDel="00000000" w:rsidP="00000000" w:rsidRDefault="00000000" w:rsidRPr="00000000" w14:paraId="000001D4">
      <w:pPr>
        <w:rPr/>
      </w:pPr>
      <w:r w:rsidDel="00000000" w:rsidR="00000000" w:rsidRPr="00000000">
        <w:rPr>
          <w:rtl w:val="0"/>
        </w:rPr>
        <w:t xml:space="preserve">-Retropharyngeal abscess: Occurs in children</w:t>
      </w:r>
    </w:p>
    <w:p w:rsidR="00000000" w:rsidDel="00000000" w:rsidP="00000000" w:rsidRDefault="00000000" w:rsidRPr="00000000" w14:paraId="000001D5">
      <w:pPr>
        <w:rPr/>
      </w:pPr>
      <w:r w:rsidDel="00000000" w:rsidR="00000000" w:rsidRPr="00000000">
        <w:rPr>
          <w:rtl w:val="0"/>
        </w:rPr>
        <w:t xml:space="preserve">Signs:inability to swallow, fever. </w:t>
      </w:r>
    </w:p>
    <w:p w:rsidR="00000000" w:rsidDel="00000000" w:rsidP="00000000" w:rsidRDefault="00000000" w:rsidRPr="00000000" w14:paraId="000001D6">
      <w:pPr>
        <w:rPr/>
      </w:pPr>
      <w:r w:rsidDel="00000000" w:rsidR="00000000" w:rsidRPr="00000000">
        <w:rPr>
          <w:rtl w:val="0"/>
        </w:rPr>
        <w:t xml:space="preserve">Rx: for IV antibiotics + incision and drainage </w:t>
      </w:r>
    </w:p>
    <w:p w:rsidR="00000000" w:rsidDel="00000000" w:rsidP="00000000" w:rsidRDefault="00000000" w:rsidRPr="00000000" w14:paraId="000001D7">
      <w:pPr>
        <w:rPr/>
      </w:pPr>
      <w:r w:rsidDel="00000000" w:rsidR="00000000" w:rsidRPr="00000000">
        <w:rPr>
          <w:rtl w:val="0"/>
        </w:rPr>
        <w:t xml:space="preserve">B-nonsupporative:</w:t>
      </w:r>
    </w:p>
    <w:p w:rsidR="00000000" w:rsidDel="00000000" w:rsidP="00000000" w:rsidRDefault="00000000" w:rsidRPr="00000000" w14:paraId="000001D8">
      <w:pPr>
        <w:rPr/>
      </w:pPr>
      <w:r w:rsidDel="00000000" w:rsidR="00000000" w:rsidRPr="00000000">
        <w:rPr>
          <w:rtl w:val="0"/>
        </w:rPr>
        <w:t xml:space="preserve">-Rheumatic fever:</w:t>
      </w:r>
    </w:p>
    <w:p w:rsidR="00000000" w:rsidDel="00000000" w:rsidP="00000000" w:rsidRDefault="00000000" w:rsidRPr="00000000" w14:paraId="000001D9">
      <w:pPr>
        <w:rPr/>
      </w:pPr>
      <w:r w:rsidDel="00000000" w:rsidR="00000000" w:rsidRPr="00000000">
        <w:rPr>
          <w:rtl w:val="0"/>
        </w:rPr>
        <w:t xml:space="preserve">60% develop chronic rheumatic heart disease (70% mitral valve) Likelihood correlates with severity of initial disease</w:t>
      </w:r>
    </w:p>
    <w:p w:rsidR="00000000" w:rsidDel="00000000" w:rsidP="00000000" w:rsidRDefault="00000000" w:rsidRPr="00000000" w14:paraId="000001DA">
      <w:pPr>
        <w:rPr/>
      </w:pPr>
      <w:r w:rsidDel="00000000" w:rsidR="00000000" w:rsidRPr="00000000">
        <w:rPr>
          <w:rtl w:val="0"/>
        </w:rPr>
        <w:t xml:space="preserve">Recurrence may occur after further streptococcal infection or be precipitated by pregnancy or combined hormonal contraception</w:t>
      </w:r>
    </w:p>
    <w:p w:rsidR="00000000" w:rsidDel="00000000" w:rsidP="00000000" w:rsidRDefault="00000000" w:rsidRPr="00000000" w14:paraId="000001DB">
      <w:pPr>
        <w:rPr/>
      </w:pPr>
      <w:r w:rsidDel="00000000" w:rsidR="00000000" w:rsidRPr="00000000">
        <w:rPr>
          <w:rtl w:val="0"/>
        </w:rPr>
        <w:t xml:space="preserve">-Scarlet fever (occurs at the same time with pharyngitis).</w:t>
      </w:r>
    </w:p>
    <w:p w:rsidR="00000000" w:rsidDel="00000000" w:rsidP="00000000" w:rsidRDefault="00000000" w:rsidRPr="00000000" w14:paraId="000001DC">
      <w:pPr>
        <w:rPr/>
      </w:pPr>
      <w:r w:rsidDel="00000000" w:rsidR="00000000" w:rsidRPr="00000000">
        <w:rPr>
          <w:rtl w:val="0"/>
        </w:rPr>
        <w:t xml:space="preserve">-Acute glomerulonephritis. </w:t>
      </w:r>
    </w:p>
    <w:p w:rsidR="00000000" w:rsidDel="00000000" w:rsidP="00000000" w:rsidRDefault="00000000" w:rsidRPr="00000000" w14:paraId="000001DD">
      <w:pPr>
        <w:rPr>
          <w:b w:val="1"/>
        </w:rPr>
      </w:pPr>
      <w:r w:rsidDel="00000000" w:rsidR="00000000" w:rsidRPr="00000000">
        <w:rPr>
          <w:rtl w:val="0"/>
        </w:rPr>
      </w:r>
    </w:p>
    <w:p w:rsidR="00000000" w:rsidDel="00000000" w:rsidP="00000000" w:rsidRDefault="00000000" w:rsidRPr="00000000" w14:paraId="000001DE">
      <w:pPr>
        <w:rPr>
          <w:b w:val="1"/>
          <w:color w:val="000000"/>
        </w:rPr>
      </w:pPr>
      <w:r w:rsidDel="00000000" w:rsidR="00000000" w:rsidRPr="00000000">
        <w:rPr>
          <w:b w:val="1"/>
          <w:color w:val="000000"/>
          <w:rtl w:val="0"/>
        </w:rPr>
        <w:t xml:space="preserve">What is the symptomatic treatment for pharyngitis?</w:t>
      </w:r>
    </w:p>
    <w:p w:rsidR="00000000" w:rsidDel="00000000" w:rsidP="00000000" w:rsidRDefault="00000000" w:rsidRPr="00000000" w14:paraId="000001DF">
      <w:pPr>
        <w:rPr/>
      </w:pPr>
      <w:r w:rsidDel="00000000" w:rsidR="00000000" w:rsidRPr="00000000">
        <w:rPr>
          <w:rtl w:val="0"/>
        </w:rPr>
        <w:t xml:space="preserve">Warm fluids and foods such as teas soups</w:t>
      </w:r>
    </w:p>
    <w:p w:rsidR="00000000" w:rsidDel="00000000" w:rsidP="00000000" w:rsidRDefault="00000000" w:rsidRPr="00000000" w14:paraId="000001E0">
      <w:pPr>
        <w:rPr/>
      </w:pPr>
      <w:r w:rsidDel="00000000" w:rsidR="00000000" w:rsidRPr="00000000">
        <w:rPr>
          <w:rtl w:val="0"/>
        </w:rPr>
        <w:t xml:space="preserve">Foods that coat the throat, including honey and hard candies</w:t>
      </w:r>
    </w:p>
    <w:p w:rsidR="00000000" w:rsidDel="00000000" w:rsidP="00000000" w:rsidRDefault="00000000" w:rsidRPr="00000000" w14:paraId="000001E1">
      <w:pPr>
        <w:rPr>
          <w:color w:val="000000"/>
        </w:rPr>
      </w:pPr>
      <w:r w:rsidDel="00000000" w:rsidR="00000000" w:rsidRPr="00000000">
        <w:rPr>
          <w:color w:val="000000"/>
          <w:rtl w:val="0"/>
        </w:rPr>
        <w:t xml:space="preserve">Paracetamol</w:t>
      </w:r>
    </w:p>
    <w:p w:rsidR="00000000" w:rsidDel="00000000" w:rsidP="00000000" w:rsidRDefault="00000000" w:rsidRPr="00000000" w14:paraId="000001E2">
      <w:pPr>
        <w:rPr>
          <w:color w:val="000000"/>
        </w:rPr>
      </w:pPr>
      <w:r w:rsidDel="00000000" w:rsidR="00000000" w:rsidRPr="00000000">
        <w:rPr>
          <w:color w:val="000000"/>
          <w:rtl w:val="0"/>
        </w:rPr>
        <w:t xml:space="preserve">Nsaids (</w:t>
      </w:r>
      <w:r w:rsidDel="00000000" w:rsidR="00000000" w:rsidRPr="00000000">
        <w:rPr>
          <w:rtl w:val="0"/>
        </w:rPr>
        <w:t xml:space="preserve">beware</w:t>
      </w:r>
      <w:r w:rsidDel="00000000" w:rsidR="00000000" w:rsidRPr="00000000">
        <w:rPr>
          <w:color w:val="000000"/>
          <w:rtl w:val="0"/>
        </w:rPr>
        <w:t xml:space="preserve"> of gi and renal side effects, aspirin should be avoided in children)</w:t>
      </w:r>
    </w:p>
    <w:p w:rsidR="00000000" w:rsidDel="00000000" w:rsidP="00000000" w:rsidRDefault="00000000" w:rsidRPr="00000000" w14:paraId="000001E3">
      <w:pPr>
        <w:rPr>
          <w:color w:val="000000"/>
        </w:rPr>
      </w:pPr>
      <w:r w:rsidDel="00000000" w:rsidR="00000000" w:rsidRPr="00000000">
        <w:rPr>
          <w:rtl w:val="0"/>
        </w:rPr>
      </w:r>
    </w:p>
    <w:p w:rsidR="00000000" w:rsidDel="00000000" w:rsidP="00000000" w:rsidRDefault="00000000" w:rsidRPr="00000000" w14:paraId="000001E4">
      <w:pPr>
        <w:pStyle w:val="Heading1"/>
        <w:shd w:fill="ffffff" w:val="clear"/>
        <w:spacing w:after="280" w:before="75" w:lineRule="auto"/>
        <w:rPr>
          <w:color w:val="000000"/>
        </w:rPr>
      </w:pPr>
      <w:r w:rsidDel="00000000" w:rsidR="00000000" w:rsidRPr="00000000">
        <w:rPr>
          <w:b w:val="0"/>
          <w:color w:val="000000"/>
          <w:sz w:val="24"/>
          <w:szCs w:val="24"/>
          <w:rtl w:val="0"/>
        </w:rPr>
        <w:t xml:space="preserve">IDSA Guideline for Managing Group A Streptococcal Pharyngitis p.2</w:t>
      </w:r>
      <w:r w:rsidDel="00000000" w:rsidR="00000000" w:rsidRPr="00000000">
        <w:rPr>
          <w:rtl w:val="0"/>
        </w:rPr>
      </w:r>
    </w:p>
    <w:p w:rsidR="00000000" w:rsidDel="00000000" w:rsidP="00000000" w:rsidRDefault="00000000" w:rsidRPr="00000000" w14:paraId="000001E5">
      <w:pPr>
        <w:rPr>
          <w:b w:val="1"/>
        </w:rPr>
      </w:pPr>
      <w:r w:rsidDel="00000000" w:rsidR="00000000" w:rsidRPr="00000000">
        <w:rPr>
          <w:b w:val="1"/>
          <w:rtl w:val="0"/>
        </w:rPr>
        <w:t xml:space="preserve">When to consider giving antibiotics immediately?</w:t>
      </w:r>
    </w:p>
    <w:p w:rsidR="00000000" w:rsidDel="00000000" w:rsidP="00000000" w:rsidRDefault="00000000" w:rsidRPr="00000000" w14:paraId="000001E6">
      <w:pPr>
        <w:rPr/>
      </w:pPr>
      <w:r w:rsidDel="00000000" w:rsidR="00000000" w:rsidRPr="00000000">
        <w:rPr>
          <w:rtl w:val="0"/>
        </w:rPr>
        <w:t xml:space="preserve">-Acute sore throat where more than 4 centor criteria are present </w:t>
      </w:r>
    </w:p>
    <w:p w:rsidR="00000000" w:rsidDel="00000000" w:rsidP="00000000" w:rsidRDefault="00000000" w:rsidRPr="00000000" w14:paraId="000001E7">
      <w:pPr>
        <w:rPr/>
      </w:pPr>
      <w:r w:rsidDel="00000000" w:rsidR="00000000" w:rsidRPr="00000000">
        <w:rPr>
          <w:rtl w:val="0"/>
        </w:rPr>
        <w:t xml:space="preserve">-Patient is systemically very unwell</w:t>
        <w:br w:type="textWrapping"/>
      </w:r>
    </w:p>
    <w:p w:rsidR="00000000" w:rsidDel="00000000" w:rsidP="00000000" w:rsidRDefault="00000000" w:rsidRPr="00000000" w14:paraId="000001E8">
      <w:pPr>
        <w:rPr/>
      </w:pPr>
      <w:r w:rsidDel="00000000" w:rsidR="00000000" w:rsidRPr="00000000">
        <w:rPr>
          <w:rtl w:val="0"/>
        </w:rPr>
        <w:t xml:space="preserve">-Symptoms and signs suggestive of serious illness and/or complications (e.g. peritonsillar abscess, peritonsillar cellulitis)</w:t>
        <w:br w:type="textWrapping"/>
      </w:r>
    </w:p>
    <w:p w:rsidR="00000000" w:rsidDel="00000000" w:rsidP="00000000" w:rsidRDefault="00000000" w:rsidRPr="00000000" w14:paraId="000001E9">
      <w:pPr>
        <w:rPr/>
      </w:pPr>
      <w:r w:rsidDel="00000000" w:rsidR="00000000" w:rsidRPr="00000000">
        <w:rPr>
          <w:rtl w:val="0"/>
        </w:rPr>
        <w:t xml:space="preserve">-High risk of serious complications because of pre-existing comorbidity (e.g. significant heart, lung, renal, liver, or neuromuscular disease, immunosuppression, cystic fibrosis, and young children born prematurely)</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b w:val="1"/>
          <w:color w:val="000000"/>
        </w:rPr>
      </w:pPr>
      <w:r w:rsidDel="00000000" w:rsidR="00000000" w:rsidRPr="00000000">
        <w:rPr>
          <w:b w:val="1"/>
          <w:color w:val="000000"/>
          <w:rtl w:val="0"/>
        </w:rPr>
        <w:t xml:space="preserve">What is the 1</w:t>
      </w:r>
      <w:r w:rsidDel="00000000" w:rsidR="00000000" w:rsidRPr="00000000">
        <w:rPr>
          <w:b w:val="1"/>
          <w:color w:val="000000"/>
          <w:vertAlign w:val="superscript"/>
          <w:rtl w:val="0"/>
        </w:rPr>
        <w:t xml:space="preserve">st</w:t>
      </w:r>
      <w:r w:rsidDel="00000000" w:rsidR="00000000" w:rsidRPr="00000000">
        <w:rPr>
          <w:b w:val="1"/>
          <w:color w:val="000000"/>
          <w:rtl w:val="0"/>
        </w:rPr>
        <w:t xml:space="preserve"> line antibiotic for the treatment of </w:t>
      </w:r>
      <w:r w:rsidDel="00000000" w:rsidR="00000000" w:rsidRPr="00000000">
        <w:rPr>
          <w:b w:val="1"/>
          <w:rtl w:val="0"/>
        </w:rPr>
        <w:t xml:space="preserve">GAS</w:t>
      </w:r>
      <w:r w:rsidDel="00000000" w:rsidR="00000000" w:rsidRPr="00000000">
        <w:rPr>
          <w:b w:val="1"/>
          <w:color w:val="000000"/>
          <w:rtl w:val="0"/>
        </w:rPr>
        <w:t xml:space="preserve"> Pharyngitis?</w:t>
      </w:r>
    </w:p>
    <w:p w:rsidR="00000000" w:rsidDel="00000000" w:rsidP="00000000" w:rsidRDefault="00000000" w:rsidRPr="00000000" w14:paraId="000001EC">
      <w:pPr>
        <w:rPr>
          <w:color w:val="000000"/>
        </w:rPr>
      </w:pPr>
      <w:r w:rsidDel="00000000" w:rsidR="00000000" w:rsidRPr="00000000">
        <w:rPr>
          <w:color w:val="000000"/>
          <w:rtl w:val="0"/>
        </w:rPr>
        <w:t xml:space="preserve">Penicillin or amoxicillin for 10 days</w:t>
      </w:r>
    </w:p>
    <w:p w:rsidR="00000000" w:rsidDel="00000000" w:rsidP="00000000" w:rsidRDefault="00000000" w:rsidRPr="00000000" w14:paraId="000001ED">
      <w:pPr>
        <w:rPr>
          <w:b w:val="1"/>
          <w:color w:val="000000"/>
          <w:sz w:val="18"/>
          <w:szCs w:val="18"/>
        </w:rPr>
      </w:pPr>
      <w:r w:rsidDel="00000000" w:rsidR="00000000" w:rsidRPr="00000000">
        <w:rPr>
          <w:rtl w:val="0"/>
        </w:rPr>
      </w:r>
    </w:p>
    <w:p w:rsidR="00000000" w:rsidDel="00000000" w:rsidP="00000000" w:rsidRDefault="00000000" w:rsidRPr="00000000" w14:paraId="000001EE">
      <w:pPr>
        <w:pStyle w:val="Heading1"/>
        <w:shd w:fill="ffffff" w:val="clear"/>
        <w:spacing w:after="280" w:before="75" w:lineRule="auto"/>
        <w:rPr>
          <w:b w:val="0"/>
          <w:color w:val="000000"/>
          <w:sz w:val="24"/>
          <w:szCs w:val="24"/>
        </w:rPr>
      </w:pPr>
      <w:r w:rsidDel="00000000" w:rsidR="00000000" w:rsidRPr="00000000">
        <w:rPr>
          <w:b w:val="0"/>
          <w:color w:val="000000"/>
          <w:sz w:val="24"/>
          <w:szCs w:val="24"/>
          <w:rtl w:val="0"/>
        </w:rPr>
        <w:t xml:space="preserve">IDSA Guideline for Managing Group A Streptococcal Pharyngitis p.2</w:t>
      </w:r>
    </w:p>
    <w:p w:rsidR="00000000" w:rsidDel="00000000" w:rsidP="00000000" w:rsidRDefault="00000000" w:rsidRPr="00000000" w14:paraId="000001EF">
      <w:pPr>
        <w:rPr>
          <w:b w:val="1"/>
          <w:color w:val="000000"/>
          <w:sz w:val="18"/>
          <w:szCs w:val="18"/>
        </w:rPr>
      </w:pPr>
      <w:r w:rsidDel="00000000" w:rsidR="00000000" w:rsidRPr="00000000">
        <w:rPr>
          <w:rtl w:val="0"/>
        </w:rPr>
      </w:r>
    </w:p>
    <w:p w:rsidR="00000000" w:rsidDel="00000000" w:rsidP="00000000" w:rsidRDefault="00000000" w:rsidRPr="00000000" w14:paraId="000001F0">
      <w:pPr>
        <w:rPr>
          <w:b w:val="1"/>
          <w:color w:val="000000"/>
        </w:rPr>
      </w:pPr>
      <w:r w:rsidDel="00000000" w:rsidR="00000000" w:rsidRPr="00000000">
        <w:rPr>
          <w:b w:val="1"/>
          <w:color w:val="000000"/>
          <w:rtl w:val="0"/>
        </w:rPr>
        <w:t xml:space="preserve">What are the alternative antibiotics for the treatment of </w:t>
      </w:r>
      <w:r w:rsidDel="00000000" w:rsidR="00000000" w:rsidRPr="00000000">
        <w:rPr>
          <w:b w:val="1"/>
          <w:rtl w:val="0"/>
        </w:rPr>
        <w:t xml:space="preserve">GAS</w:t>
      </w:r>
      <w:r w:rsidDel="00000000" w:rsidR="00000000" w:rsidRPr="00000000">
        <w:rPr>
          <w:b w:val="1"/>
          <w:color w:val="000000"/>
          <w:rtl w:val="0"/>
        </w:rPr>
        <w:t xml:space="preserve"> Pharyngitis for people allergic to penicillin?</w:t>
      </w:r>
    </w:p>
    <w:p w:rsidR="00000000" w:rsidDel="00000000" w:rsidP="00000000" w:rsidRDefault="00000000" w:rsidRPr="00000000" w14:paraId="000001F1">
      <w:pPr>
        <w:widowControl w:val="0"/>
        <w:rPr>
          <w:b w:val="1"/>
          <w:color w:val="000000"/>
        </w:rPr>
      </w:pPr>
      <w:r w:rsidDel="00000000" w:rsidR="00000000" w:rsidRPr="00000000">
        <w:rPr>
          <w:color w:val="000000"/>
          <w:rtl w:val="0"/>
        </w:rPr>
        <w:t xml:space="preserve">first generation cephalosporin (eg cephalexin) for 10 days, clindamycin</w:t>
      </w:r>
      <w:r w:rsidDel="00000000" w:rsidR="00000000" w:rsidRPr="00000000">
        <w:rPr>
          <w:rtl w:val="0"/>
        </w:rPr>
        <w:t xml:space="preserve"> </w:t>
      </w:r>
      <w:r w:rsidDel="00000000" w:rsidR="00000000" w:rsidRPr="00000000">
        <w:rPr>
          <w:color w:val="000000"/>
          <w:rtl w:val="0"/>
        </w:rPr>
        <w:t xml:space="preserve">or clarithromycin for 10 days, or azithromycin for 5 days</w:t>
      </w:r>
      <w:r w:rsidDel="00000000" w:rsidR="00000000" w:rsidRPr="00000000">
        <w:rPr>
          <w:rtl w:val="0"/>
        </w:rPr>
      </w:r>
    </w:p>
    <w:p w:rsidR="00000000" w:rsidDel="00000000" w:rsidP="00000000" w:rsidRDefault="00000000" w:rsidRPr="00000000" w14:paraId="000001F2">
      <w:pPr>
        <w:rPr>
          <w:color w:val="000000"/>
        </w:rPr>
      </w:pPr>
      <w:r w:rsidDel="00000000" w:rsidR="00000000" w:rsidRPr="00000000">
        <w:rPr>
          <w:rtl w:val="0"/>
        </w:rPr>
      </w:r>
    </w:p>
    <w:p w:rsidR="00000000" w:rsidDel="00000000" w:rsidP="00000000" w:rsidRDefault="00000000" w:rsidRPr="00000000" w14:paraId="000001F3">
      <w:pPr>
        <w:pStyle w:val="Heading1"/>
        <w:shd w:fill="ffffff" w:val="clear"/>
        <w:spacing w:after="280" w:before="75" w:lineRule="auto"/>
        <w:rPr>
          <w:b w:val="0"/>
          <w:color w:val="000000"/>
          <w:sz w:val="24"/>
          <w:szCs w:val="24"/>
        </w:rPr>
      </w:pPr>
      <w:r w:rsidDel="00000000" w:rsidR="00000000" w:rsidRPr="00000000">
        <w:rPr>
          <w:b w:val="0"/>
          <w:color w:val="000000"/>
          <w:sz w:val="24"/>
          <w:szCs w:val="24"/>
          <w:rtl w:val="0"/>
        </w:rPr>
        <w:t xml:space="preserve">IDSA Guideline for Managing Group A Streptococcal Pharyngitis p.2</w:t>
      </w:r>
    </w:p>
    <w:p w:rsidR="00000000" w:rsidDel="00000000" w:rsidP="00000000" w:rsidRDefault="00000000" w:rsidRPr="00000000" w14:paraId="000001F4">
      <w:pPr>
        <w:rPr>
          <w:b w:val="1"/>
        </w:rPr>
      </w:pPr>
      <w:r w:rsidDel="00000000" w:rsidR="00000000" w:rsidRPr="00000000">
        <w:rPr>
          <w:b w:val="1"/>
          <w:rtl w:val="0"/>
        </w:rPr>
        <w:t xml:space="preserve">What are the benefits of antibiotic therapy?</w:t>
      </w:r>
    </w:p>
    <w:p w:rsidR="00000000" w:rsidDel="00000000" w:rsidP="00000000" w:rsidRDefault="00000000" w:rsidRPr="00000000" w14:paraId="000001F5">
      <w:pPr>
        <w:rPr/>
      </w:pPr>
      <w:r w:rsidDel="00000000" w:rsidR="00000000" w:rsidRPr="00000000">
        <w:rPr>
          <w:rtl w:val="0"/>
        </w:rPr>
        <w:t xml:space="preserve">-Antibiotics give a modest benefit in symptom relief (8h less symptoms) and may confer slight protection against some complications (e.g. quinsy = peritonsillar abscess, otitis media).</w:t>
      </w:r>
    </w:p>
    <w:p w:rsidR="00000000" w:rsidDel="00000000" w:rsidP="00000000" w:rsidRDefault="00000000" w:rsidRPr="00000000" w14:paraId="000001F6">
      <w:pPr>
        <w:rPr/>
      </w:pPr>
      <w:r w:rsidDel="00000000" w:rsidR="00000000" w:rsidRPr="00000000">
        <w:rPr>
          <w:rtl w:val="0"/>
        </w:rPr>
        <w:t xml:space="preserve">-In a meta-analysis of 14 randomized trials comparing penicillin with placebo in over 8000 adults and children with sore throat, penicillin decreased the risk of rheumatic fever by about two-thirds. </w:t>
      </w:r>
    </w:p>
    <w:p w:rsidR="00000000" w:rsidDel="00000000" w:rsidP="00000000" w:rsidRDefault="00000000" w:rsidRPr="00000000" w14:paraId="000001F7">
      <w:pPr>
        <w:rPr/>
      </w:pPr>
      <w:r w:rsidDel="00000000" w:rsidR="00000000" w:rsidRPr="00000000">
        <w:rPr>
          <w:rtl w:val="0"/>
        </w:rPr>
        <w:t xml:space="preserve">-Antibiotics probably prevent poststreptococcal glomerulonephritis based on a meta-analysis of 10 randomized trials comparing antibiotics with placebo in adults and children with sore throat</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b w:val="1"/>
          <w:color w:val="000000"/>
        </w:rPr>
      </w:pPr>
      <w:r w:rsidDel="00000000" w:rsidR="00000000" w:rsidRPr="00000000">
        <w:rPr>
          <w:b w:val="1"/>
          <w:color w:val="000000"/>
          <w:rtl w:val="0"/>
        </w:rPr>
        <w:t xml:space="preserve">What are the two main possibilities for a patient with a pharyngitis, who tests +ve for </w:t>
      </w:r>
      <w:r w:rsidDel="00000000" w:rsidR="00000000" w:rsidRPr="00000000">
        <w:rPr>
          <w:b w:val="1"/>
          <w:rtl w:val="0"/>
        </w:rPr>
        <w:t xml:space="preserve">GAS</w:t>
      </w:r>
      <w:r w:rsidDel="00000000" w:rsidR="00000000" w:rsidRPr="00000000">
        <w:rPr>
          <w:b w:val="1"/>
          <w:color w:val="000000"/>
          <w:rtl w:val="0"/>
        </w:rPr>
        <w:t xml:space="preserve"> at close intervals?</w:t>
      </w:r>
    </w:p>
    <w:p w:rsidR="00000000" w:rsidDel="00000000" w:rsidP="00000000" w:rsidRDefault="00000000" w:rsidRPr="00000000" w14:paraId="000001FB">
      <w:pPr>
        <w:rPr>
          <w:rFonts w:ascii="Minion" w:cs="Minion" w:eastAsia="Minion" w:hAnsi="Minion"/>
          <w:b w:val="1"/>
          <w:color w:val="000000"/>
        </w:rPr>
      </w:pPr>
      <w:r w:rsidDel="00000000" w:rsidR="00000000" w:rsidRPr="00000000">
        <w:rPr>
          <w:rtl w:val="0"/>
        </w:rPr>
      </w:r>
    </w:p>
    <w:p w:rsidR="00000000" w:rsidDel="00000000" w:rsidP="00000000" w:rsidRDefault="00000000" w:rsidRPr="00000000" w14:paraId="000001F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u w:val="none"/>
          <w:vertAlign w:val="baseline"/>
          <w:rtl w:val="0"/>
        </w:rPr>
        <w:t xml:space="preserve">chronic pharyngeal GAS carrier who is experiencing repeated viral infections</w:t>
      </w:r>
    </w:p>
    <w:p w:rsidR="00000000" w:rsidDel="00000000" w:rsidP="00000000" w:rsidRDefault="00000000" w:rsidRPr="00000000" w14:paraId="000001F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u w:val="none"/>
          <w:vertAlign w:val="baseline"/>
          <w:rtl w:val="0"/>
        </w:rPr>
        <w:t xml:space="preserve">they really have &gt;1 episode of </w:t>
      </w:r>
      <w:r w:rsidDel="00000000" w:rsidR="00000000" w:rsidRPr="00000000">
        <w:rPr>
          <w:rFonts w:ascii="Minion" w:cs="Minion" w:eastAsia="Minion" w:hAnsi="Minion"/>
          <w:rtl w:val="0"/>
        </w:rPr>
        <w:t xml:space="preserve">GAS</w:t>
      </w:r>
      <w:r w:rsidDel="00000000" w:rsidR="00000000" w:rsidRPr="00000000">
        <w:rPr>
          <w:rFonts w:ascii="Minion" w:cs="Minion" w:eastAsia="Minion" w:hAnsi="Minion"/>
          <w:b w:val="0"/>
          <w:i w:val="0"/>
          <w:smallCaps w:val="0"/>
          <w:strike w:val="0"/>
          <w:color w:val="000000"/>
          <w:u w:val="none"/>
          <w:vertAlign w:val="baseline"/>
          <w:rtl w:val="0"/>
        </w:rPr>
        <w:t xml:space="preserve"> pharyngitis at close intervals</w:t>
      </w:r>
      <w:r w:rsidDel="00000000" w:rsidR="00000000" w:rsidRPr="00000000">
        <w:rPr>
          <w:rtl w:val="0"/>
        </w:rPr>
      </w:r>
    </w:p>
    <w:p w:rsidR="00000000" w:rsidDel="00000000" w:rsidP="00000000" w:rsidRDefault="00000000" w:rsidRPr="00000000" w14:paraId="000001FE">
      <w:pPr>
        <w:widowControl w:val="0"/>
        <w:rPr>
          <w:color w:val="000000"/>
          <w:sz w:val="19"/>
          <w:szCs w:val="19"/>
        </w:rPr>
      </w:pPr>
      <w:r w:rsidDel="00000000" w:rsidR="00000000" w:rsidRPr="00000000">
        <w:rPr>
          <w:rtl w:val="0"/>
        </w:rPr>
      </w:r>
    </w:p>
    <w:p w:rsidR="00000000" w:rsidDel="00000000" w:rsidP="00000000" w:rsidRDefault="00000000" w:rsidRPr="00000000" w14:paraId="000001FF">
      <w:pPr>
        <w:pStyle w:val="Heading1"/>
        <w:shd w:fill="ffffff" w:val="clear"/>
        <w:spacing w:after="280" w:before="75" w:lineRule="auto"/>
        <w:rPr>
          <w:b w:val="0"/>
          <w:color w:val="000000"/>
          <w:sz w:val="24"/>
          <w:szCs w:val="24"/>
        </w:rPr>
      </w:pPr>
      <w:r w:rsidDel="00000000" w:rsidR="00000000" w:rsidRPr="00000000">
        <w:rPr>
          <w:b w:val="0"/>
          <w:color w:val="000000"/>
          <w:sz w:val="24"/>
          <w:szCs w:val="24"/>
          <w:rtl w:val="0"/>
        </w:rPr>
        <w:t xml:space="preserve">IDSA Guideline for Managing Group A Streptococcal Pharyngitis p.2</w:t>
      </w:r>
    </w:p>
    <w:p w:rsidR="00000000" w:rsidDel="00000000" w:rsidP="00000000" w:rsidRDefault="00000000" w:rsidRPr="00000000" w14:paraId="00000200">
      <w:pPr>
        <w:widowControl w:val="0"/>
        <w:rPr>
          <w:color w:val="000000"/>
        </w:rPr>
      </w:pPr>
      <w:r w:rsidDel="00000000" w:rsidR="00000000" w:rsidRPr="00000000">
        <w:rPr>
          <w:color w:val="000000"/>
          <w:rtl w:val="0"/>
        </w:rPr>
        <w:t xml:space="preserve">Are chronic GABHS carriers at increased risk of rheumatic fever?</w:t>
      </w:r>
    </w:p>
    <w:p w:rsidR="00000000" w:rsidDel="00000000" w:rsidP="00000000" w:rsidRDefault="00000000" w:rsidRPr="00000000" w14:paraId="00000201">
      <w:pPr>
        <w:rPr>
          <w:b w:val="1"/>
          <w:color w:val="000000"/>
        </w:rPr>
      </w:pPr>
      <w:r w:rsidDel="00000000" w:rsidR="00000000" w:rsidRPr="00000000">
        <w:rPr>
          <w:b w:val="1"/>
          <w:color w:val="000000"/>
          <w:rtl w:val="0"/>
        </w:rPr>
        <w:t xml:space="preserve">no</w:t>
      </w:r>
    </w:p>
    <w:p w:rsidR="00000000" w:rsidDel="00000000" w:rsidP="00000000" w:rsidRDefault="00000000" w:rsidRPr="00000000" w14:paraId="00000202">
      <w:pPr>
        <w:rPr>
          <w:b w:val="1"/>
          <w:color w:val="000000"/>
        </w:rPr>
      </w:pPr>
      <w:r w:rsidDel="00000000" w:rsidR="00000000" w:rsidRPr="00000000">
        <w:rPr>
          <w:rtl w:val="0"/>
        </w:rPr>
      </w:r>
    </w:p>
    <w:p w:rsidR="00000000" w:rsidDel="00000000" w:rsidP="00000000" w:rsidRDefault="00000000" w:rsidRPr="00000000" w14:paraId="00000203">
      <w:pPr>
        <w:widowControl w:val="0"/>
        <w:rPr>
          <w:color w:val="000000"/>
        </w:rPr>
      </w:pPr>
      <w:r w:rsidDel="00000000" w:rsidR="00000000" w:rsidRPr="00000000">
        <w:rPr>
          <w:color w:val="000000"/>
          <w:rtl w:val="0"/>
        </w:rPr>
        <w:t xml:space="preserve">do chronic GABHS carriers carry an increased risk of infecting close contacts?</w:t>
      </w:r>
    </w:p>
    <w:p w:rsidR="00000000" w:rsidDel="00000000" w:rsidP="00000000" w:rsidRDefault="00000000" w:rsidRPr="00000000" w14:paraId="00000204">
      <w:pPr>
        <w:rPr>
          <w:b w:val="1"/>
          <w:color w:val="000000"/>
        </w:rPr>
      </w:pPr>
      <w:r w:rsidDel="00000000" w:rsidR="00000000" w:rsidRPr="00000000">
        <w:rPr>
          <w:b w:val="1"/>
          <w:color w:val="000000"/>
          <w:rtl w:val="0"/>
        </w:rPr>
        <w:t xml:space="preserve">no</w:t>
      </w:r>
    </w:p>
    <w:p w:rsidR="00000000" w:rsidDel="00000000" w:rsidP="00000000" w:rsidRDefault="00000000" w:rsidRPr="00000000" w14:paraId="00000205">
      <w:pPr>
        <w:rPr>
          <w:color w:val="000000"/>
        </w:rPr>
      </w:pPr>
      <w:r w:rsidDel="00000000" w:rsidR="00000000" w:rsidRPr="00000000">
        <w:rPr>
          <w:rtl w:val="0"/>
        </w:rPr>
      </w:r>
    </w:p>
    <w:p w:rsidR="00000000" w:rsidDel="00000000" w:rsidP="00000000" w:rsidRDefault="00000000" w:rsidRPr="00000000" w14:paraId="00000206">
      <w:pPr>
        <w:widowControl w:val="0"/>
        <w:rPr>
          <w:color w:val="000000"/>
        </w:rPr>
      </w:pPr>
      <w:r w:rsidDel="00000000" w:rsidR="00000000" w:rsidRPr="00000000">
        <w:rPr>
          <w:color w:val="000000"/>
          <w:rtl w:val="0"/>
        </w:rPr>
        <w:t xml:space="preserve">do chronic GABHS carriers need antibiotic therapy?</w:t>
      </w:r>
    </w:p>
    <w:p w:rsidR="00000000" w:rsidDel="00000000" w:rsidP="00000000" w:rsidRDefault="00000000" w:rsidRPr="00000000" w14:paraId="00000207">
      <w:pPr>
        <w:rPr>
          <w:b w:val="1"/>
          <w:color w:val="000000"/>
        </w:rPr>
      </w:pPr>
      <w:r w:rsidDel="00000000" w:rsidR="00000000" w:rsidRPr="00000000">
        <w:rPr>
          <w:b w:val="1"/>
          <w:color w:val="000000"/>
          <w:rtl w:val="0"/>
        </w:rPr>
        <w:t xml:space="preserve">no</w:t>
      </w:r>
    </w:p>
    <w:p w:rsidR="00000000" w:rsidDel="00000000" w:rsidP="00000000" w:rsidRDefault="00000000" w:rsidRPr="00000000" w14:paraId="00000208">
      <w:pPr>
        <w:rPr>
          <w:color w:val="000000"/>
        </w:rPr>
      </w:pPr>
      <w:r w:rsidDel="00000000" w:rsidR="00000000" w:rsidRPr="00000000">
        <w:rPr>
          <w:rtl w:val="0"/>
        </w:rPr>
      </w:r>
    </w:p>
    <w:p w:rsidR="00000000" w:rsidDel="00000000" w:rsidP="00000000" w:rsidRDefault="00000000" w:rsidRPr="00000000" w14:paraId="00000209">
      <w:pPr>
        <w:pStyle w:val="Heading1"/>
        <w:shd w:fill="ffffff" w:val="clear"/>
        <w:spacing w:after="280" w:before="75" w:lineRule="auto"/>
        <w:rPr>
          <w:b w:val="0"/>
          <w:color w:val="000000"/>
          <w:sz w:val="24"/>
          <w:szCs w:val="24"/>
        </w:rPr>
      </w:pPr>
      <w:r w:rsidDel="00000000" w:rsidR="00000000" w:rsidRPr="00000000">
        <w:rPr>
          <w:b w:val="0"/>
          <w:color w:val="000000"/>
          <w:sz w:val="24"/>
          <w:szCs w:val="24"/>
          <w:rtl w:val="0"/>
        </w:rPr>
        <w:t xml:space="preserve">IDSA Guideline for Managing Group A Streptococcal Pharyngitis p.3</w:t>
      </w:r>
    </w:p>
    <w:p w:rsidR="00000000" w:rsidDel="00000000" w:rsidP="00000000" w:rsidRDefault="00000000" w:rsidRPr="00000000" w14:paraId="0000020A">
      <w:pPr>
        <w:rPr>
          <w:b w:val="1"/>
          <w:color w:val="000000"/>
        </w:rPr>
      </w:pPr>
      <w:r w:rsidDel="00000000" w:rsidR="00000000" w:rsidRPr="00000000">
        <w:rPr>
          <w:b w:val="1"/>
          <w:color w:val="000000"/>
          <w:rtl w:val="0"/>
        </w:rPr>
        <w:t xml:space="preserve">Do we have to test or treat contacts of </w:t>
      </w:r>
      <w:r w:rsidDel="00000000" w:rsidR="00000000" w:rsidRPr="00000000">
        <w:rPr>
          <w:b w:val="1"/>
          <w:rtl w:val="0"/>
        </w:rPr>
        <w:t xml:space="preserve">GAS</w:t>
      </w:r>
      <w:r w:rsidDel="00000000" w:rsidR="00000000" w:rsidRPr="00000000">
        <w:rPr>
          <w:b w:val="1"/>
          <w:color w:val="000000"/>
          <w:rtl w:val="0"/>
        </w:rPr>
        <w:t xml:space="preserve"> Pharyngitis?</w:t>
      </w:r>
    </w:p>
    <w:p w:rsidR="00000000" w:rsidDel="00000000" w:rsidP="00000000" w:rsidRDefault="00000000" w:rsidRPr="00000000" w14:paraId="0000020B">
      <w:pPr>
        <w:widowControl w:val="0"/>
        <w:rPr>
          <w:color w:val="000000"/>
        </w:rPr>
      </w:pPr>
      <w:r w:rsidDel="00000000" w:rsidR="00000000" w:rsidRPr="00000000">
        <w:rPr>
          <w:color w:val="000000"/>
          <w:rtl w:val="0"/>
        </w:rPr>
        <w:t xml:space="preserve">Diagnostic testing or empiric treatment of asymptomatic</w:t>
      </w:r>
    </w:p>
    <w:p w:rsidR="00000000" w:rsidDel="00000000" w:rsidP="00000000" w:rsidRDefault="00000000" w:rsidRPr="00000000" w14:paraId="0000020C">
      <w:pPr>
        <w:widowControl w:val="0"/>
        <w:rPr>
          <w:color w:val="000000"/>
        </w:rPr>
      </w:pPr>
      <w:r w:rsidDel="00000000" w:rsidR="00000000" w:rsidRPr="00000000">
        <w:rPr>
          <w:color w:val="000000"/>
          <w:rtl w:val="0"/>
        </w:rPr>
        <w:t xml:space="preserve">household contacts of patients with acute streptococcal</w:t>
      </w:r>
    </w:p>
    <w:p w:rsidR="00000000" w:rsidDel="00000000" w:rsidP="00000000" w:rsidRDefault="00000000" w:rsidRPr="00000000" w14:paraId="0000020D">
      <w:pPr>
        <w:rPr>
          <w:color w:val="000000"/>
        </w:rPr>
      </w:pPr>
      <w:r w:rsidDel="00000000" w:rsidR="00000000" w:rsidRPr="00000000">
        <w:rPr>
          <w:color w:val="000000"/>
          <w:rtl w:val="0"/>
        </w:rPr>
        <w:t xml:space="preserve">pharyngitis is not routinely recommended</w:t>
      </w:r>
    </w:p>
    <w:p w:rsidR="00000000" w:rsidDel="00000000" w:rsidP="00000000" w:rsidRDefault="00000000" w:rsidRPr="00000000" w14:paraId="0000020E">
      <w:pPr>
        <w:rPr>
          <w:color w:val="000000"/>
        </w:rPr>
      </w:pPr>
      <w:r w:rsidDel="00000000" w:rsidR="00000000" w:rsidRPr="00000000">
        <w:rPr>
          <w:rtl w:val="0"/>
        </w:rPr>
      </w:r>
    </w:p>
    <w:p w:rsidR="00000000" w:rsidDel="00000000" w:rsidP="00000000" w:rsidRDefault="00000000" w:rsidRPr="00000000" w14:paraId="0000020F">
      <w:pPr>
        <w:pStyle w:val="Heading1"/>
        <w:shd w:fill="ffffff" w:val="clear"/>
        <w:spacing w:after="280" w:before="75" w:lineRule="auto"/>
        <w:rPr>
          <w:b w:val="0"/>
          <w:color w:val="000000"/>
          <w:sz w:val="24"/>
          <w:szCs w:val="24"/>
        </w:rPr>
      </w:pPr>
      <w:r w:rsidDel="00000000" w:rsidR="00000000" w:rsidRPr="00000000">
        <w:rPr>
          <w:b w:val="0"/>
          <w:color w:val="000000"/>
          <w:sz w:val="24"/>
          <w:szCs w:val="24"/>
          <w:rtl w:val="0"/>
        </w:rPr>
        <w:t xml:space="preserve">IDSA Guideline for Managing Group A Streptococcal Pharyngitis p.2</w:t>
      </w:r>
    </w:p>
    <w:p w:rsidR="00000000" w:rsidDel="00000000" w:rsidP="00000000" w:rsidRDefault="00000000" w:rsidRPr="00000000" w14:paraId="00000210">
      <w:pPr>
        <w:rPr>
          <w:rFonts w:ascii="Arial" w:cs="Arial" w:eastAsia="Arial" w:hAnsi="Arial"/>
          <w:b w:val="1"/>
          <w:color w:val="000000"/>
        </w:rPr>
      </w:pPr>
      <w:r w:rsidDel="00000000" w:rsidR="00000000" w:rsidRPr="00000000">
        <w:rPr>
          <w:rFonts w:ascii="Arial" w:cs="Arial" w:eastAsia="Arial" w:hAnsi="Arial"/>
          <w:b w:val="1"/>
          <w:color w:val="000000"/>
          <w:rtl w:val="0"/>
        </w:rPr>
        <w:t xml:space="preserve">When should you suspect &amp; test for MERS-CoV for someone with acute URTI?</w:t>
      </w:r>
    </w:p>
    <w:p w:rsidR="00000000" w:rsidDel="00000000" w:rsidP="00000000" w:rsidRDefault="00000000" w:rsidRPr="00000000" w14:paraId="00000211">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12">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13">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14">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15">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16">
      <w:pPr>
        <w:rPr>
          <w:b w:val="1"/>
          <w:color w:val="000000"/>
        </w:rPr>
      </w:pPr>
      <w:r w:rsidDel="00000000" w:rsidR="00000000" w:rsidRPr="00000000">
        <w:rPr>
          <w:rtl w:val="0"/>
        </w:rPr>
      </w:r>
    </w:p>
    <w:p w:rsidR="00000000" w:rsidDel="00000000" w:rsidP="00000000" w:rsidRDefault="00000000" w:rsidRPr="00000000" w14:paraId="00000217">
      <w:pPr>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5727700" cy="8096250"/>
            <wp:effectExtent b="0" l="0" r="0" t="0"/>
            <wp:docPr id="25" name="image6.jpg"/>
            <a:graphic>
              <a:graphicData uri="http://schemas.openxmlformats.org/drawingml/2006/picture">
                <pic:pic>
                  <pic:nvPicPr>
                    <pic:cNvPr id="0" name="image6.jpg"/>
                    <pic:cNvPicPr preferRelativeResize="0"/>
                  </pic:nvPicPr>
                  <pic:blipFill>
                    <a:blip r:embed="rId33"/>
                    <a:srcRect b="0" l="0" r="0" t="0"/>
                    <a:stretch>
                      <a:fillRect/>
                    </a:stretch>
                  </pic:blipFill>
                  <pic:spPr>
                    <a:xfrm>
                      <a:off x="0" y="0"/>
                      <a:ext cx="5727700" cy="8096250"/>
                    </a:xfrm>
                    <a:prstGeom prst="rect"/>
                    <a:ln/>
                  </pic:spPr>
                </pic:pic>
              </a:graphicData>
            </a:graphic>
          </wp:inline>
        </w:drawing>
      </w:r>
      <w:r w:rsidDel="00000000" w:rsidR="00000000" w:rsidRPr="00000000">
        <w:rPr>
          <w:rFonts w:ascii="Arial" w:cs="Arial" w:eastAsia="Arial" w:hAnsi="Arial"/>
          <w:b w:val="1"/>
          <w:color w:val="000000"/>
        </w:rPr>
        <w:drawing>
          <wp:inline distB="0" distT="0" distL="0" distR="0">
            <wp:extent cx="5727700" cy="8096250"/>
            <wp:effectExtent b="0" l="0" r="0" t="0"/>
            <wp:docPr id="24" name="image8.jpg"/>
            <a:graphic>
              <a:graphicData uri="http://schemas.openxmlformats.org/drawingml/2006/picture">
                <pic:pic>
                  <pic:nvPicPr>
                    <pic:cNvPr id="0" name="image8.jpg"/>
                    <pic:cNvPicPr preferRelativeResize="0"/>
                  </pic:nvPicPr>
                  <pic:blipFill>
                    <a:blip r:embed="rId34"/>
                    <a:srcRect b="0" l="0" r="0" t="0"/>
                    <a:stretch>
                      <a:fillRect/>
                    </a:stretch>
                  </pic:blipFill>
                  <pic:spPr>
                    <a:xfrm>
                      <a:off x="0" y="0"/>
                      <a:ext cx="5727700" cy="809625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pBdr>
          <w:bottom w:color="000000" w:space="1" w:sz="6" w:val="single"/>
        </w:pBdr>
        <w:rPr>
          <w:color w:val="000000"/>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MIDDLE EAST RESPIRATORY SYNDROME CORONAVIRUS; GUIDELINES FOR HEALTHCARE PROFESSIONALS</w:t>
      </w:r>
    </w:p>
    <w:p w:rsidR="00000000" w:rsidDel="00000000" w:rsidP="00000000" w:rsidRDefault="00000000" w:rsidRPr="00000000" w14:paraId="0000021A">
      <w:pPr>
        <w:rPr/>
      </w:pPr>
      <w:hyperlink r:id="rId35">
        <w:r w:rsidDel="00000000" w:rsidR="00000000" w:rsidRPr="00000000">
          <w:rPr>
            <w:color w:val="0000ff"/>
            <w:u w:val="single"/>
            <w:rtl w:val="0"/>
          </w:rPr>
          <w:t xml:space="preserve">https://www.moh.gov.sa/CCC/healthp/regulations/Documents/MERS-CoV%20Guidelines%20for%20Healthcare%20Professionals%20-%20May%202018%20-%20v5.1%20%281%29.pdf</w:t>
        </w:r>
      </w:hyperlink>
      <w:r w:rsidDel="00000000" w:rsidR="00000000" w:rsidRPr="00000000">
        <w:rPr>
          <w:rtl w:val="0"/>
        </w:rPr>
      </w:r>
    </w:p>
    <w:p w:rsidR="00000000" w:rsidDel="00000000" w:rsidP="00000000" w:rsidRDefault="00000000" w:rsidRPr="00000000" w14:paraId="0000021B">
      <w:pPr>
        <w:pBdr>
          <w:bottom w:color="000000" w:space="1" w:sz="6" w:val="single"/>
        </w:pBdr>
        <w:rPr>
          <w:color w:val="000000"/>
        </w:rPr>
      </w:pPr>
      <w:r w:rsidDel="00000000" w:rsidR="00000000" w:rsidRPr="00000000">
        <w:rPr>
          <w:rtl w:val="0"/>
        </w:rPr>
      </w:r>
    </w:p>
    <w:p w:rsidR="00000000" w:rsidDel="00000000" w:rsidP="00000000" w:rsidRDefault="00000000" w:rsidRPr="00000000" w14:paraId="0000021C">
      <w:pPr>
        <w:rPr>
          <w:color w:val="000000"/>
        </w:rPr>
      </w:pPr>
      <w:r w:rsidDel="00000000" w:rsidR="00000000" w:rsidRPr="00000000">
        <w:rPr>
          <w:rtl w:val="0"/>
        </w:rPr>
      </w:r>
    </w:p>
    <w:p w:rsidR="00000000" w:rsidDel="00000000" w:rsidP="00000000" w:rsidRDefault="00000000" w:rsidRPr="00000000" w14:paraId="0000021D">
      <w:pPr>
        <w:rPr>
          <w:color w:val="000000"/>
        </w:rPr>
      </w:pPr>
      <w:r w:rsidDel="00000000" w:rsidR="00000000" w:rsidRPr="00000000">
        <w:rPr>
          <w:color w:val="000000"/>
          <w:rtl w:val="0"/>
        </w:rPr>
        <w:t xml:space="preserve">Otitis media (OM)</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drawing>
          <wp:inline distB="114300" distT="114300" distL="114300" distR="114300">
            <wp:extent cx="4762500" cy="4762500"/>
            <wp:effectExtent b="0" l="0" r="0" t="0"/>
            <wp:docPr id="27"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47625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rPr>
          <w:b w:val="1"/>
          <w:color w:val="000000"/>
        </w:rPr>
      </w:pPr>
      <w:r w:rsidDel="00000000" w:rsidR="00000000" w:rsidRPr="00000000">
        <w:rPr>
          <w:b w:val="1"/>
          <w:color w:val="000000"/>
          <w:rtl w:val="0"/>
        </w:rPr>
        <w:t xml:space="preserve">Which age group commonly suffer from OM?</w:t>
      </w:r>
    </w:p>
    <w:p w:rsidR="00000000" w:rsidDel="00000000" w:rsidP="00000000" w:rsidRDefault="00000000" w:rsidRPr="00000000" w14:paraId="00000221">
      <w:pPr>
        <w:rPr>
          <w:color w:val="000000"/>
        </w:rPr>
      </w:pPr>
      <w:r w:rsidDel="00000000" w:rsidR="00000000" w:rsidRPr="00000000">
        <w:rPr>
          <w:color w:val="000000"/>
          <w:rtl w:val="0"/>
        </w:rPr>
        <w:t xml:space="preserve">Children</w:t>
      </w:r>
    </w:p>
    <w:p w:rsidR="00000000" w:rsidDel="00000000" w:rsidP="00000000" w:rsidRDefault="00000000" w:rsidRPr="00000000" w14:paraId="00000222">
      <w:pPr>
        <w:rPr>
          <w:color w:val="000000"/>
        </w:rPr>
      </w:pPr>
      <w:hyperlink r:id="rId37">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23">
      <w:pPr>
        <w:rPr>
          <w:color w:val="000000"/>
        </w:rPr>
      </w:pPr>
      <w:r w:rsidDel="00000000" w:rsidR="00000000" w:rsidRPr="00000000">
        <w:rPr>
          <w:rtl w:val="0"/>
        </w:rPr>
      </w:r>
    </w:p>
    <w:p w:rsidR="00000000" w:rsidDel="00000000" w:rsidP="00000000" w:rsidRDefault="00000000" w:rsidRPr="00000000" w14:paraId="00000224">
      <w:pPr>
        <w:rPr>
          <w:b w:val="1"/>
          <w:color w:val="000000"/>
        </w:rPr>
      </w:pPr>
      <w:r w:rsidDel="00000000" w:rsidR="00000000" w:rsidRPr="00000000">
        <w:rPr>
          <w:b w:val="1"/>
          <w:color w:val="000000"/>
          <w:rtl w:val="0"/>
        </w:rPr>
        <w:t xml:space="preserve">What are the 3 most common organisms that causes OM?</w:t>
      </w:r>
    </w:p>
    <w:p w:rsidR="00000000" w:rsidDel="00000000" w:rsidP="00000000" w:rsidRDefault="00000000" w:rsidRPr="00000000" w14:paraId="00000225">
      <w:pPr>
        <w:rPr>
          <w:color w:val="000000"/>
        </w:rPr>
      </w:pPr>
      <w:r w:rsidDel="00000000" w:rsidR="00000000" w:rsidRPr="00000000">
        <w:rPr>
          <w:rFonts w:ascii="Arial" w:cs="Arial" w:eastAsia="Arial" w:hAnsi="Arial"/>
          <w:i w:val="1"/>
          <w:sz w:val="21"/>
          <w:szCs w:val="21"/>
          <w:rtl w:val="0"/>
        </w:rPr>
        <w:t xml:space="preserve">Bacterial: </w:t>
      </w:r>
      <w:r w:rsidDel="00000000" w:rsidR="00000000" w:rsidRPr="00000000">
        <w:rPr>
          <w:rFonts w:ascii="Arial" w:cs="Arial" w:eastAsia="Arial" w:hAnsi="Arial"/>
          <w:i w:val="1"/>
          <w:color w:val="000000"/>
          <w:sz w:val="21"/>
          <w:szCs w:val="21"/>
          <w:rtl w:val="0"/>
        </w:rPr>
        <w:t xml:space="preserve">Streptococcus pneumoniae, Haemophilus influenzae*</w:t>
      </w:r>
      <w:r w:rsidDel="00000000" w:rsidR="00000000" w:rsidRPr="00000000">
        <w:rPr>
          <w:rFonts w:ascii="Arial" w:cs="Arial" w:eastAsia="Arial" w:hAnsi="Arial"/>
          <w:color w:val="000000"/>
          <w:sz w:val="21"/>
          <w:szCs w:val="21"/>
          <w:rtl w:val="0"/>
        </w:rPr>
        <w:t xml:space="preserve"> (nontypable), and </w:t>
      </w:r>
      <w:r w:rsidDel="00000000" w:rsidR="00000000" w:rsidRPr="00000000">
        <w:rPr>
          <w:rFonts w:ascii="Arial" w:cs="Arial" w:eastAsia="Arial" w:hAnsi="Arial"/>
          <w:i w:val="1"/>
          <w:color w:val="000000"/>
          <w:sz w:val="21"/>
          <w:szCs w:val="21"/>
          <w:rtl w:val="0"/>
        </w:rPr>
        <w:t xml:space="preserve">Moraxella catarrhalis</w:t>
      </w: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w:t>
      </w:r>
      <w:r w:rsidDel="00000000" w:rsidR="00000000" w:rsidRPr="00000000">
        <w:rPr/>
        <w:drawing>
          <wp:inline distB="114300" distT="114300" distL="114300" distR="114300">
            <wp:extent cx="2495550" cy="895350"/>
            <wp:effectExtent b="0" l="0" r="0" t="0"/>
            <wp:docPr id="1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249555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viral: rhinovirus, parainfluenza virus, influenza virus</w:t>
      </w:r>
    </w:p>
    <w:p w:rsidR="00000000" w:rsidDel="00000000" w:rsidP="00000000" w:rsidRDefault="00000000" w:rsidRPr="00000000" w14:paraId="00000228">
      <w:pPr>
        <w:rPr>
          <w:color w:val="000000"/>
        </w:rPr>
      </w:pPr>
      <w:hyperlink r:id="rId39">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29">
      <w:pPr>
        <w:rPr>
          <w:color w:val="000000"/>
        </w:rPr>
      </w:pPr>
      <w:r w:rsidDel="00000000" w:rsidR="00000000" w:rsidRPr="00000000">
        <w:rPr>
          <w:rtl w:val="0"/>
        </w:rPr>
      </w:r>
    </w:p>
    <w:p w:rsidR="00000000" w:rsidDel="00000000" w:rsidP="00000000" w:rsidRDefault="00000000" w:rsidRPr="00000000" w14:paraId="0000022A">
      <w:pPr>
        <w:rPr>
          <w:color w:val="000000"/>
        </w:rPr>
      </w:pPr>
      <w:r w:rsidDel="00000000" w:rsidR="00000000" w:rsidRPr="00000000">
        <w:rPr>
          <w:rtl w:val="0"/>
        </w:rPr>
      </w:r>
    </w:p>
    <w:p w:rsidR="00000000" w:rsidDel="00000000" w:rsidP="00000000" w:rsidRDefault="00000000" w:rsidRPr="00000000" w14:paraId="0000022B">
      <w:pPr>
        <w:rPr>
          <w:b w:val="1"/>
          <w:color w:val="000000"/>
        </w:rPr>
      </w:pPr>
      <w:r w:rsidDel="00000000" w:rsidR="00000000" w:rsidRPr="00000000">
        <w:rPr>
          <w:b w:val="1"/>
          <w:color w:val="000000"/>
          <w:rtl w:val="0"/>
        </w:rPr>
        <w:t xml:space="preserve">What are the risk factors for OM?</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Pediatrics:</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Age (</w:t>
      </w:r>
      <w:r w:rsidDel="00000000" w:rsidR="00000000" w:rsidRPr="00000000">
        <w:rPr>
          <w:rFonts w:ascii="Arial" w:cs="Arial" w:eastAsia="Arial" w:hAnsi="Arial"/>
          <w:sz w:val="18"/>
          <w:szCs w:val="18"/>
          <w:rtl w:val="0"/>
        </w:rPr>
        <w:t xml:space="preserve">children before school age are the most common affected group</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No breastfeeding (supine bottle feeding)</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Pacifier use</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Gastroesophageal reflux</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attending group day care</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All age groups:</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Allergies</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Craniofacial abnormalities</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Exposure to environmental </w:t>
      </w:r>
      <w:r w:rsidDel="00000000" w:rsidR="00000000" w:rsidRPr="00000000">
        <w:rPr>
          <w:rFonts w:ascii="Arial" w:cs="Arial" w:eastAsia="Arial" w:hAnsi="Arial"/>
          <w:b w:val="0"/>
          <w:i w:val="0"/>
          <w:smallCaps w:val="0"/>
          <w:strike w:val="0"/>
          <w:color w:val="000000"/>
          <w:sz w:val="18"/>
          <w:szCs w:val="18"/>
          <w:u w:val="single"/>
          <w:vertAlign w:val="baseline"/>
          <w:rtl w:val="0"/>
        </w:rPr>
        <w:t xml:space="preserve">smoke</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or other respiratory irritants</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Family history of recurrent acute otitis media</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Immunodeficiency</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Upper respiratory tract infections</w:t>
      </w:r>
    </w:p>
    <w:p w:rsidR="00000000" w:rsidDel="00000000" w:rsidP="00000000" w:rsidRDefault="00000000" w:rsidRPr="00000000" w14:paraId="00000239">
      <w:pPr>
        <w:rPr>
          <w:color w:val="000000"/>
        </w:rPr>
      </w:pPr>
      <w:r w:rsidDel="00000000" w:rsidR="00000000" w:rsidRPr="00000000">
        <w:rPr>
          <w:rtl w:val="0"/>
        </w:rPr>
      </w:r>
    </w:p>
    <w:p w:rsidR="00000000" w:rsidDel="00000000" w:rsidP="00000000" w:rsidRDefault="00000000" w:rsidRPr="00000000" w14:paraId="0000023A">
      <w:pPr>
        <w:rPr>
          <w:color w:val="000000"/>
        </w:rPr>
      </w:pPr>
      <w:hyperlink r:id="rId40">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b w:val="1"/>
        </w:rPr>
      </w:pPr>
      <w:r w:rsidDel="00000000" w:rsidR="00000000" w:rsidRPr="00000000">
        <w:rPr>
          <w:b w:val="1"/>
          <w:rtl w:val="0"/>
        </w:rPr>
        <w:t xml:space="preserve">What is the main mechanism responsible for acute otitis media?</w:t>
      </w:r>
    </w:p>
    <w:p w:rsidR="00000000" w:rsidDel="00000000" w:rsidP="00000000" w:rsidRDefault="00000000" w:rsidRPr="00000000" w14:paraId="0000023D">
      <w:pPr>
        <w:rPr/>
      </w:pPr>
      <w:r w:rsidDel="00000000" w:rsidR="00000000" w:rsidRPr="00000000">
        <w:rPr>
          <w:rtl w:val="0"/>
        </w:rPr>
        <w:t xml:space="preserve">Eustachian tube dysfunction/obstruction/abnormality due to:</w:t>
      </w:r>
    </w:p>
    <w:p w:rsidR="00000000" w:rsidDel="00000000" w:rsidP="00000000" w:rsidRDefault="00000000" w:rsidRPr="00000000" w14:paraId="0000023E">
      <w:pPr>
        <w:rPr/>
      </w:pPr>
      <w:r w:rsidDel="00000000" w:rsidR="00000000" w:rsidRPr="00000000">
        <w:rPr>
          <w:rtl w:val="0"/>
        </w:rPr>
        <w:t xml:space="preserve">-swelling of tubal mucosa (e.g. rhinosinusitis)</w:t>
      </w:r>
    </w:p>
    <w:p w:rsidR="00000000" w:rsidDel="00000000" w:rsidP="00000000" w:rsidRDefault="00000000" w:rsidRPr="00000000" w14:paraId="0000023F">
      <w:pPr>
        <w:rPr/>
      </w:pPr>
      <w:r w:rsidDel="00000000" w:rsidR="00000000" w:rsidRPr="00000000">
        <w:rPr>
          <w:rtl w:val="0"/>
        </w:rPr>
        <w:t xml:space="preserve">-obstruction/infiltration of Eustachian tube ostium. </w:t>
      </w:r>
    </w:p>
    <w:p w:rsidR="00000000" w:rsidDel="00000000" w:rsidP="00000000" w:rsidRDefault="00000000" w:rsidRPr="00000000" w14:paraId="00000240">
      <w:pPr>
        <w:rPr/>
      </w:pPr>
      <w:r w:rsidDel="00000000" w:rsidR="00000000" w:rsidRPr="00000000">
        <w:rPr>
          <w:rtl w:val="0"/>
        </w:rPr>
        <w:t xml:space="preserve">-inadequate tensor palatini function: cleft palate (even after repair) </w:t>
      </w:r>
    </w:p>
    <w:p w:rsidR="00000000" w:rsidDel="00000000" w:rsidP="00000000" w:rsidRDefault="00000000" w:rsidRPr="00000000" w14:paraId="00000241">
      <w:pPr>
        <w:rPr/>
      </w:pPr>
      <w:r w:rsidDel="00000000" w:rsidR="00000000" w:rsidRPr="00000000">
        <w:rPr>
          <w:rtl w:val="0"/>
        </w:rPr>
        <w:t xml:space="preserve">-Abnormal Eustachian tube  </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b w:val="1"/>
        </w:rPr>
      </w:pPr>
      <w:r w:rsidDel="00000000" w:rsidR="00000000" w:rsidRPr="00000000">
        <w:rPr>
          <w:b w:val="1"/>
          <w:rtl w:val="0"/>
        </w:rPr>
        <w:t xml:space="preserve">What are the symptoms of acute otitis media?</w:t>
      </w:r>
    </w:p>
    <w:p w:rsidR="00000000" w:rsidDel="00000000" w:rsidP="00000000" w:rsidRDefault="00000000" w:rsidRPr="00000000" w14:paraId="00000244">
      <w:pPr>
        <w:rPr/>
      </w:pPr>
      <w:r w:rsidDel="00000000" w:rsidR="00000000" w:rsidRPr="00000000">
        <w:rPr>
          <w:rtl w:val="0"/>
        </w:rPr>
        <w:t xml:space="preserve">Otalgia (earache)</w:t>
      </w:r>
    </w:p>
    <w:p w:rsidR="00000000" w:rsidDel="00000000" w:rsidP="00000000" w:rsidRDefault="00000000" w:rsidRPr="00000000" w14:paraId="00000245">
      <w:pPr>
        <w:rPr/>
      </w:pPr>
      <w:r w:rsidDel="00000000" w:rsidR="00000000" w:rsidRPr="00000000">
        <w:rPr>
          <w:rtl w:val="0"/>
        </w:rPr>
        <w:t xml:space="preserve">Fever (especially in younger children)</w:t>
      </w:r>
    </w:p>
    <w:p w:rsidR="00000000" w:rsidDel="00000000" w:rsidP="00000000" w:rsidRDefault="00000000" w:rsidRPr="00000000" w14:paraId="00000246">
      <w:pPr>
        <w:rPr/>
      </w:pPr>
      <w:r w:rsidDel="00000000" w:rsidR="00000000" w:rsidRPr="00000000">
        <w:rPr>
          <w:rtl w:val="0"/>
        </w:rPr>
        <w:t xml:space="preserve">Otorrhea</w:t>
      </w:r>
    </w:p>
    <w:p w:rsidR="00000000" w:rsidDel="00000000" w:rsidP="00000000" w:rsidRDefault="00000000" w:rsidRPr="00000000" w14:paraId="00000247">
      <w:pPr>
        <w:rPr/>
      </w:pPr>
      <w:r w:rsidDel="00000000" w:rsidR="00000000" w:rsidRPr="00000000">
        <w:rPr>
          <w:rtl w:val="0"/>
        </w:rPr>
        <w:t xml:space="preserve">decreased hearing </w:t>
      </w:r>
    </w:p>
    <w:p w:rsidR="00000000" w:rsidDel="00000000" w:rsidP="00000000" w:rsidRDefault="00000000" w:rsidRPr="00000000" w14:paraId="00000248">
      <w:pPr>
        <w:rPr/>
      </w:pPr>
      <w:r w:rsidDel="00000000" w:rsidR="00000000" w:rsidRPr="00000000">
        <w:rPr>
          <w:rtl w:val="0"/>
        </w:rPr>
        <w:t xml:space="preserve">Irritability</w:t>
      </w:r>
    </w:p>
    <w:p w:rsidR="00000000" w:rsidDel="00000000" w:rsidP="00000000" w:rsidRDefault="00000000" w:rsidRPr="00000000" w14:paraId="00000249">
      <w:pPr>
        <w:rPr/>
      </w:pPr>
      <w:r w:rsidDel="00000000" w:rsidR="00000000" w:rsidRPr="00000000">
        <w:rPr>
          <w:rtl w:val="0"/>
        </w:rPr>
        <w:t xml:space="preserve">Vomiting</w:t>
      </w:r>
    </w:p>
    <w:p w:rsidR="00000000" w:rsidDel="00000000" w:rsidP="00000000" w:rsidRDefault="00000000" w:rsidRPr="00000000" w14:paraId="0000024A">
      <w:pPr>
        <w:rPr/>
      </w:pPr>
      <w:r w:rsidDel="00000000" w:rsidR="00000000" w:rsidRPr="00000000">
        <w:rPr>
          <w:rtl w:val="0"/>
        </w:rPr>
        <w:t xml:space="preserve">loss of appetite</w:t>
      </w:r>
    </w:p>
    <w:p w:rsidR="00000000" w:rsidDel="00000000" w:rsidP="00000000" w:rsidRDefault="00000000" w:rsidRPr="00000000" w14:paraId="0000024B">
      <w:pPr>
        <w:rPr/>
      </w:pPr>
      <w:r w:rsidDel="00000000" w:rsidR="00000000" w:rsidRPr="00000000">
        <w:rPr>
          <w:rtl w:val="0"/>
        </w:rPr>
        <w:t xml:space="preserve">Headache</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b w:val="1"/>
          <w:rtl w:val="0"/>
        </w:rPr>
        <w:t xml:space="preserve">Which instruments can help diagnose OM &amp; OME?</w:t>
      </w:r>
    </w:p>
    <w:p w:rsidR="00000000" w:rsidDel="00000000" w:rsidP="00000000" w:rsidRDefault="00000000" w:rsidRPr="00000000" w14:paraId="0000024E">
      <w:pPr>
        <w:rPr/>
      </w:pPr>
      <w:r w:rsidDel="00000000" w:rsidR="00000000" w:rsidRPr="00000000">
        <w:rPr>
          <w:rtl w:val="0"/>
        </w:rPr>
        <w:t xml:space="preserve">Otoscopy</w:t>
      </w:r>
    </w:p>
    <w:p w:rsidR="00000000" w:rsidDel="00000000" w:rsidP="00000000" w:rsidRDefault="00000000" w:rsidRPr="00000000" w14:paraId="0000024F">
      <w:pPr>
        <w:rPr/>
      </w:pPr>
      <w:r w:rsidDel="00000000" w:rsidR="00000000" w:rsidRPr="00000000">
        <w:rPr>
          <w:rtl w:val="0"/>
        </w:rPr>
        <w:t xml:space="preserve">Pneumatic otoscopy</w:t>
      </w:r>
    </w:p>
    <w:p w:rsidR="00000000" w:rsidDel="00000000" w:rsidP="00000000" w:rsidRDefault="00000000" w:rsidRPr="00000000" w14:paraId="00000250">
      <w:pPr>
        <w:rPr/>
      </w:pPr>
      <w:r w:rsidDel="00000000" w:rsidR="00000000" w:rsidRPr="00000000">
        <w:rPr>
          <w:rtl w:val="0"/>
        </w:rPr>
        <w:t xml:space="preserve">Tympanometry</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http://www.aafp.org/afp/2013/1001/p435.html</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b w:val="1"/>
        </w:rPr>
      </w:pPr>
      <w:r w:rsidDel="00000000" w:rsidR="00000000" w:rsidRPr="00000000">
        <w:rPr>
          <w:b w:val="1"/>
          <w:rtl w:val="0"/>
        </w:rPr>
        <w:t xml:space="preserve">What are the findings on clinical examination?</w:t>
      </w:r>
    </w:p>
    <w:p w:rsidR="00000000" w:rsidDel="00000000" w:rsidP="00000000" w:rsidRDefault="00000000" w:rsidRPr="00000000" w14:paraId="00000255">
      <w:pPr>
        <w:rPr/>
      </w:pPr>
      <w:r w:rsidDel="00000000" w:rsidR="00000000" w:rsidRPr="00000000">
        <w:rPr>
          <w:rtl w:val="0"/>
        </w:rPr>
        <w:t xml:space="preserve">Otoscopy of TM :</w:t>
      </w:r>
    </w:p>
    <w:p w:rsidR="00000000" w:rsidDel="00000000" w:rsidP="00000000" w:rsidRDefault="00000000" w:rsidRPr="00000000" w14:paraId="00000256">
      <w:pPr>
        <w:rPr/>
      </w:pPr>
      <w:r w:rsidDel="00000000" w:rsidR="00000000" w:rsidRPr="00000000">
        <w:rPr>
          <w:rtl w:val="0"/>
        </w:rPr>
        <w:t xml:space="preserve"> </w:t>
      </w:r>
    </w:p>
    <w:p w:rsidR="00000000" w:rsidDel="00000000" w:rsidP="00000000" w:rsidRDefault="00000000" w:rsidRPr="00000000" w14:paraId="00000257">
      <w:pPr>
        <w:rPr/>
      </w:pPr>
      <w:r w:rsidDel="00000000" w:rsidR="00000000" w:rsidRPr="00000000">
        <w:rPr>
          <w:rtl w:val="0"/>
        </w:rPr>
        <w:t xml:space="preserve">Bulging .</w:t>
      </w:r>
    </w:p>
    <w:p w:rsidR="00000000" w:rsidDel="00000000" w:rsidP="00000000" w:rsidRDefault="00000000" w:rsidRPr="00000000" w14:paraId="00000258">
      <w:pPr>
        <w:rPr/>
      </w:pPr>
      <w:r w:rsidDel="00000000" w:rsidR="00000000" w:rsidRPr="00000000">
        <w:rPr>
          <w:rtl w:val="0"/>
        </w:rPr>
        <w:t xml:space="preserve">Decreased mobility of the tympanic membrane (can be assessed using pneumatic otoscopy).</w:t>
      </w:r>
    </w:p>
    <w:p w:rsidR="00000000" w:rsidDel="00000000" w:rsidP="00000000" w:rsidRDefault="00000000" w:rsidRPr="00000000" w14:paraId="00000259">
      <w:pPr>
        <w:rPr/>
      </w:pPr>
      <w:r w:rsidDel="00000000" w:rsidR="00000000" w:rsidRPr="00000000">
        <w:rPr>
          <w:rtl w:val="0"/>
        </w:rPr>
        <w:t xml:space="preserve">Redness or cloudiness of the tympanic membrane.</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b w:val="1"/>
        </w:rPr>
      </w:pPr>
      <w:r w:rsidDel="00000000" w:rsidR="00000000" w:rsidRPr="00000000">
        <w:rPr>
          <w:b w:val="1"/>
          <w:rtl w:val="0"/>
        </w:rPr>
        <w:t xml:space="preserve">When should you diagnose acute otitis media?</w:t>
      </w:r>
    </w:p>
    <w:p w:rsidR="00000000" w:rsidDel="00000000" w:rsidP="00000000" w:rsidRDefault="00000000" w:rsidRPr="00000000" w14:paraId="0000025D">
      <w:pPr>
        <w:rPr>
          <w:b w:val="1"/>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1-children who present with moderate to severe bulging of the tympanic membrane (TM) or new onset of otorrhea not due to acute otitis externa. </w:t>
      </w:r>
    </w:p>
    <w:p w:rsidR="00000000" w:rsidDel="00000000" w:rsidP="00000000" w:rsidRDefault="00000000" w:rsidRPr="00000000" w14:paraId="0000025F">
      <w:pPr>
        <w:rPr/>
      </w:pPr>
      <w:r w:rsidDel="00000000" w:rsidR="00000000" w:rsidRPr="00000000">
        <w:rPr>
          <w:rtl w:val="0"/>
        </w:rPr>
        <w:t xml:space="preserve">2-children who present with mild bulging of the TM and recent (less than 48 hours) onset of ear pain (holding, tugging, rubbing of the ear in a nonverbal child) or intense erythema of the TM.</w:t>
      </w:r>
    </w:p>
    <w:p w:rsidR="00000000" w:rsidDel="00000000" w:rsidP="00000000" w:rsidRDefault="00000000" w:rsidRPr="00000000" w14:paraId="00000260">
      <w:pPr>
        <w:rPr/>
      </w:pPr>
      <w:r w:rsidDel="00000000" w:rsidR="00000000" w:rsidRPr="00000000">
        <w:rPr>
          <w:rtl w:val="0"/>
        </w:rPr>
        <w:t xml:space="preserve">3-you should not diagnose AOM in children who do not have middle ear effusion (MEE) (based on pneumatic otoscopy and/or tympanometry). </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http://www.aafp.org/afp/2013/1001/p435.html</w:t>
      </w:r>
    </w:p>
    <w:p w:rsidR="00000000" w:rsidDel="00000000" w:rsidP="00000000" w:rsidRDefault="00000000" w:rsidRPr="00000000" w14:paraId="00000263">
      <w:pPr>
        <w:rPr>
          <w:b w:val="1"/>
        </w:rPr>
      </w:pPr>
      <w:r w:rsidDel="00000000" w:rsidR="00000000" w:rsidRPr="00000000">
        <w:rPr>
          <w:rtl w:val="0"/>
        </w:rPr>
      </w:r>
    </w:p>
    <w:p w:rsidR="00000000" w:rsidDel="00000000" w:rsidP="00000000" w:rsidRDefault="00000000" w:rsidRPr="00000000" w14:paraId="00000264">
      <w:pPr>
        <w:rPr>
          <w:b w:val="1"/>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drawing>
          <wp:inline distB="114300" distT="114300" distL="114300" distR="114300">
            <wp:extent cx="5734050" cy="3416300"/>
            <wp:effectExtent b="0" l="0" r="0" t="0"/>
            <wp:docPr id="14"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573405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rPr/>
      </w:pPr>
      <w:r w:rsidDel="00000000" w:rsidR="00000000" w:rsidRPr="00000000">
        <w:rPr/>
        <w:drawing>
          <wp:inline distB="114300" distT="114300" distL="114300" distR="114300">
            <wp:extent cx="4800600" cy="3609975"/>
            <wp:effectExtent b="0" l="0" r="0" t="0"/>
            <wp:docPr id="26"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480060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Normal left tympanic membrane with pearly gray color.</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drawing>
          <wp:inline distB="114300" distT="114300" distL="114300" distR="114300">
            <wp:extent cx="5372100" cy="2324100"/>
            <wp:effectExtent b="0" l="0" r="0" t="0"/>
            <wp:docPr id="10"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53721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Examples of the white, bulging tympanic membrane seen in acute otitis media. Panel A demonstrates a bulging tympanic membrane with minimal erythema. Panel B demonstrates tympanic membrane bulging, marked erythema along the handle of the malleus, and an air-fluid level in the anterosuperior portion of the tympanic membrane.</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drawing>
          <wp:inline distB="114300" distT="114300" distL="114300" distR="114300">
            <wp:extent cx="5734050" cy="5676900"/>
            <wp:effectExtent b="0" l="0" r="0" t="0"/>
            <wp:docPr id="15" name="image13.png"/>
            <a:graphic>
              <a:graphicData uri="http://schemas.openxmlformats.org/drawingml/2006/picture">
                <pic:pic>
                  <pic:nvPicPr>
                    <pic:cNvPr id="0" name="image13.png"/>
                    <pic:cNvPicPr preferRelativeResize="0"/>
                  </pic:nvPicPr>
                  <pic:blipFill>
                    <a:blip r:embed="rId44"/>
                    <a:srcRect b="0" l="0" r="0" t="0"/>
                    <a:stretch>
                      <a:fillRect/>
                    </a:stretch>
                  </pic:blipFill>
                  <pic:spPr>
                    <a:xfrm>
                      <a:off x="0" y="0"/>
                      <a:ext cx="5734050" cy="5676900"/>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(A) Early acute otitis media with inflammation; subsequently progressed to effusion.</w:t>
      </w:r>
    </w:p>
    <w:p w:rsidR="00000000" w:rsidDel="00000000" w:rsidP="00000000" w:rsidRDefault="00000000" w:rsidRPr="00000000" w14:paraId="0000026F">
      <w:pPr>
        <w:rPr/>
      </w:pPr>
      <w:r w:rsidDel="00000000" w:rsidR="00000000" w:rsidRPr="00000000">
        <w:rPr>
          <w:rtl w:val="0"/>
        </w:rPr>
        <w:t xml:space="preserve">(B) Purulent effusion with air-fluid level.</w:t>
      </w:r>
    </w:p>
    <w:p w:rsidR="00000000" w:rsidDel="00000000" w:rsidP="00000000" w:rsidRDefault="00000000" w:rsidRPr="00000000" w14:paraId="00000270">
      <w:pPr>
        <w:rPr/>
      </w:pPr>
      <w:r w:rsidDel="00000000" w:rsidR="00000000" w:rsidRPr="00000000">
        <w:rPr>
          <w:rtl w:val="0"/>
        </w:rPr>
        <w:t xml:space="preserve">(C) Bulging purulent effusion filling the middle ear.</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drawing>
          <wp:inline distB="114300" distT="114300" distL="114300" distR="114300">
            <wp:extent cx="4295775" cy="4248150"/>
            <wp:effectExtent b="0" l="0" r="0" t="0"/>
            <wp:docPr id="12"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4295775"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Acute tympanic membrane perforation with otorrhea</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drawing>
          <wp:inline distB="114300" distT="114300" distL="114300" distR="114300">
            <wp:extent cx="5734050" cy="2057400"/>
            <wp:effectExtent b="0" l="0" r="0" t="0"/>
            <wp:docPr id="28"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573405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b w:val="1"/>
          <w:color w:val="000000"/>
        </w:rPr>
      </w:pPr>
      <w:r w:rsidDel="00000000" w:rsidR="00000000" w:rsidRPr="00000000">
        <w:rPr>
          <w:b w:val="1"/>
          <w:color w:val="000000"/>
          <w:rtl w:val="0"/>
        </w:rPr>
        <w:t xml:space="preserve">What is the symptomatic treatment for OM?</w:t>
      </w:r>
    </w:p>
    <w:p w:rsidR="00000000" w:rsidDel="00000000" w:rsidP="00000000" w:rsidRDefault="00000000" w:rsidRPr="00000000" w14:paraId="00000279">
      <w:pPr>
        <w:rPr>
          <w:color w:val="000000"/>
        </w:rPr>
      </w:pPr>
      <w:r w:rsidDel="00000000" w:rsidR="00000000" w:rsidRPr="00000000">
        <w:rPr>
          <w:color w:val="000000"/>
          <w:rtl w:val="0"/>
        </w:rPr>
        <w:t xml:space="preserve">Paracetamol or ibuprofen</w:t>
      </w:r>
    </w:p>
    <w:p w:rsidR="00000000" w:rsidDel="00000000" w:rsidP="00000000" w:rsidRDefault="00000000" w:rsidRPr="00000000" w14:paraId="0000027A">
      <w:pPr>
        <w:rPr/>
      </w:pPr>
      <w:r w:rsidDel="00000000" w:rsidR="00000000" w:rsidRPr="00000000">
        <w:rPr>
          <w:rtl w:val="0"/>
        </w:rPr>
        <w:t xml:space="preserve">Ibuprofen and acetaminophen are recommended for symptoms of ear pain, fever, and irritability.</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color w:val="000000"/>
        </w:rPr>
      </w:pPr>
      <w:hyperlink r:id="rId47">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7D">
      <w:pPr>
        <w:rPr>
          <w:color w:val="000000"/>
        </w:rPr>
      </w:pPr>
      <w:r w:rsidDel="00000000" w:rsidR="00000000" w:rsidRPr="00000000">
        <w:rPr>
          <w:rtl w:val="0"/>
        </w:rPr>
      </w:r>
    </w:p>
    <w:p w:rsidR="00000000" w:rsidDel="00000000" w:rsidP="00000000" w:rsidRDefault="00000000" w:rsidRPr="00000000" w14:paraId="0000027E">
      <w:pPr>
        <w:rPr>
          <w:color w:val="000000"/>
        </w:rPr>
      </w:pPr>
      <w:r w:rsidDel="00000000" w:rsidR="00000000" w:rsidRPr="00000000">
        <w:rPr>
          <w:rtl w:val="0"/>
        </w:rPr>
      </w:r>
    </w:p>
    <w:p w:rsidR="00000000" w:rsidDel="00000000" w:rsidP="00000000" w:rsidRDefault="00000000" w:rsidRPr="00000000" w14:paraId="0000027F">
      <w:pPr>
        <w:rPr>
          <w:b w:val="1"/>
          <w:color w:val="000000"/>
        </w:rPr>
      </w:pPr>
      <w:r w:rsidDel="00000000" w:rsidR="00000000" w:rsidRPr="00000000">
        <w:rPr>
          <w:b w:val="1"/>
          <w:color w:val="000000"/>
          <w:rtl w:val="0"/>
        </w:rPr>
        <w:t xml:space="preserve">When it is a must to treat with antibiotics for OM?</w:t>
      </w:r>
    </w:p>
    <w:p w:rsidR="00000000" w:rsidDel="00000000" w:rsidP="00000000" w:rsidRDefault="00000000" w:rsidRPr="00000000" w14:paraId="00000280">
      <w:pPr>
        <w:rPr>
          <w:color w:val="000000"/>
        </w:rPr>
      </w:pPr>
      <w:r w:rsidDel="00000000" w:rsidR="00000000" w:rsidRPr="00000000">
        <w:rPr>
          <w:color w:val="000000"/>
          <w:rtl w:val="0"/>
        </w:rPr>
        <w:t xml:space="preserve">-otorhea </w:t>
      </w:r>
      <w:r w:rsidDel="00000000" w:rsidR="00000000" w:rsidRPr="00000000">
        <w:rPr>
          <w:rtl w:val="0"/>
        </w:rPr>
        <w:t xml:space="preserve">without</w:t>
      </w:r>
      <w:r w:rsidDel="00000000" w:rsidR="00000000" w:rsidRPr="00000000">
        <w:rPr>
          <w:color w:val="000000"/>
          <w:rtl w:val="0"/>
        </w:rPr>
        <w:t xml:space="preserve"> otitis externa</w:t>
      </w:r>
    </w:p>
    <w:p w:rsidR="00000000" w:rsidDel="00000000" w:rsidP="00000000" w:rsidRDefault="00000000" w:rsidRPr="00000000" w14:paraId="00000281">
      <w:pPr>
        <w:rPr>
          <w:rFonts w:ascii="Times" w:cs="Times" w:eastAsia="Times" w:hAnsi="Times"/>
          <w:color w:val="000000"/>
        </w:rPr>
      </w:pPr>
      <w:r w:rsidDel="00000000" w:rsidR="00000000" w:rsidRPr="00000000">
        <w:rPr>
          <w:rFonts w:ascii="Times" w:cs="Times" w:eastAsia="Times" w:hAnsi="Times"/>
          <w:color w:val="000000"/>
          <w:rtl w:val="0"/>
        </w:rPr>
        <w:t xml:space="preserve">- severe signs or symptoms at any age (moderate or severe otalgia, otalgia for at least 48 hours, or temperature of 102.2°F [39°C] or higher)</w:t>
      </w:r>
    </w:p>
    <w:p w:rsidR="00000000" w:rsidDel="00000000" w:rsidP="00000000" w:rsidRDefault="00000000" w:rsidRPr="00000000" w14:paraId="00000282">
      <w:pPr>
        <w:rPr>
          <w:rFonts w:ascii="Times" w:cs="Times" w:eastAsia="Times" w:hAnsi="Times"/>
          <w:color w:val="000000"/>
        </w:rPr>
      </w:pPr>
      <w:r w:rsidDel="00000000" w:rsidR="00000000" w:rsidRPr="00000000">
        <w:rPr>
          <w:rFonts w:ascii="Times" w:cs="Times" w:eastAsia="Times" w:hAnsi="Times"/>
          <w:color w:val="000000"/>
          <w:rtl w:val="0"/>
        </w:rPr>
        <w:t xml:space="preserve">-Bilateral OM in 6-24 months old.</w:t>
      </w:r>
    </w:p>
    <w:p w:rsidR="00000000" w:rsidDel="00000000" w:rsidP="00000000" w:rsidRDefault="00000000" w:rsidRPr="00000000" w14:paraId="00000283">
      <w:pPr>
        <w:rPr>
          <w:rFonts w:ascii="Times" w:cs="Times" w:eastAsia="Times" w:hAnsi="Times"/>
          <w:color w:val="000000"/>
        </w:rPr>
      </w:pPr>
      <w:r w:rsidDel="00000000" w:rsidR="00000000" w:rsidRPr="00000000">
        <w:rPr>
          <w:rtl w:val="0"/>
        </w:rPr>
      </w:r>
    </w:p>
    <w:p w:rsidR="00000000" w:rsidDel="00000000" w:rsidP="00000000" w:rsidRDefault="00000000" w:rsidRPr="00000000" w14:paraId="00000284">
      <w:pPr>
        <w:rPr>
          <w:color w:val="000000"/>
        </w:rPr>
      </w:pPr>
      <w:hyperlink r:id="rId48">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85">
      <w:pPr>
        <w:rPr>
          <w:color w:val="000000"/>
        </w:rPr>
      </w:pPr>
      <w:r w:rsidDel="00000000" w:rsidR="00000000" w:rsidRPr="00000000">
        <w:rPr>
          <w:rtl w:val="0"/>
        </w:rPr>
      </w:r>
    </w:p>
    <w:p w:rsidR="00000000" w:rsidDel="00000000" w:rsidP="00000000" w:rsidRDefault="00000000" w:rsidRPr="00000000" w14:paraId="00000286">
      <w:pPr>
        <w:rPr>
          <w:b w:val="1"/>
          <w:color w:val="000000"/>
        </w:rPr>
      </w:pPr>
      <w:r w:rsidDel="00000000" w:rsidR="00000000" w:rsidRPr="00000000">
        <w:rPr>
          <w:b w:val="1"/>
          <w:color w:val="000000"/>
          <w:rtl w:val="0"/>
        </w:rPr>
        <w:t xml:space="preserve">When you have a choice whether to start antibiotic therapy or observation?</w:t>
      </w:r>
    </w:p>
    <w:p w:rsidR="00000000" w:rsidDel="00000000" w:rsidP="00000000" w:rsidRDefault="00000000" w:rsidRPr="00000000" w14:paraId="00000287">
      <w:pPr>
        <w:rPr>
          <w:color w:val="000000"/>
        </w:rPr>
      </w:pPr>
      <w:r w:rsidDel="00000000" w:rsidR="00000000" w:rsidRPr="00000000">
        <w:rPr>
          <w:color w:val="000000"/>
          <w:rtl w:val="0"/>
        </w:rPr>
        <w:t xml:space="preserve">Unilateral without severe signs and symptoms or &gt;24 months without severe signs and symptoms</w:t>
      </w:r>
    </w:p>
    <w:p w:rsidR="00000000" w:rsidDel="00000000" w:rsidP="00000000" w:rsidRDefault="00000000" w:rsidRPr="00000000" w14:paraId="00000288">
      <w:pPr>
        <w:rPr>
          <w:b w:val="1"/>
          <w:color w:val="000000"/>
        </w:rPr>
      </w:pPr>
      <w:r w:rsidDel="00000000" w:rsidR="00000000" w:rsidRPr="00000000">
        <w:rPr>
          <w:rtl w:val="0"/>
        </w:rPr>
      </w:r>
    </w:p>
    <w:p w:rsidR="00000000" w:rsidDel="00000000" w:rsidP="00000000" w:rsidRDefault="00000000" w:rsidRPr="00000000" w14:paraId="00000289">
      <w:pPr>
        <w:rPr>
          <w:color w:val="000000"/>
        </w:rPr>
      </w:pPr>
      <w:hyperlink r:id="rId49">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8A">
      <w:pPr>
        <w:rPr>
          <w:color w:val="000000"/>
        </w:rPr>
      </w:pPr>
      <w:r w:rsidDel="00000000" w:rsidR="00000000" w:rsidRPr="00000000">
        <w:rPr>
          <w:rtl w:val="0"/>
        </w:rPr>
      </w:r>
    </w:p>
    <w:p w:rsidR="00000000" w:rsidDel="00000000" w:rsidP="00000000" w:rsidRDefault="00000000" w:rsidRPr="00000000" w14:paraId="0000028B">
      <w:pPr>
        <w:rPr>
          <w:b w:val="1"/>
          <w:color w:val="000000"/>
        </w:rPr>
      </w:pPr>
      <w:r w:rsidDel="00000000" w:rsidR="00000000" w:rsidRPr="00000000">
        <w:rPr>
          <w:b w:val="1"/>
          <w:color w:val="000000"/>
          <w:rtl w:val="0"/>
        </w:rPr>
        <w:t xml:space="preserve">If observation was chosen, what are the </w:t>
      </w:r>
      <w:r w:rsidDel="00000000" w:rsidR="00000000" w:rsidRPr="00000000">
        <w:rPr>
          <w:rFonts w:ascii="Arial" w:cs="Arial" w:eastAsia="Arial" w:hAnsi="Arial"/>
          <w:b w:val="1"/>
          <w:color w:val="000000"/>
          <w:sz w:val="21"/>
          <w:szCs w:val="21"/>
          <w:rtl w:val="0"/>
        </w:rPr>
        <w:t xml:space="preserve">mechanisms that must be in place to ensure appropriate treatment if symptoms persist for more than 48 to 72 hours?</w:t>
      </w:r>
      <w:r w:rsidDel="00000000" w:rsidR="00000000" w:rsidRPr="00000000">
        <w:rPr>
          <w:rtl w:val="0"/>
        </w:rPr>
      </w:r>
    </w:p>
    <w:p w:rsidR="00000000" w:rsidDel="00000000" w:rsidP="00000000" w:rsidRDefault="00000000" w:rsidRPr="00000000" w14:paraId="0000028C">
      <w:pPr>
        <w:rPr>
          <w:color w:val="000000"/>
        </w:rPr>
      </w:pPr>
      <w:r w:rsidDel="00000000" w:rsidR="00000000" w:rsidRPr="00000000">
        <w:rPr>
          <w:rtl w:val="0"/>
        </w:rPr>
      </w:r>
    </w:p>
    <w:p w:rsidR="00000000" w:rsidDel="00000000" w:rsidP="00000000" w:rsidRDefault="00000000" w:rsidRPr="00000000" w14:paraId="0000028D">
      <w:pPr>
        <w:rPr>
          <w:color w:val="000000"/>
        </w:rPr>
      </w:pPr>
      <w:r w:rsidDel="00000000" w:rsidR="00000000" w:rsidRPr="00000000">
        <w:rPr>
          <w:rFonts w:ascii="Arial" w:cs="Arial" w:eastAsia="Arial" w:hAnsi="Arial"/>
          <w:color w:val="000000"/>
          <w:sz w:val="21"/>
          <w:szCs w:val="21"/>
          <w:rtl w:val="0"/>
        </w:rPr>
        <w:t xml:space="preserve">Strategies include a scheduled follow-up visit or providing patients with a backup antibiotic prescription to be filled only if symptoms persist</w:t>
      </w:r>
      <w:r w:rsidDel="00000000" w:rsidR="00000000" w:rsidRPr="00000000">
        <w:rPr>
          <w:rtl w:val="0"/>
        </w:rPr>
      </w:r>
    </w:p>
    <w:p w:rsidR="00000000" w:rsidDel="00000000" w:rsidP="00000000" w:rsidRDefault="00000000" w:rsidRPr="00000000" w14:paraId="0000028E">
      <w:pPr>
        <w:rPr>
          <w:color w:val="000000"/>
        </w:rPr>
      </w:pPr>
      <w:r w:rsidDel="00000000" w:rsidR="00000000" w:rsidRPr="00000000">
        <w:rPr>
          <w:rtl w:val="0"/>
        </w:rPr>
      </w:r>
    </w:p>
    <w:p w:rsidR="00000000" w:rsidDel="00000000" w:rsidP="00000000" w:rsidRDefault="00000000" w:rsidRPr="00000000" w14:paraId="0000028F">
      <w:pPr>
        <w:rPr>
          <w:color w:val="000000"/>
        </w:rPr>
      </w:pPr>
      <w:hyperlink r:id="rId50">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90">
      <w:pPr>
        <w:rPr>
          <w:color w:val="000000"/>
        </w:rPr>
      </w:pPr>
      <w:r w:rsidDel="00000000" w:rsidR="00000000" w:rsidRPr="00000000">
        <w:rPr>
          <w:rtl w:val="0"/>
        </w:rPr>
      </w:r>
    </w:p>
    <w:p w:rsidR="00000000" w:rsidDel="00000000" w:rsidP="00000000" w:rsidRDefault="00000000" w:rsidRPr="00000000" w14:paraId="00000291">
      <w:pPr>
        <w:rPr>
          <w:color w:val="000000"/>
        </w:rPr>
      </w:pPr>
      <w:r w:rsidDel="00000000" w:rsidR="00000000" w:rsidRPr="00000000">
        <w:rPr>
          <w:rtl w:val="0"/>
        </w:rPr>
      </w:r>
    </w:p>
    <w:p w:rsidR="00000000" w:rsidDel="00000000" w:rsidP="00000000" w:rsidRDefault="00000000" w:rsidRPr="00000000" w14:paraId="00000292">
      <w:pPr>
        <w:rPr>
          <w:b w:val="1"/>
          <w:color w:val="000000"/>
        </w:rPr>
      </w:pPr>
      <w:r w:rsidDel="00000000" w:rsidR="00000000" w:rsidRPr="00000000">
        <w:rPr>
          <w:b w:val="1"/>
          <w:color w:val="000000"/>
          <w:rtl w:val="0"/>
        </w:rPr>
        <w:t xml:space="preserve">What is the antibiotic of choice for OM?</w:t>
      </w:r>
    </w:p>
    <w:p w:rsidR="00000000" w:rsidDel="00000000" w:rsidP="00000000" w:rsidRDefault="00000000" w:rsidRPr="00000000" w14:paraId="00000293">
      <w:pP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Amoxicillin</w:t>
      </w:r>
    </w:p>
    <w:p w:rsidR="00000000" w:rsidDel="00000000" w:rsidP="00000000" w:rsidRDefault="00000000" w:rsidRPr="00000000" w14:paraId="00000294">
      <w:pPr>
        <w:rPr/>
      </w:pPr>
      <w:r w:rsidDel="00000000" w:rsidR="00000000" w:rsidRPr="00000000">
        <w:rPr>
          <w:rtl w:val="0"/>
        </w:rPr>
        <w:t xml:space="preserve">◦ High-dose Amoxicillin (80-90 mg/kg/day divided into two doses).</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color w:val="000000"/>
        </w:rPr>
      </w:pPr>
      <w:hyperlink r:id="rId51">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97">
      <w:pPr>
        <w:rPr>
          <w:color w:val="000000"/>
        </w:rPr>
      </w:pPr>
      <w:r w:rsidDel="00000000" w:rsidR="00000000" w:rsidRPr="00000000">
        <w:rPr>
          <w:rtl w:val="0"/>
        </w:rPr>
      </w:r>
    </w:p>
    <w:p w:rsidR="00000000" w:rsidDel="00000000" w:rsidP="00000000" w:rsidRDefault="00000000" w:rsidRPr="00000000" w14:paraId="00000298">
      <w:pPr>
        <w:rPr>
          <w:b w:val="1"/>
          <w:color w:val="000000"/>
        </w:rPr>
      </w:pPr>
      <w:r w:rsidDel="00000000" w:rsidR="00000000" w:rsidRPr="00000000">
        <w:rPr>
          <w:b w:val="1"/>
          <w:color w:val="000000"/>
          <w:rtl w:val="0"/>
        </w:rPr>
        <w:t xml:space="preserve">What if the patient was allergic to penicillin?</w:t>
      </w:r>
    </w:p>
    <w:p w:rsidR="00000000" w:rsidDel="00000000" w:rsidP="00000000" w:rsidRDefault="00000000" w:rsidRPr="00000000" w14:paraId="00000299">
      <w:pPr>
        <w:rPr>
          <w:color w:val="000000"/>
        </w:rPr>
      </w:pPr>
      <w:r w:rsidDel="00000000" w:rsidR="00000000" w:rsidRPr="00000000">
        <w:rPr>
          <w:color w:val="000000"/>
          <w:rtl w:val="0"/>
        </w:rPr>
        <w:t xml:space="preserve">2</w:t>
      </w:r>
      <w:r w:rsidDel="00000000" w:rsidR="00000000" w:rsidRPr="00000000">
        <w:rPr>
          <w:color w:val="000000"/>
          <w:vertAlign w:val="superscript"/>
          <w:rtl w:val="0"/>
        </w:rPr>
        <w:t xml:space="preserve">nd</w:t>
      </w:r>
      <w:r w:rsidDel="00000000" w:rsidR="00000000" w:rsidRPr="00000000">
        <w:rPr>
          <w:color w:val="000000"/>
          <w:rtl w:val="0"/>
        </w:rPr>
        <w:t xml:space="preserve"> generation cephalosporins (eg cefuroxime)</w:t>
      </w:r>
    </w:p>
    <w:p w:rsidR="00000000" w:rsidDel="00000000" w:rsidP="00000000" w:rsidRDefault="00000000" w:rsidRPr="00000000" w14:paraId="0000029A">
      <w:pPr>
        <w:rPr>
          <w:color w:val="000000"/>
        </w:rPr>
      </w:pPr>
      <w:hyperlink r:id="rId52">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9B">
      <w:pPr>
        <w:rPr>
          <w:color w:val="000000"/>
        </w:rPr>
      </w:pPr>
      <w:r w:rsidDel="00000000" w:rsidR="00000000" w:rsidRPr="00000000">
        <w:rPr>
          <w:rtl w:val="0"/>
        </w:rPr>
      </w:r>
    </w:p>
    <w:p w:rsidR="00000000" w:rsidDel="00000000" w:rsidP="00000000" w:rsidRDefault="00000000" w:rsidRPr="00000000" w14:paraId="0000029C">
      <w:pPr>
        <w:rPr>
          <w:b w:val="1"/>
          <w:color w:val="000000"/>
        </w:rPr>
      </w:pPr>
      <w:r w:rsidDel="00000000" w:rsidR="00000000" w:rsidRPr="00000000">
        <w:rPr>
          <w:b w:val="1"/>
          <w:color w:val="000000"/>
          <w:rtl w:val="0"/>
        </w:rPr>
        <w:t xml:space="preserve">What if symptoms persist 48-72 hours after initiating antibiotic therapy?</w:t>
      </w:r>
    </w:p>
    <w:tbl>
      <w:tblPr>
        <w:tblStyle w:val="Table6"/>
        <w:tblW w:w="5940.0" w:type="dxa"/>
        <w:jc w:val="left"/>
        <w:tblInd w:w="0.0" w:type="dxa"/>
        <w:tblLayout w:type="fixed"/>
        <w:tblLook w:val="0400"/>
      </w:tblPr>
      <w:tblGrid>
        <w:gridCol w:w="5940"/>
        <w:tblGridChange w:id="0">
          <w:tblGrid>
            <w:gridCol w:w="5940"/>
          </w:tblGrid>
        </w:tblGridChange>
      </w:tblGrid>
      <w:tr>
        <w:tc>
          <w:tcPr>
            <w:tcBorders>
              <w:top w:color="000000" w:space="0" w:sz="0" w:val="nil"/>
              <w:left w:color="000000" w:space="0" w:sz="0" w:val="nil"/>
              <w:right w:color="000000" w:space="0" w:sz="0" w:val="nil"/>
            </w:tcBorders>
            <w:shd w:fill="ffffff" w:val="clear"/>
            <w:tcMar>
              <w:top w:w="168.0" w:type="dxa"/>
              <w:left w:w="48.0" w:type="dxa"/>
              <w:bottom w:w="168.0" w:type="dxa"/>
              <w:right w:w="240.0" w:type="dxa"/>
            </w:tcMar>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u w:val="none"/>
                <w:vertAlign w:val="baseline"/>
              </w:rPr>
            </w:pPr>
            <w:r w:rsidDel="00000000" w:rsidR="00000000" w:rsidRPr="00000000">
              <w:rPr>
                <w:rFonts w:ascii="Arial" w:cs="Arial" w:eastAsia="Arial" w:hAnsi="Arial"/>
                <w:b w:val="0"/>
                <w:i w:val="0"/>
                <w:smallCaps w:val="0"/>
                <w:strike w:val="0"/>
                <w:color w:val="000000"/>
                <w:u w:val="none"/>
                <w:vertAlign w:val="baseline"/>
                <w:rtl w:val="0"/>
              </w:rPr>
              <w:t xml:space="preserve">Repeat ear examination for signs of otitis media</w:t>
            </w:r>
          </w:p>
        </w:tc>
      </w:tr>
      <w:tr>
        <w:tc>
          <w:tcPr>
            <w:tcBorders>
              <w:top w:color="000000" w:space="0" w:sz="0" w:val="nil"/>
              <w:left w:color="000000" w:space="0" w:sz="0" w:val="nil"/>
              <w:right w:color="000000" w:space="0" w:sz="0" w:val="nil"/>
            </w:tcBorders>
            <w:shd w:fill="ffffff" w:val="clear"/>
            <w:tcMar>
              <w:top w:w="168.0" w:type="dxa"/>
              <w:left w:w="48.0" w:type="dxa"/>
              <w:bottom w:w="168.0" w:type="dxa"/>
              <w:right w:w="240.0" w:type="dxa"/>
            </w:tcMar>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u w:val="none"/>
                <w:vertAlign w:val="baseline"/>
              </w:rPr>
            </w:pPr>
            <w:r w:rsidDel="00000000" w:rsidR="00000000" w:rsidRPr="00000000">
              <w:rPr>
                <w:rFonts w:ascii="Arial" w:cs="Arial" w:eastAsia="Arial" w:hAnsi="Arial"/>
                <w:b w:val="0"/>
                <w:i w:val="0"/>
                <w:smallCaps w:val="0"/>
                <w:strike w:val="0"/>
                <w:color w:val="000000"/>
                <w:u w:val="none"/>
                <w:vertAlign w:val="baseline"/>
                <w:rtl w:val="0"/>
              </w:rPr>
              <w:t xml:space="preserve">If otitis media is present, initiate or change antibiotic therapy</w:t>
            </w:r>
          </w:p>
        </w:tc>
      </w:tr>
      <w:tr>
        <w:tc>
          <w:tcPr>
            <w:tcBorders>
              <w:top w:color="000000" w:space="0" w:sz="0" w:val="nil"/>
              <w:left w:color="000000" w:space="0" w:sz="0" w:val="nil"/>
              <w:right w:color="000000" w:space="0" w:sz="0" w:val="nil"/>
            </w:tcBorders>
            <w:shd w:fill="ffffff" w:val="clear"/>
            <w:tcMar>
              <w:top w:w="168.0" w:type="dxa"/>
              <w:left w:w="48.0" w:type="dxa"/>
              <w:bottom w:w="168.0" w:type="dxa"/>
              <w:right w:w="240.0" w:type="dxa"/>
            </w:tcMar>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150" w:line="240" w:lineRule="auto"/>
              <w:ind w:left="0" w:right="225" w:firstLine="0"/>
              <w:jc w:val="left"/>
              <w:rPr>
                <w:rFonts w:ascii="Arial" w:cs="Arial" w:eastAsia="Arial" w:hAnsi="Arial"/>
                <w:b w:val="0"/>
                <w:i w:val="0"/>
                <w:smallCaps w:val="0"/>
                <w:strike w:val="0"/>
                <w:color w:val="000000"/>
                <w:u w:val="none"/>
                <w:vertAlign w:val="baseline"/>
              </w:rPr>
            </w:pPr>
            <w:r w:rsidDel="00000000" w:rsidR="00000000" w:rsidRPr="00000000">
              <w:rPr>
                <w:rFonts w:ascii="Arial" w:cs="Arial" w:eastAsia="Arial" w:hAnsi="Arial"/>
                <w:b w:val="0"/>
                <w:i w:val="0"/>
                <w:smallCaps w:val="0"/>
                <w:strike w:val="0"/>
                <w:color w:val="000000"/>
                <w:u w:val="none"/>
                <w:vertAlign w:val="baseline"/>
                <w:rtl w:val="0"/>
              </w:rPr>
              <w:t xml:space="preserve">If symptoms persist despite appropriate antibiotic therapy, consider amoxicillin+clavulanate, if penicillin allergic consider intramuscular ceftriaxone , clindamycin, or tympanocentesis</w:t>
            </w:r>
          </w:p>
        </w:tc>
      </w:tr>
    </w:tbl>
    <w:p w:rsidR="00000000" w:rsidDel="00000000" w:rsidP="00000000" w:rsidRDefault="00000000" w:rsidRPr="00000000" w14:paraId="000002A0">
      <w:pPr>
        <w:rPr>
          <w:color w:val="000000"/>
        </w:rPr>
      </w:pPr>
      <w:hyperlink r:id="rId53">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A1">
      <w:pPr>
        <w:rPr>
          <w:color w:val="000000"/>
        </w:rPr>
      </w:pPr>
      <w:r w:rsidDel="00000000" w:rsidR="00000000" w:rsidRPr="00000000">
        <w:rPr>
          <w:rtl w:val="0"/>
        </w:rPr>
      </w:r>
    </w:p>
    <w:p w:rsidR="00000000" w:rsidDel="00000000" w:rsidP="00000000" w:rsidRDefault="00000000" w:rsidRPr="00000000" w14:paraId="000002A2">
      <w:pPr>
        <w:rPr>
          <w:b w:val="1"/>
          <w:color w:val="000000"/>
        </w:rPr>
      </w:pPr>
      <w:r w:rsidDel="00000000" w:rsidR="00000000" w:rsidRPr="00000000">
        <w:rPr>
          <w:b w:val="1"/>
          <w:color w:val="000000"/>
          <w:rtl w:val="0"/>
        </w:rPr>
        <w:t xml:space="preserve">What is a common side effect to antibiotic treatment of OM?</w:t>
      </w:r>
    </w:p>
    <w:p w:rsidR="00000000" w:rsidDel="00000000" w:rsidP="00000000" w:rsidRDefault="00000000" w:rsidRPr="00000000" w14:paraId="000002A3">
      <w:pPr>
        <w:rPr>
          <w:color w:val="000000"/>
        </w:rPr>
      </w:pPr>
      <w:r w:rsidDel="00000000" w:rsidR="00000000" w:rsidRPr="00000000">
        <w:rPr>
          <w:color w:val="000000"/>
          <w:rtl w:val="0"/>
        </w:rPr>
        <w:t xml:space="preserve">Diarrhea</w:t>
      </w:r>
    </w:p>
    <w:p w:rsidR="00000000" w:rsidDel="00000000" w:rsidP="00000000" w:rsidRDefault="00000000" w:rsidRPr="00000000" w14:paraId="000002A4">
      <w:pPr>
        <w:rPr>
          <w:color w:val="000000"/>
        </w:rPr>
      </w:pPr>
      <w:r w:rsidDel="00000000" w:rsidR="00000000" w:rsidRPr="00000000">
        <w:rPr>
          <w:color w:val="000000"/>
          <w:rtl w:val="0"/>
        </w:rPr>
        <w:t xml:space="preserve">You can suggest probiotics, or yogurt containing active culture.</w:t>
      </w:r>
    </w:p>
    <w:p w:rsidR="00000000" w:rsidDel="00000000" w:rsidP="00000000" w:rsidRDefault="00000000" w:rsidRPr="00000000" w14:paraId="000002A5">
      <w:pPr>
        <w:rPr>
          <w:color w:val="000000"/>
        </w:rPr>
      </w:pPr>
      <w:r w:rsidDel="00000000" w:rsidR="00000000" w:rsidRPr="00000000">
        <w:rPr>
          <w:rtl w:val="0"/>
        </w:rPr>
      </w:r>
    </w:p>
    <w:p w:rsidR="00000000" w:rsidDel="00000000" w:rsidP="00000000" w:rsidRDefault="00000000" w:rsidRPr="00000000" w14:paraId="000002A6">
      <w:pPr>
        <w:rPr>
          <w:color w:val="000000"/>
        </w:rPr>
      </w:pPr>
      <w:hyperlink r:id="rId54">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A7">
      <w:pPr>
        <w:rPr>
          <w:b w:val="1"/>
          <w:color w:val="000000"/>
        </w:rPr>
      </w:pPr>
      <w:r w:rsidDel="00000000" w:rsidR="00000000" w:rsidRPr="00000000">
        <w:rPr>
          <w:rtl w:val="0"/>
        </w:rPr>
      </w:r>
    </w:p>
    <w:p w:rsidR="00000000" w:rsidDel="00000000" w:rsidP="00000000" w:rsidRDefault="00000000" w:rsidRPr="00000000" w14:paraId="000002A8">
      <w:pPr>
        <w:rPr>
          <w:b w:val="1"/>
          <w:color w:val="000000"/>
        </w:rPr>
      </w:pPr>
      <w:r w:rsidDel="00000000" w:rsidR="00000000" w:rsidRPr="00000000">
        <w:rPr>
          <w:b w:val="1"/>
          <w:color w:val="000000"/>
          <w:rtl w:val="0"/>
        </w:rPr>
        <w:t xml:space="preserve">When tympanostomy can be considered for recurrent OM?</w:t>
      </w:r>
    </w:p>
    <w:p w:rsidR="00000000" w:rsidDel="00000000" w:rsidP="00000000" w:rsidRDefault="00000000" w:rsidRPr="00000000" w14:paraId="000002A9">
      <w:pPr>
        <w:rPr>
          <w:color w:val="000000"/>
        </w:rPr>
      </w:pPr>
      <w:r w:rsidDel="00000000" w:rsidR="00000000" w:rsidRPr="00000000">
        <w:rPr>
          <w:rFonts w:ascii="Arial" w:cs="Arial" w:eastAsia="Arial" w:hAnsi="Arial"/>
          <w:color w:val="000000"/>
          <w:sz w:val="21"/>
          <w:szCs w:val="21"/>
          <w:rtl w:val="0"/>
        </w:rPr>
        <w:t xml:space="preserve">three or more episodes in six months, or four episodes within 12 months with at least one episode during the preceding six months</w:t>
      </w:r>
      <w:r w:rsidDel="00000000" w:rsidR="00000000" w:rsidRPr="00000000">
        <w:rPr>
          <w:rtl w:val="0"/>
        </w:rPr>
      </w:r>
    </w:p>
    <w:p w:rsidR="00000000" w:rsidDel="00000000" w:rsidP="00000000" w:rsidRDefault="00000000" w:rsidRPr="00000000" w14:paraId="000002AA">
      <w:pPr>
        <w:rPr>
          <w:color w:val="000000"/>
        </w:rPr>
      </w:pPr>
      <w:hyperlink r:id="rId55">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AB">
      <w:pPr>
        <w:rPr>
          <w:b w:val="1"/>
          <w:color w:val="000000"/>
        </w:rPr>
      </w:pPr>
      <w:r w:rsidDel="00000000" w:rsidR="00000000" w:rsidRPr="00000000">
        <w:rPr>
          <w:rtl w:val="0"/>
        </w:rPr>
      </w:r>
    </w:p>
    <w:p w:rsidR="00000000" w:rsidDel="00000000" w:rsidP="00000000" w:rsidRDefault="00000000" w:rsidRPr="00000000" w14:paraId="000002AC">
      <w:pPr>
        <w:rPr>
          <w:b w:val="1"/>
          <w:color w:val="000000"/>
        </w:rPr>
      </w:pPr>
      <w:r w:rsidDel="00000000" w:rsidR="00000000" w:rsidRPr="00000000">
        <w:rPr>
          <w:b w:val="1"/>
          <w:color w:val="000000"/>
          <w:rtl w:val="0"/>
        </w:rPr>
        <w:t xml:space="preserve">What are the strategies for preventing recurrent OM?</w:t>
      </w:r>
    </w:p>
    <w:tbl>
      <w:tblPr>
        <w:tblStyle w:val="Table7"/>
        <w:tblW w:w="5940.0" w:type="dxa"/>
        <w:jc w:val="left"/>
        <w:tblInd w:w="0.0" w:type="dxa"/>
        <w:tblLayout w:type="fixed"/>
        <w:tblLook w:val="0400"/>
      </w:tblPr>
      <w:tblGrid>
        <w:gridCol w:w="5940"/>
        <w:tblGridChange w:id="0">
          <w:tblGrid>
            <w:gridCol w:w="5940"/>
          </w:tblGrid>
        </w:tblGridChange>
      </w:tblGrid>
      <w:tr>
        <w:tc>
          <w:tcPr>
            <w:tcBorders>
              <w:top w:color="000000" w:space="0" w:sz="0" w:val="nil"/>
              <w:left w:color="000000" w:space="0" w:sz="0" w:val="nil"/>
              <w:right w:color="000000" w:space="0" w:sz="0" w:val="nil"/>
            </w:tcBorders>
            <w:shd w:fill="ffffff" w:val="clear"/>
            <w:tcMar>
              <w:top w:w="168.0" w:type="dxa"/>
              <w:left w:w="48.0" w:type="dxa"/>
              <w:bottom w:w="168.0" w:type="dxa"/>
              <w:right w:w="240.0" w:type="dxa"/>
            </w:tcMar>
          </w:tcPr>
          <w:p w:rsidR="00000000" w:rsidDel="00000000" w:rsidP="00000000" w:rsidRDefault="00000000" w:rsidRPr="00000000" w14:paraId="000002AD">
            <w:pPr>
              <w:spacing w:before="150" w:lineRule="auto"/>
              <w:ind w:right="225"/>
              <w:rPr>
                <w:rFonts w:ascii="Arial" w:cs="Arial" w:eastAsia="Arial" w:hAnsi="Arial"/>
                <w:color w:val="000000"/>
              </w:rPr>
            </w:pPr>
            <w:r w:rsidDel="00000000" w:rsidR="00000000" w:rsidRPr="00000000">
              <w:rPr>
                <w:rFonts w:ascii="Arial" w:cs="Arial" w:eastAsia="Arial" w:hAnsi="Arial"/>
                <w:color w:val="000000"/>
                <w:rtl w:val="0"/>
              </w:rPr>
              <w:t xml:space="preserve">Check for undiagnosed allergies leading to chronic rhinorrhea</w:t>
            </w:r>
          </w:p>
        </w:tc>
      </w:tr>
      <w:tr>
        <w:tc>
          <w:tcPr>
            <w:tcBorders>
              <w:top w:color="000000" w:space="0" w:sz="0" w:val="nil"/>
              <w:left w:color="000000" w:space="0" w:sz="0" w:val="nil"/>
              <w:right w:color="000000" w:space="0" w:sz="0" w:val="nil"/>
            </w:tcBorders>
            <w:shd w:fill="ffffff" w:val="clear"/>
            <w:tcMar>
              <w:top w:w="168.0" w:type="dxa"/>
              <w:left w:w="48.0" w:type="dxa"/>
              <w:bottom w:w="168.0" w:type="dxa"/>
              <w:right w:w="240.0" w:type="dxa"/>
            </w:tcMar>
          </w:tcPr>
          <w:p w:rsidR="00000000" w:rsidDel="00000000" w:rsidP="00000000" w:rsidRDefault="00000000" w:rsidRPr="00000000" w14:paraId="000002AE">
            <w:pPr>
              <w:spacing w:before="150" w:lineRule="auto"/>
              <w:ind w:right="225"/>
              <w:rPr>
                <w:rFonts w:ascii="Arial" w:cs="Arial" w:eastAsia="Arial" w:hAnsi="Arial"/>
                <w:color w:val="000000"/>
              </w:rPr>
            </w:pPr>
            <w:r w:rsidDel="00000000" w:rsidR="00000000" w:rsidRPr="00000000">
              <w:rPr>
                <w:rFonts w:ascii="Arial" w:cs="Arial" w:eastAsia="Arial" w:hAnsi="Arial"/>
                <w:color w:val="000000"/>
                <w:rtl w:val="0"/>
              </w:rPr>
              <w:t xml:space="preserve">Eliminate bottle propping and pacifiers</w:t>
            </w:r>
            <w:r w:rsidDel="00000000" w:rsidR="00000000" w:rsidRPr="00000000">
              <w:rPr>
                <w:rtl w:val="0"/>
              </w:rPr>
            </w:r>
          </w:p>
        </w:tc>
      </w:tr>
      <w:tr>
        <w:tc>
          <w:tcPr>
            <w:tcBorders>
              <w:top w:color="000000" w:space="0" w:sz="0" w:val="nil"/>
              <w:left w:color="000000" w:space="0" w:sz="0" w:val="nil"/>
              <w:right w:color="000000" w:space="0" w:sz="0" w:val="nil"/>
            </w:tcBorders>
            <w:shd w:fill="ffffff" w:val="clear"/>
            <w:tcMar>
              <w:top w:w="168.0" w:type="dxa"/>
              <w:left w:w="48.0" w:type="dxa"/>
              <w:bottom w:w="168.0" w:type="dxa"/>
              <w:right w:w="240.0" w:type="dxa"/>
            </w:tcMar>
          </w:tcPr>
          <w:p w:rsidR="00000000" w:rsidDel="00000000" w:rsidP="00000000" w:rsidRDefault="00000000" w:rsidRPr="00000000" w14:paraId="000002AF">
            <w:pPr>
              <w:spacing w:before="150" w:lineRule="auto"/>
              <w:ind w:right="225"/>
              <w:rPr>
                <w:rFonts w:ascii="Arial" w:cs="Arial" w:eastAsia="Arial" w:hAnsi="Arial"/>
                <w:color w:val="000000"/>
              </w:rPr>
            </w:pPr>
            <w:r w:rsidDel="00000000" w:rsidR="00000000" w:rsidRPr="00000000">
              <w:rPr>
                <w:rFonts w:ascii="Arial" w:cs="Arial" w:eastAsia="Arial" w:hAnsi="Arial"/>
                <w:color w:val="000000"/>
                <w:rtl w:val="0"/>
              </w:rPr>
              <w:t xml:space="preserve">Eliminate exposure to passive smoke</w:t>
            </w:r>
          </w:p>
        </w:tc>
      </w:tr>
      <w:tr>
        <w:tc>
          <w:tcPr>
            <w:tcBorders>
              <w:top w:color="000000" w:space="0" w:sz="0" w:val="nil"/>
              <w:left w:color="000000" w:space="0" w:sz="0" w:val="nil"/>
              <w:right w:color="000000" w:space="0" w:sz="0" w:val="nil"/>
            </w:tcBorders>
            <w:shd w:fill="ffffff" w:val="clear"/>
            <w:tcMar>
              <w:top w:w="168.0" w:type="dxa"/>
              <w:left w:w="48.0" w:type="dxa"/>
              <w:bottom w:w="168.0" w:type="dxa"/>
              <w:right w:w="240.0" w:type="dxa"/>
            </w:tcMar>
          </w:tcPr>
          <w:p w:rsidR="00000000" w:rsidDel="00000000" w:rsidP="00000000" w:rsidRDefault="00000000" w:rsidRPr="00000000" w14:paraId="000002B0">
            <w:pPr>
              <w:spacing w:before="150" w:lineRule="auto"/>
              <w:ind w:right="225"/>
              <w:rPr>
                <w:rFonts w:ascii="Arial" w:cs="Arial" w:eastAsia="Arial" w:hAnsi="Arial"/>
                <w:color w:val="000000"/>
              </w:rPr>
            </w:pPr>
            <w:r w:rsidDel="00000000" w:rsidR="00000000" w:rsidRPr="00000000">
              <w:rPr>
                <w:rFonts w:ascii="Arial" w:cs="Arial" w:eastAsia="Arial" w:hAnsi="Arial"/>
                <w:color w:val="000000"/>
                <w:rtl w:val="0"/>
              </w:rPr>
              <w:t xml:space="preserve">Routinely immunize with the pneumococcal conjugate and influenza</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vaccines</w:t>
            </w:r>
          </w:p>
        </w:tc>
      </w:tr>
      <w:tr>
        <w:tc>
          <w:tcPr>
            <w:tcBorders>
              <w:top w:color="000000" w:space="0" w:sz="0" w:val="nil"/>
              <w:left w:color="000000" w:space="0" w:sz="0" w:val="nil"/>
              <w:right w:color="000000" w:space="0" w:sz="0" w:val="nil"/>
            </w:tcBorders>
            <w:shd w:fill="ffffff" w:val="clear"/>
            <w:tcMar>
              <w:top w:w="168.0" w:type="dxa"/>
              <w:left w:w="48.0" w:type="dxa"/>
              <w:bottom w:w="168.0" w:type="dxa"/>
              <w:right w:w="240.0" w:type="dxa"/>
            </w:tcMar>
          </w:tcPr>
          <w:p w:rsidR="00000000" w:rsidDel="00000000" w:rsidP="00000000" w:rsidRDefault="00000000" w:rsidRPr="00000000" w14:paraId="000002B1">
            <w:pPr>
              <w:spacing w:before="150" w:lineRule="auto"/>
              <w:ind w:right="225"/>
              <w:rPr>
                <w:rFonts w:ascii="Arial" w:cs="Arial" w:eastAsia="Arial" w:hAnsi="Arial"/>
                <w:color w:val="000000"/>
              </w:rPr>
            </w:pPr>
            <w:r w:rsidDel="00000000" w:rsidR="00000000" w:rsidRPr="00000000">
              <w:rPr>
                <w:rFonts w:ascii="Arial" w:cs="Arial" w:eastAsia="Arial" w:hAnsi="Arial"/>
                <w:color w:val="000000"/>
                <w:rtl w:val="0"/>
              </w:rPr>
              <w:t xml:space="preserve">Use xylitol gum in appropriate children (two pieces, five times a day after meals and chewed for at least five minutes)</w:t>
            </w:r>
          </w:p>
        </w:tc>
      </w:tr>
    </w:tbl>
    <w:p w:rsidR="00000000" w:rsidDel="00000000" w:rsidP="00000000" w:rsidRDefault="00000000" w:rsidRPr="00000000" w14:paraId="000002B2">
      <w:pPr>
        <w:rPr>
          <w:color w:val="000000"/>
        </w:rPr>
      </w:pPr>
      <w:hyperlink r:id="rId56">
        <w:r w:rsidDel="00000000" w:rsidR="00000000" w:rsidRPr="00000000">
          <w:rPr>
            <w:color w:val="000000"/>
            <w:u w:val="single"/>
            <w:rtl w:val="0"/>
          </w:rPr>
          <w:t xml:space="preserve">http://www.aafp.org/afp/2013/1001/p435.html</w:t>
        </w:r>
      </w:hyperlink>
      <w:r w:rsidDel="00000000" w:rsidR="00000000" w:rsidRPr="00000000">
        <w:rPr>
          <w:rtl w:val="0"/>
        </w:rPr>
      </w:r>
    </w:p>
    <w:p w:rsidR="00000000" w:rsidDel="00000000" w:rsidP="00000000" w:rsidRDefault="00000000" w:rsidRPr="00000000" w14:paraId="000002B3">
      <w:pPr>
        <w:rPr>
          <w:b w:val="1"/>
        </w:rPr>
      </w:pPr>
      <w:r w:rsidDel="00000000" w:rsidR="00000000" w:rsidRPr="00000000">
        <w:rPr>
          <w:rtl w:val="0"/>
        </w:rPr>
      </w:r>
    </w:p>
    <w:p w:rsidR="00000000" w:rsidDel="00000000" w:rsidP="00000000" w:rsidRDefault="00000000" w:rsidRPr="00000000" w14:paraId="000002B4">
      <w:pPr>
        <w:rPr>
          <w:b w:val="1"/>
        </w:rPr>
      </w:pPr>
      <w:r w:rsidDel="00000000" w:rsidR="00000000" w:rsidRPr="00000000">
        <w:rPr>
          <w:b w:val="1"/>
          <w:rtl w:val="0"/>
        </w:rPr>
        <w:t xml:space="preserve">What are the complications of acute otitis media?</w:t>
      </w:r>
    </w:p>
    <w:p w:rsidR="00000000" w:rsidDel="00000000" w:rsidP="00000000" w:rsidRDefault="00000000" w:rsidRPr="00000000" w14:paraId="000002B5">
      <w:pPr>
        <w:rPr/>
      </w:pPr>
      <w:r w:rsidDel="00000000" w:rsidR="00000000" w:rsidRPr="00000000">
        <w:rPr>
          <w:rtl w:val="0"/>
        </w:rPr>
        <w:t xml:space="preserve">Intertemporal Complications:</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•Hearing loss and Language delay</w:t>
      </w:r>
    </w:p>
    <w:p w:rsidR="00000000" w:rsidDel="00000000" w:rsidP="00000000" w:rsidRDefault="00000000" w:rsidRPr="00000000" w14:paraId="000002B8">
      <w:pPr>
        <w:rPr/>
      </w:pPr>
      <w:r w:rsidDel="00000000" w:rsidR="00000000" w:rsidRPr="00000000">
        <w:rPr>
          <w:rtl w:val="0"/>
        </w:rPr>
        <w:t xml:space="preserve">•Mastoiditis (most common serious complication of AOM in children)</w:t>
      </w:r>
    </w:p>
    <w:p w:rsidR="00000000" w:rsidDel="00000000" w:rsidP="00000000" w:rsidRDefault="00000000" w:rsidRPr="00000000" w14:paraId="000002B9">
      <w:pPr>
        <w:rPr/>
      </w:pPr>
      <w:r w:rsidDel="00000000" w:rsidR="00000000" w:rsidRPr="00000000">
        <w:rPr>
          <w:rtl w:val="0"/>
        </w:rPr>
        <w:t xml:space="preserve">•Facial Nerve Paralysis</w:t>
      </w:r>
    </w:p>
    <w:p w:rsidR="00000000" w:rsidDel="00000000" w:rsidP="00000000" w:rsidRDefault="00000000" w:rsidRPr="00000000" w14:paraId="000002BA">
      <w:pPr>
        <w:rPr/>
      </w:pPr>
      <w:r w:rsidDel="00000000" w:rsidR="00000000" w:rsidRPr="00000000">
        <w:rPr>
          <w:rtl w:val="0"/>
        </w:rPr>
        <w:t xml:space="preserve">•Labyrinthitis</w:t>
      </w:r>
    </w:p>
    <w:p w:rsidR="00000000" w:rsidDel="00000000" w:rsidP="00000000" w:rsidRDefault="00000000" w:rsidRPr="00000000" w14:paraId="000002BB">
      <w:pPr>
        <w:rPr/>
      </w:pPr>
      <w:r w:rsidDel="00000000" w:rsidR="00000000" w:rsidRPr="00000000">
        <w:rPr>
          <w:rtl w:val="0"/>
        </w:rPr>
        <w:t xml:space="preserve">•Labyrinthine fistula</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Intracranial Complications:</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 Extradural Abscess</w:t>
      </w:r>
    </w:p>
    <w:p w:rsidR="00000000" w:rsidDel="00000000" w:rsidP="00000000" w:rsidRDefault="00000000" w:rsidRPr="00000000" w14:paraId="000002C0">
      <w:pPr>
        <w:rPr/>
      </w:pPr>
      <w:r w:rsidDel="00000000" w:rsidR="00000000" w:rsidRPr="00000000">
        <w:rPr>
          <w:rtl w:val="0"/>
        </w:rPr>
        <w:t xml:space="preserve">• Subdural Abscess</w:t>
      </w:r>
    </w:p>
    <w:p w:rsidR="00000000" w:rsidDel="00000000" w:rsidP="00000000" w:rsidRDefault="00000000" w:rsidRPr="00000000" w14:paraId="000002C1">
      <w:pPr>
        <w:rPr/>
      </w:pPr>
      <w:r w:rsidDel="00000000" w:rsidR="00000000" w:rsidRPr="00000000">
        <w:rPr>
          <w:rtl w:val="0"/>
        </w:rPr>
        <w:t xml:space="preserve">• Meningitis</w:t>
      </w:r>
    </w:p>
    <w:p w:rsidR="00000000" w:rsidDel="00000000" w:rsidP="00000000" w:rsidRDefault="00000000" w:rsidRPr="00000000" w14:paraId="000002C2">
      <w:pPr>
        <w:rPr/>
      </w:pPr>
      <w:r w:rsidDel="00000000" w:rsidR="00000000" w:rsidRPr="00000000">
        <w:rPr>
          <w:rtl w:val="0"/>
        </w:rPr>
        <w:t xml:space="preserve">• Sigmoid Sinus Thrombosis</w:t>
      </w:r>
    </w:p>
    <w:p w:rsidR="00000000" w:rsidDel="00000000" w:rsidP="00000000" w:rsidRDefault="00000000" w:rsidRPr="00000000" w14:paraId="000002C3">
      <w:pPr>
        <w:rPr/>
      </w:pPr>
      <w:r w:rsidDel="00000000" w:rsidR="00000000" w:rsidRPr="00000000">
        <w:rPr>
          <w:rtl w:val="0"/>
        </w:rPr>
        <w:t xml:space="preserve">• Brain Abscess</w:t>
      </w:r>
    </w:p>
    <w:p w:rsidR="00000000" w:rsidDel="00000000" w:rsidP="00000000" w:rsidRDefault="00000000" w:rsidRPr="00000000" w14:paraId="000002C4">
      <w:pPr>
        <w:rPr>
          <w:b w:val="1"/>
        </w:rPr>
      </w:pPr>
      <w:r w:rsidDel="00000000" w:rsidR="00000000" w:rsidRPr="00000000">
        <w:rPr>
          <w:rtl w:val="0"/>
        </w:rPr>
      </w:r>
    </w:p>
    <w:p w:rsidR="00000000" w:rsidDel="00000000" w:rsidP="00000000" w:rsidRDefault="00000000" w:rsidRPr="00000000" w14:paraId="000002C5">
      <w:pPr>
        <w:rPr>
          <w:b w:val="1"/>
        </w:rPr>
      </w:pPr>
      <w:r w:rsidDel="00000000" w:rsidR="00000000" w:rsidRPr="00000000">
        <w:rPr>
          <w:rtl w:val="0"/>
        </w:rPr>
      </w:r>
    </w:p>
    <w:p w:rsidR="00000000" w:rsidDel="00000000" w:rsidP="00000000" w:rsidRDefault="00000000" w:rsidRPr="00000000" w14:paraId="000002C6">
      <w:pPr>
        <w:rPr>
          <w:b w:val="1"/>
        </w:rPr>
      </w:pPr>
      <w:r w:rsidDel="00000000" w:rsidR="00000000" w:rsidRPr="00000000">
        <w:rPr>
          <w:b w:val="1"/>
        </w:rPr>
        <w:drawing>
          <wp:inline distB="114300" distT="114300" distL="114300" distR="114300">
            <wp:extent cx="2619375" cy="2962275"/>
            <wp:effectExtent b="0" l="0" r="0" t="0"/>
            <wp:docPr id="16"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2619375"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rPr>
          <w:b w:val="1"/>
        </w:rPr>
      </w:pPr>
      <w:r w:rsidDel="00000000" w:rsidR="00000000" w:rsidRPr="00000000">
        <w:rPr>
          <w:b w:val="1"/>
          <w:rtl w:val="0"/>
        </w:rPr>
        <w:t xml:space="preserve">Mastoiditis</w:t>
      </w:r>
      <w:r w:rsidDel="00000000" w:rsidR="00000000" w:rsidRPr="00000000">
        <w:rPr>
          <w:rtl w:val="0"/>
        </w:rPr>
      </w:r>
    </w:p>
    <w:p w:rsidR="00000000" w:rsidDel="00000000" w:rsidP="00000000" w:rsidRDefault="00000000" w:rsidRPr="00000000" w14:paraId="000002C8">
      <w:pPr>
        <w:rPr>
          <w:color w:val="000000"/>
        </w:rPr>
      </w:pPr>
      <w:r w:rsidDel="00000000" w:rsidR="00000000" w:rsidRPr="00000000">
        <w:rPr>
          <w:rtl w:val="0"/>
        </w:rPr>
      </w:r>
    </w:p>
    <w:sectPr>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ungsuh"/>
  <w:font w:name="Trebuchet MS"/>
  <w:font w:name="Times New Roman"/>
  <w:font w:name="Arial"/>
  <w:font w:name="Courier New"/>
  <w:font w:name="Minion"/>
  <w:font w:name="inherit"/>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Minion" w:cs="Minion" w:eastAsia="Minion" w:hAnsi="Minion"/>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Trebuchet MS" w:cs="Trebuchet MS" w:eastAsia="Trebuchet MS" w:hAnsi="Trebuchet MS"/>
      </w:rPr>
    </w:lvl>
    <w:lvl w:ilvl="1">
      <w:start w:val="1"/>
      <w:numFmt w:val="bullet"/>
      <w:lvlText w:val="●"/>
      <w:lvlJc w:val="left"/>
      <w:pPr>
        <w:ind w:left="1440" w:hanging="360"/>
      </w:pPr>
      <w:rPr>
        <w:rFonts w:ascii="Trebuchet MS" w:cs="Trebuchet MS" w:eastAsia="Trebuchet MS" w:hAnsi="Trebuchet MS"/>
      </w:rPr>
    </w:lvl>
    <w:lvl w:ilvl="2">
      <w:start w:val="1"/>
      <w:numFmt w:val="bullet"/>
      <w:lvlText w:val="●"/>
      <w:lvlJc w:val="left"/>
      <w:pPr>
        <w:ind w:left="2160" w:hanging="360"/>
      </w:pPr>
      <w:rPr>
        <w:rFonts w:ascii="Trebuchet MS" w:cs="Trebuchet MS" w:eastAsia="Trebuchet MS" w:hAnsi="Trebuchet MS"/>
      </w:rPr>
    </w:lvl>
    <w:lvl w:ilvl="3">
      <w:start w:val="1"/>
      <w:numFmt w:val="bullet"/>
      <w:lvlText w:val="●"/>
      <w:lvlJc w:val="left"/>
      <w:pPr>
        <w:ind w:left="2880" w:hanging="360"/>
      </w:pPr>
      <w:rPr>
        <w:rFonts w:ascii="Trebuchet MS" w:cs="Trebuchet MS" w:eastAsia="Trebuchet MS" w:hAnsi="Trebuchet MS"/>
      </w:rPr>
    </w:lvl>
    <w:lvl w:ilvl="4">
      <w:start w:val="1"/>
      <w:numFmt w:val="bullet"/>
      <w:lvlText w:val="●"/>
      <w:lvlJc w:val="left"/>
      <w:pPr>
        <w:ind w:left="3600" w:hanging="360"/>
      </w:pPr>
      <w:rPr>
        <w:rFonts w:ascii="Trebuchet MS" w:cs="Trebuchet MS" w:eastAsia="Trebuchet MS" w:hAnsi="Trebuchet MS"/>
      </w:rPr>
    </w:lvl>
    <w:lvl w:ilvl="5">
      <w:start w:val="1"/>
      <w:numFmt w:val="bullet"/>
      <w:lvlText w:val="●"/>
      <w:lvlJc w:val="left"/>
      <w:pPr>
        <w:ind w:left="4320" w:hanging="360"/>
      </w:pPr>
      <w:rPr>
        <w:rFonts w:ascii="Trebuchet MS" w:cs="Trebuchet MS" w:eastAsia="Trebuchet MS" w:hAnsi="Trebuchet MS"/>
      </w:rPr>
    </w:lvl>
    <w:lvl w:ilvl="6">
      <w:start w:val="1"/>
      <w:numFmt w:val="bullet"/>
      <w:lvlText w:val="●"/>
      <w:lvlJc w:val="left"/>
      <w:pPr>
        <w:ind w:left="5040" w:hanging="360"/>
      </w:pPr>
      <w:rPr>
        <w:rFonts w:ascii="Trebuchet MS" w:cs="Trebuchet MS" w:eastAsia="Trebuchet MS" w:hAnsi="Trebuchet MS"/>
      </w:rPr>
    </w:lvl>
    <w:lvl w:ilvl="7">
      <w:start w:val="1"/>
      <w:numFmt w:val="bullet"/>
      <w:lvlText w:val="●"/>
      <w:lvlJc w:val="left"/>
      <w:pPr>
        <w:ind w:left="5760" w:hanging="360"/>
      </w:pPr>
      <w:rPr>
        <w:rFonts w:ascii="Trebuchet MS" w:cs="Trebuchet MS" w:eastAsia="Trebuchet MS" w:hAnsi="Trebuchet MS"/>
      </w:rPr>
    </w:lvl>
    <w:lvl w:ilvl="8">
      <w:start w:val="1"/>
      <w:numFmt w:val="bullet"/>
      <w:lvlText w:val="●"/>
      <w:lvlJc w:val="left"/>
      <w:pPr>
        <w:ind w:left="6480" w:hanging="360"/>
      </w:pPr>
      <w:rPr>
        <w:rFonts w:ascii="Trebuchet MS" w:cs="Trebuchet MS" w:eastAsia="Trebuchet MS" w:hAnsi="Trebuchet M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10341"/>
    <w:rPr>
      <w:rFonts w:ascii="Times New Roman" w:cs="Times New Roman" w:hAnsi="Times New Roman"/>
    </w:rPr>
  </w:style>
  <w:style w:type="paragraph" w:styleId="Heading1">
    <w:name w:val="heading 1"/>
    <w:basedOn w:val="Normal"/>
    <w:link w:val="Heading1Char"/>
    <w:uiPriority w:val="9"/>
    <w:qFormat w:val="1"/>
    <w:rsid w:val="00ED6E2C"/>
    <w:pPr>
      <w:spacing w:after="100" w:afterAutospacing="1" w:before="100" w:beforeAutospacing="1"/>
      <w:outlineLvl w:val="0"/>
    </w:pPr>
    <w:rPr>
      <w:b w:val="1"/>
      <w:bCs w:val="1"/>
      <w:kern w:val="36"/>
      <w:sz w:val="48"/>
      <w:szCs w:val="48"/>
    </w:rPr>
  </w:style>
  <w:style w:type="paragraph" w:styleId="Heading2">
    <w:name w:val="heading 2"/>
    <w:basedOn w:val="Normal"/>
    <w:link w:val="Heading2Char"/>
    <w:uiPriority w:val="9"/>
    <w:qFormat w:val="1"/>
    <w:rsid w:val="00ED6E2C"/>
    <w:pPr>
      <w:spacing w:after="100" w:afterAutospacing="1" w:before="100" w:beforeAutospacing="1"/>
      <w:outlineLvl w:val="1"/>
    </w:pPr>
    <w:rPr>
      <w:b w:val="1"/>
      <w:bCs w:val="1"/>
      <w:sz w:val="36"/>
      <w:szCs w:val="36"/>
    </w:rPr>
  </w:style>
  <w:style w:type="paragraph" w:styleId="Heading4">
    <w:name w:val="heading 4"/>
    <w:basedOn w:val="Normal"/>
    <w:next w:val="Normal"/>
    <w:link w:val="Heading4Char"/>
    <w:uiPriority w:val="9"/>
    <w:semiHidden w:val="1"/>
    <w:unhideWhenUsed w:val="1"/>
    <w:qFormat w:val="1"/>
    <w:rsid w:val="00D46A09"/>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9F2735"/>
    <w:rPr>
      <w:color w:val="0000ff"/>
      <w:u w:val="single"/>
    </w:rPr>
  </w:style>
  <w:style w:type="character" w:styleId="Strong">
    <w:name w:val="Strong"/>
    <w:basedOn w:val="DefaultParagraphFont"/>
    <w:uiPriority w:val="22"/>
    <w:qFormat w:val="1"/>
    <w:rsid w:val="00A4511C"/>
    <w:rPr>
      <w:b w:val="1"/>
      <w:bCs w:val="1"/>
    </w:rPr>
  </w:style>
  <w:style w:type="character" w:styleId="middle" w:customStyle="1">
    <w:name w:val="middle"/>
    <w:basedOn w:val="DefaultParagraphFont"/>
    <w:rsid w:val="00ED6E2C"/>
  </w:style>
  <w:style w:type="character" w:styleId="Heading1Char" w:customStyle="1">
    <w:name w:val="Heading 1 Char"/>
    <w:basedOn w:val="DefaultParagraphFont"/>
    <w:link w:val="Heading1"/>
    <w:uiPriority w:val="9"/>
    <w:rsid w:val="00ED6E2C"/>
    <w:rPr>
      <w:rFonts w:ascii="Times New Roman" w:cs="Times New Roman" w:hAnsi="Times New Roman"/>
      <w:b w:val="1"/>
      <w:bCs w:val="1"/>
      <w:kern w:val="36"/>
      <w:sz w:val="48"/>
      <w:szCs w:val="48"/>
    </w:rPr>
  </w:style>
  <w:style w:type="character" w:styleId="Heading2Char" w:customStyle="1">
    <w:name w:val="Heading 2 Char"/>
    <w:basedOn w:val="DefaultParagraphFont"/>
    <w:link w:val="Heading2"/>
    <w:uiPriority w:val="9"/>
    <w:rsid w:val="00ED6E2C"/>
    <w:rPr>
      <w:rFonts w:ascii="Times New Roman" w:cs="Times New Roman" w:hAnsi="Times New Roman"/>
      <w:b w:val="1"/>
      <w:bCs w:val="1"/>
      <w:sz w:val="36"/>
      <w:szCs w:val="36"/>
    </w:rPr>
  </w:style>
  <w:style w:type="character" w:styleId="chaptertitle" w:customStyle="1">
    <w:name w:val="chaptertitle"/>
    <w:basedOn w:val="DefaultParagraphFont"/>
    <w:rsid w:val="00ED6E2C"/>
  </w:style>
  <w:style w:type="character" w:styleId="partlabel" w:customStyle="1">
    <w:name w:val="partlabel"/>
    <w:basedOn w:val="DefaultParagraphFont"/>
    <w:rsid w:val="00ED6E2C"/>
  </w:style>
  <w:style w:type="character" w:styleId="sec-title" w:customStyle="1">
    <w:name w:val="sec-title"/>
    <w:basedOn w:val="DefaultParagraphFont"/>
    <w:rsid w:val="00ED6E2C"/>
  </w:style>
  <w:style w:type="table" w:styleId="TableGrid">
    <w:name w:val="Table Grid"/>
    <w:basedOn w:val="TableNormal"/>
    <w:uiPriority w:val="39"/>
    <w:rsid w:val="0037636D"/>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Emphasis">
    <w:name w:val="Emphasis"/>
    <w:basedOn w:val="DefaultParagraphFont"/>
    <w:uiPriority w:val="20"/>
    <w:qFormat w:val="1"/>
    <w:rsid w:val="006C7F42"/>
    <w:rPr>
      <w:i w:val="1"/>
      <w:iCs w:val="1"/>
    </w:rPr>
  </w:style>
  <w:style w:type="character" w:styleId="ng-binding" w:customStyle="1">
    <w:name w:val="ng-binding"/>
    <w:basedOn w:val="DefaultParagraphFont"/>
    <w:rsid w:val="001A3D8A"/>
  </w:style>
  <w:style w:type="paragraph" w:styleId="Pa17" w:customStyle="1">
    <w:name w:val="Pa17"/>
    <w:basedOn w:val="Normal"/>
    <w:next w:val="Normal"/>
    <w:uiPriority w:val="99"/>
    <w:rsid w:val="00FA49C9"/>
    <w:pPr>
      <w:widowControl w:val="0"/>
      <w:autoSpaceDE w:val="0"/>
      <w:autoSpaceDN w:val="0"/>
      <w:adjustRightInd w:val="0"/>
      <w:spacing w:line="161" w:lineRule="atLeast"/>
    </w:pPr>
    <w:rPr>
      <w:rFonts w:ascii="Frutiger 45 Light" w:hAnsi="Frutiger 45 Light" w:cstheme="minorBidi"/>
    </w:rPr>
  </w:style>
  <w:style w:type="paragraph" w:styleId="Pa18" w:customStyle="1">
    <w:name w:val="Pa18"/>
    <w:basedOn w:val="Normal"/>
    <w:next w:val="Normal"/>
    <w:uiPriority w:val="99"/>
    <w:rsid w:val="00EE7B6E"/>
    <w:pPr>
      <w:widowControl w:val="0"/>
      <w:autoSpaceDE w:val="0"/>
      <w:autoSpaceDN w:val="0"/>
      <w:adjustRightInd w:val="0"/>
      <w:spacing w:line="161" w:lineRule="atLeast"/>
    </w:pPr>
    <w:rPr>
      <w:rFonts w:ascii="Frutiger 45 Light" w:hAnsi="Frutiger 45 Light" w:cstheme="minorBidi"/>
    </w:rPr>
  </w:style>
  <w:style w:type="paragraph" w:styleId="Default" w:customStyle="1">
    <w:name w:val="Default"/>
    <w:rsid w:val="00BF022B"/>
    <w:pPr>
      <w:widowControl w:val="0"/>
      <w:autoSpaceDE w:val="0"/>
      <w:autoSpaceDN w:val="0"/>
      <w:adjustRightInd w:val="0"/>
    </w:pPr>
    <w:rPr>
      <w:rFonts w:ascii="Frutiger 45 Light" w:cs="Frutiger 45 Light" w:hAnsi="Frutiger 45 Light"/>
      <w:color w:val="000000"/>
    </w:rPr>
  </w:style>
  <w:style w:type="paragraph" w:styleId="ListParagraph">
    <w:name w:val="List Paragraph"/>
    <w:basedOn w:val="Normal"/>
    <w:uiPriority w:val="34"/>
    <w:qFormat w:val="1"/>
    <w:rsid w:val="008438C0"/>
    <w:pPr>
      <w:ind w:left="720"/>
      <w:contextualSpacing w:val="1"/>
    </w:pPr>
  </w:style>
  <w:style w:type="character" w:styleId="italic" w:customStyle="1">
    <w:name w:val="italic"/>
    <w:basedOn w:val="DefaultParagraphFont"/>
    <w:rsid w:val="008C2EDF"/>
  </w:style>
  <w:style w:type="paragraph" w:styleId="tabledata" w:customStyle="1">
    <w:name w:val="tabledata"/>
    <w:basedOn w:val="Normal"/>
    <w:rsid w:val="00C2714F"/>
    <w:pPr>
      <w:spacing w:after="100" w:afterAutospacing="1" w:before="100" w:beforeAutospacing="1"/>
    </w:pPr>
  </w:style>
  <w:style w:type="character" w:styleId="FollowedHyperlink">
    <w:name w:val="FollowedHyperlink"/>
    <w:basedOn w:val="DefaultParagraphFont"/>
    <w:uiPriority w:val="99"/>
    <w:semiHidden w:val="1"/>
    <w:unhideWhenUsed w:val="1"/>
    <w:rsid w:val="00FC71C1"/>
    <w:rPr>
      <w:color w:val="954f72" w:themeColor="followedHyperlink"/>
      <w:u w:val="single"/>
    </w:rPr>
  </w:style>
  <w:style w:type="character" w:styleId="Heading4Char" w:customStyle="1">
    <w:name w:val="Heading 4 Char"/>
    <w:basedOn w:val="DefaultParagraphFont"/>
    <w:link w:val="Heading4"/>
    <w:uiPriority w:val="9"/>
    <w:semiHidden w:val="1"/>
    <w:rsid w:val="00D46A09"/>
    <w:rPr>
      <w:rFonts w:asciiTheme="majorHAnsi" w:cstheme="majorBidi" w:eastAsiaTheme="majorEastAsia" w:hAnsiTheme="majorHAnsi"/>
      <w:i w:val="1"/>
      <w:iCs w:val="1"/>
      <w:color w:val="2e74b5" w:themeColor="accent1" w:themeShade="0000BF"/>
    </w:rPr>
  </w:style>
  <w:style w:type="paragraph" w:styleId="NormalWeb">
    <w:name w:val="Normal (Web)"/>
    <w:basedOn w:val="Normal"/>
    <w:uiPriority w:val="99"/>
    <w:semiHidden w:val="1"/>
    <w:unhideWhenUsed w:val="1"/>
    <w:rsid w:val="00624F54"/>
    <w:pPr>
      <w:spacing w:after="100" w:afterAutospacing="1" w:before="100" w:beforeAutospacing="1"/>
    </w:pPr>
    <w:rPr>
      <w:rFonts w:eastAsia="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aafp.org/afp/2013/1001/p435.html" TargetMode="External"/><Relationship Id="rId42" Type="http://schemas.openxmlformats.org/officeDocument/2006/relationships/image" Target="media/image9.png"/><Relationship Id="rId41" Type="http://schemas.openxmlformats.org/officeDocument/2006/relationships/image" Target="media/image7.png"/><Relationship Id="rId44" Type="http://schemas.openxmlformats.org/officeDocument/2006/relationships/image" Target="media/image13.png"/><Relationship Id="rId43" Type="http://schemas.openxmlformats.org/officeDocument/2006/relationships/image" Target="media/image4.png"/><Relationship Id="rId46" Type="http://schemas.openxmlformats.org/officeDocument/2006/relationships/image" Target="media/image2.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hyperlink" Target="http://www.aafp.org/afp/2013/1001/p435.html" TargetMode="External"/><Relationship Id="rId47" Type="http://schemas.openxmlformats.org/officeDocument/2006/relationships/hyperlink" Target="http://www.aafp.org/afp/2013/1001/p435.html" TargetMode="External"/><Relationship Id="rId49" Type="http://schemas.openxmlformats.org/officeDocument/2006/relationships/hyperlink" Target="http://www.aafp.org/afp/2013/1001/p435.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accessmedicine.mhmedical.com/book.aspx?bookid=1130" TargetMode="External"/><Relationship Id="rId8" Type="http://schemas.openxmlformats.org/officeDocument/2006/relationships/hyperlink" Target="http://accessmedicine.mhmedical.com/book.aspx?bookid=1551" TargetMode="External"/><Relationship Id="rId31" Type="http://schemas.openxmlformats.org/officeDocument/2006/relationships/hyperlink" Target="https://www.youtube.com/watch?v=dSBmpC1G52U" TargetMode="External"/><Relationship Id="rId30" Type="http://schemas.openxmlformats.org/officeDocument/2006/relationships/image" Target="media/image14.png"/><Relationship Id="rId33" Type="http://schemas.openxmlformats.org/officeDocument/2006/relationships/image" Target="media/image6.jpg"/><Relationship Id="rId32" Type="http://schemas.openxmlformats.org/officeDocument/2006/relationships/hyperlink" Target="https://www.youtube.com/watch?v=vX3CJKueq18" TargetMode="External"/><Relationship Id="rId35" Type="http://schemas.openxmlformats.org/officeDocument/2006/relationships/hyperlink" Target="https://www.moh.gov.sa/CCC/healthp/regulations/Documents/MERS-CoV%20Guidelines%20for%20Healthcare%20Professionals%20-%20May%202018%20-%20v5.1%20%281%29.pdf" TargetMode="External"/><Relationship Id="rId34" Type="http://schemas.openxmlformats.org/officeDocument/2006/relationships/image" Target="media/image8.jpg"/><Relationship Id="rId37" Type="http://schemas.openxmlformats.org/officeDocument/2006/relationships/hyperlink" Target="http://www.aafp.org/afp/2013/1001/p435.html" TargetMode="External"/><Relationship Id="rId36" Type="http://schemas.openxmlformats.org/officeDocument/2006/relationships/image" Target="media/image18.png"/><Relationship Id="rId39" Type="http://schemas.openxmlformats.org/officeDocument/2006/relationships/hyperlink" Target="http://www.aafp.org/afp/2013/1001/p435.html" TargetMode="External"/><Relationship Id="rId38" Type="http://schemas.openxmlformats.org/officeDocument/2006/relationships/image" Target="media/image1.png"/><Relationship Id="rId20" Type="http://schemas.openxmlformats.org/officeDocument/2006/relationships/hyperlink" Target="https://meshb.nlm.nih.gov/record/ui?ui=D010612" TargetMode="External"/><Relationship Id="rId22" Type="http://schemas.openxmlformats.org/officeDocument/2006/relationships/hyperlink" Target="https://meshb.nlm.nih.gov/record/ui?ui=D017703" TargetMode="External"/><Relationship Id="rId21" Type="http://schemas.openxmlformats.org/officeDocument/2006/relationships/hyperlink" Target="https://meshb.nlm.nih.gov/record/ui?ui=D009304" TargetMode="External"/><Relationship Id="rId24" Type="http://schemas.openxmlformats.org/officeDocument/2006/relationships/hyperlink" Target="https://meshb.nlm.nih.gov/record/ui?ui=D014069" TargetMode="External"/><Relationship Id="rId23" Type="http://schemas.openxmlformats.org/officeDocument/2006/relationships/hyperlink" Target="https://meshb.nlm.nih.gov/record/ui?ui=D014069" TargetMode="External"/><Relationship Id="rId26" Type="http://schemas.openxmlformats.org/officeDocument/2006/relationships/hyperlink" Target="https://meshb.nlm.nih.gov/record/ui?ui=D014069" TargetMode="External"/><Relationship Id="rId25" Type="http://schemas.openxmlformats.org/officeDocument/2006/relationships/hyperlink" Target="https://meshb.nlm.nih.gov/record/ui?ui=D000039" TargetMode="External"/><Relationship Id="rId28" Type="http://schemas.openxmlformats.org/officeDocument/2006/relationships/hyperlink" Target="http://dfcmopen.com/wp-content/uploads/2014/11/Approach-to-The-Patient-With-Sore-Throat.pdf" TargetMode="External"/><Relationship Id="rId27" Type="http://schemas.openxmlformats.org/officeDocument/2006/relationships/hyperlink" Target="http://dfcmopen.com/wp-content/uploads/2014/11/Approach-to-The-Patient-With-Sore-Throat.pdf" TargetMode="External"/><Relationship Id="rId29" Type="http://schemas.openxmlformats.org/officeDocument/2006/relationships/image" Target="media/image15.png"/><Relationship Id="rId51" Type="http://schemas.openxmlformats.org/officeDocument/2006/relationships/hyperlink" Target="http://www.aafp.org/afp/2013/1001/p435.html" TargetMode="External"/><Relationship Id="rId50" Type="http://schemas.openxmlformats.org/officeDocument/2006/relationships/hyperlink" Target="http://www.aafp.org/afp/2013/1001/p435.html" TargetMode="External"/><Relationship Id="rId53" Type="http://schemas.openxmlformats.org/officeDocument/2006/relationships/hyperlink" Target="http://www.aafp.org/afp/2013/1001/p435.html" TargetMode="External"/><Relationship Id="rId52" Type="http://schemas.openxmlformats.org/officeDocument/2006/relationships/hyperlink" Target="http://www.aafp.org/afp/2013/1001/p435.html" TargetMode="External"/><Relationship Id="rId11" Type="http://schemas.openxmlformats.org/officeDocument/2006/relationships/image" Target="media/image5.png"/><Relationship Id="rId55" Type="http://schemas.openxmlformats.org/officeDocument/2006/relationships/hyperlink" Target="http://www.aafp.org/afp/2013/1001/p435.html" TargetMode="External"/><Relationship Id="rId10" Type="http://schemas.openxmlformats.org/officeDocument/2006/relationships/hyperlink" Target="https://www.cdc.gov/flu/about/qa/coldflu.htm" TargetMode="External"/><Relationship Id="rId54" Type="http://schemas.openxmlformats.org/officeDocument/2006/relationships/hyperlink" Target="http://www.aafp.org/afp/2013/1001/p435.html" TargetMode="External"/><Relationship Id="rId13" Type="http://schemas.openxmlformats.org/officeDocument/2006/relationships/image" Target="media/image16.png"/><Relationship Id="rId57" Type="http://schemas.openxmlformats.org/officeDocument/2006/relationships/image" Target="media/image3.png"/><Relationship Id="rId12" Type="http://schemas.openxmlformats.org/officeDocument/2006/relationships/image" Target="media/image10.png"/><Relationship Id="rId56" Type="http://schemas.openxmlformats.org/officeDocument/2006/relationships/hyperlink" Target="http://www.aafp.org/afp/2013/1001/p435.html" TargetMode="External"/><Relationship Id="rId15" Type="http://schemas.openxmlformats.org/officeDocument/2006/relationships/hyperlink" Target="https://www.cdc.gov/flu/professionals/antivirals/summary-clinicians.htm" TargetMode="External"/><Relationship Id="rId14" Type="http://schemas.openxmlformats.org/officeDocument/2006/relationships/image" Target="media/image12.png"/><Relationship Id="rId17" Type="http://schemas.openxmlformats.org/officeDocument/2006/relationships/hyperlink" Target="https://www.cdc.gov/flu/professionals/antivirals/summary-clinicians.htm" TargetMode="External"/><Relationship Id="rId16" Type="http://schemas.openxmlformats.org/officeDocument/2006/relationships/image" Target="media/image19.jpg"/><Relationship Id="rId19" Type="http://schemas.openxmlformats.org/officeDocument/2006/relationships/image" Target="media/image20.png"/><Relationship Id="rId18" Type="http://schemas.openxmlformats.org/officeDocument/2006/relationships/hyperlink" Target="https://www.cdc.gov/flu/professionals/antivirals/summary-clinicians.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R1CzCacgwHDJjVA07seIBiSTeg==">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2017-07-27T21:10:00Z</dcterms:created>
  <dc:creator>Microsoft Office User</dc:creator>
</cp:coreProperties>
</file>